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4C4" w:rsidRDefault="00C1774A">
      <w:pPr>
        <w:spacing w:after="568"/>
        <w:rPr>
          <w:rFonts w:ascii="Times New Roman" w:eastAsia="Times New Roman" w:hAnsi="Times New Roman" w:cs="Times New Roman"/>
          <w:b/>
          <w:sz w:val="34"/>
          <w:szCs w:val="34"/>
        </w:rPr>
      </w:pPr>
      <w:r w:rsidRPr="00C1774A">
        <w:rPr>
          <w:rFonts w:ascii="Times New Roman" w:eastAsia="Times New Roman" w:hAnsi="Times New Roman" w:cs="Times New Roman"/>
          <w:b/>
          <w:sz w:val="34"/>
          <w:szCs w:val="34"/>
        </w:rPr>
        <w:t xml:space="preserve">Manufacturing of Suitcase </w:t>
      </w:r>
      <w:proofErr w:type="spellStart"/>
      <w:r w:rsidRPr="00C1774A">
        <w:rPr>
          <w:rFonts w:ascii="Times New Roman" w:eastAsia="Times New Roman" w:hAnsi="Times New Roman" w:cs="Times New Roman"/>
          <w:b/>
          <w:sz w:val="34"/>
          <w:szCs w:val="34"/>
        </w:rPr>
        <w:t>Electropneumatic</w:t>
      </w:r>
      <w:proofErr w:type="spellEnd"/>
      <w:r w:rsidRPr="00C1774A">
        <w:rPr>
          <w:rFonts w:ascii="Times New Roman" w:eastAsia="Times New Roman" w:hAnsi="Times New Roman" w:cs="Times New Roman"/>
          <w:b/>
          <w:sz w:val="34"/>
          <w:szCs w:val="34"/>
        </w:rPr>
        <w:t xml:space="preserve"> Trainer Kit</w:t>
      </w:r>
    </w:p>
    <w:p w:rsidR="000F74C4" w:rsidRDefault="00C1774A">
      <w:pPr>
        <w:spacing w:after="0"/>
        <w:ind w:left="1418"/>
        <w:rPr>
          <w:rFonts w:ascii="Times New Roman" w:eastAsia="Times New Roman" w:hAnsi="Times New Roman" w:cs="Times New Roman"/>
          <w:b/>
        </w:rPr>
      </w:pPr>
      <w:r>
        <w:rPr>
          <w:rFonts w:ascii="Times New Roman" w:eastAsia="Times New Roman" w:hAnsi="Times New Roman" w:cs="Times New Roman"/>
          <w:b/>
        </w:rPr>
        <w:t>Adhan Efendi</w:t>
      </w:r>
      <w:r w:rsidR="00BB4A55">
        <w:rPr>
          <w:rFonts w:ascii="Times New Roman" w:eastAsia="Times New Roman" w:hAnsi="Times New Roman" w:cs="Times New Roman"/>
          <w:b/>
          <w:vertAlign w:val="superscript"/>
        </w:rPr>
        <w:t>1</w:t>
      </w:r>
      <w:r>
        <w:rPr>
          <w:rFonts w:ascii="Times New Roman" w:eastAsia="Times New Roman" w:hAnsi="Times New Roman" w:cs="Times New Roman"/>
          <w:b/>
        </w:rPr>
        <w:t xml:space="preserve"> and </w:t>
      </w:r>
      <w:proofErr w:type="spellStart"/>
      <w:r>
        <w:rPr>
          <w:rFonts w:ascii="Times New Roman" w:eastAsia="Times New Roman" w:hAnsi="Times New Roman" w:cs="Times New Roman"/>
          <w:b/>
        </w:rPr>
        <w:t>Agus</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Haris</w:t>
      </w:r>
      <w:proofErr w:type="spellEnd"/>
      <w:r>
        <w:rPr>
          <w:rFonts w:ascii="Times New Roman" w:eastAsia="Times New Roman" w:hAnsi="Times New Roman" w:cs="Times New Roman"/>
          <w:b/>
        </w:rPr>
        <w:t xml:space="preserve"> Abadi</w:t>
      </w:r>
      <w:r w:rsidR="00BB4A55">
        <w:rPr>
          <w:rFonts w:ascii="Times New Roman" w:eastAsia="Times New Roman" w:hAnsi="Times New Roman" w:cs="Times New Roman"/>
          <w:b/>
          <w:vertAlign w:val="superscript"/>
        </w:rPr>
        <w:t xml:space="preserve">2  </w:t>
      </w:r>
    </w:p>
    <w:p w:rsidR="000F74C4" w:rsidRDefault="000F74C4">
      <w:pPr>
        <w:spacing w:after="0"/>
        <w:ind w:left="1418"/>
        <w:rPr>
          <w:rFonts w:ascii="Times New Roman" w:eastAsia="Times New Roman" w:hAnsi="Times New Roman" w:cs="Times New Roman"/>
          <w:vertAlign w:val="superscript"/>
        </w:rPr>
      </w:pPr>
    </w:p>
    <w:p w:rsidR="000F74C4" w:rsidRDefault="00BB4A55">
      <w:pPr>
        <w:spacing w:after="0"/>
        <w:ind w:left="1418"/>
        <w:rPr>
          <w:rFonts w:ascii="Times New Roman" w:eastAsia="Times New Roman" w:hAnsi="Times New Roman" w:cs="Times New Roman"/>
        </w:rPr>
      </w:pPr>
      <w:r>
        <w:rPr>
          <w:rFonts w:ascii="Times New Roman" w:eastAsia="Times New Roman" w:hAnsi="Times New Roman" w:cs="Times New Roman"/>
          <w:vertAlign w:val="superscript"/>
        </w:rPr>
        <w:t>1</w:t>
      </w:r>
      <w:r w:rsidR="00C1774A">
        <w:rPr>
          <w:rFonts w:ascii="Times New Roman" w:eastAsia="Times New Roman" w:hAnsi="Times New Roman" w:cs="Times New Roman"/>
          <w:vertAlign w:val="superscript"/>
        </w:rPr>
        <w:t>2</w:t>
      </w:r>
      <w:bookmarkStart w:id="0" w:name="_heading=h.gjdgxs" w:colFirst="0" w:colLast="0"/>
      <w:bookmarkEnd w:id="0"/>
      <w:r w:rsidR="00C1774A">
        <w:rPr>
          <w:rFonts w:ascii="Times New Roman" w:eastAsia="Times New Roman" w:hAnsi="Times New Roman" w:cs="Times New Roman"/>
        </w:rPr>
        <w:t xml:space="preserve">Politeknik </w:t>
      </w:r>
      <w:proofErr w:type="spellStart"/>
      <w:r w:rsidR="00C1774A">
        <w:rPr>
          <w:rFonts w:ascii="Times New Roman" w:eastAsia="Times New Roman" w:hAnsi="Times New Roman" w:cs="Times New Roman"/>
        </w:rPr>
        <w:t>Negeri</w:t>
      </w:r>
      <w:proofErr w:type="spellEnd"/>
      <w:r w:rsidR="00C1774A">
        <w:rPr>
          <w:rFonts w:ascii="Times New Roman" w:eastAsia="Times New Roman" w:hAnsi="Times New Roman" w:cs="Times New Roman"/>
        </w:rPr>
        <w:t xml:space="preserve"> </w:t>
      </w:r>
      <w:proofErr w:type="spellStart"/>
      <w:r w:rsidR="00C1774A">
        <w:rPr>
          <w:rFonts w:ascii="Times New Roman" w:eastAsia="Times New Roman" w:hAnsi="Times New Roman" w:cs="Times New Roman"/>
        </w:rPr>
        <w:t>Subang</w:t>
      </w:r>
      <w:proofErr w:type="spellEnd"/>
      <w:r w:rsidR="00C1774A">
        <w:rPr>
          <w:rFonts w:ascii="Times New Roman" w:eastAsia="Times New Roman" w:hAnsi="Times New Roman" w:cs="Times New Roman"/>
        </w:rPr>
        <w:t xml:space="preserve">, </w:t>
      </w:r>
      <w:r w:rsidR="00C1774A" w:rsidRPr="00C1774A">
        <w:rPr>
          <w:rFonts w:ascii="Times New Roman" w:eastAsia="Times New Roman" w:hAnsi="Times New Roman" w:cs="Times New Roman"/>
        </w:rPr>
        <w:t xml:space="preserve">Jl. </w:t>
      </w:r>
      <w:proofErr w:type="spellStart"/>
      <w:r w:rsidR="00C1774A" w:rsidRPr="00C1774A">
        <w:rPr>
          <w:rFonts w:ascii="Times New Roman" w:eastAsia="Times New Roman" w:hAnsi="Times New Roman" w:cs="Times New Roman"/>
        </w:rPr>
        <w:t>Brigjen</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Katamso</w:t>
      </w:r>
      <w:proofErr w:type="spellEnd"/>
      <w:r w:rsidR="00C1774A" w:rsidRPr="00C1774A">
        <w:rPr>
          <w:rFonts w:ascii="Times New Roman" w:eastAsia="Times New Roman" w:hAnsi="Times New Roman" w:cs="Times New Roman"/>
        </w:rPr>
        <w:t xml:space="preserve"> No. 37 (</w:t>
      </w:r>
      <w:proofErr w:type="spellStart"/>
      <w:r w:rsidR="00C1774A" w:rsidRPr="00C1774A">
        <w:rPr>
          <w:rFonts w:ascii="Times New Roman" w:eastAsia="Times New Roman" w:hAnsi="Times New Roman" w:cs="Times New Roman"/>
        </w:rPr>
        <w:t>Belakang</w:t>
      </w:r>
      <w:proofErr w:type="spellEnd"/>
      <w:r w:rsidR="00C1774A" w:rsidRPr="00C1774A">
        <w:rPr>
          <w:rFonts w:ascii="Times New Roman" w:eastAsia="Times New Roman" w:hAnsi="Times New Roman" w:cs="Times New Roman"/>
        </w:rPr>
        <w:t xml:space="preserve"> RSUD, </w:t>
      </w:r>
      <w:proofErr w:type="spellStart"/>
      <w:r w:rsidR="00C1774A" w:rsidRPr="00C1774A">
        <w:rPr>
          <w:rFonts w:ascii="Times New Roman" w:eastAsia="Times New Roman" w:hAnsi="Times New Roman" w:cs="Times New Roman"/>
        </w:rPr>
        <w:t>Dangdeur</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Kec</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Subang</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Kabupaten</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Subang</w:t>
      </w:r>
      <w:proofErr w:type="spellEnd"/>
      <w:r w:rsidR="00C1774A" w:rsidRPr="00C1774A">
        <w:rPr>
          <w:rFonts w:ascii="Times New Roman" w:eastAsia="Times New Roman" w:hAnsi="Times New Roman" w:cs="Times New Roman"/>
        </w:rPr>
        <w:t xml:space="preserve">, </w:t>
      </w:r>
      <w:proofErr w:type="spellStart"/>
      <w:r w:rsidR="00C1774A" w:rsidRPr="00C1774A">
        <w:rPr>
          <w:rFonts w:ascii="Times New Roman" w:eastAsia="Times New Roman" w:hAnsi="Times New Roman" w:cs="Times New Roman"/>
        </w:rPr>
        <w:t>Jawa</w:t>
      </w:r>
      <w:proofErr w:type="spellEnd"/>
      <w:r w:rsidR="00C1774A" w:rsidRPr="00C1774A">
        <w:rPr>
          <w:rFonts w:ascii="Times New Roman" w:eastAsia="Times New Roman" w:hAnsi="Times New Roman" w:cs="Times New Roman"/>
        </w:rPr>
        <w:t xml:space="preserve"> Barat 41211</w:t>
      </w:r>
    </w:p>
    <w:p w:rsidR="00C1774A" w:rsidRDefault="00C1774A">
      <w:pPr>
        <w:spacing w:after="0"/>
        <w:ind w:left="1418"/>
        <w:rPr>
          <w:rFonts w:ascii="Times New Roman" w:eastAsia="Times New Roman" w:hAnsi="Times New Roman" w:cs="Times New Roman"/>
        </w:rPr>
      </w:pPr>
    </w:p>
    <w:p w:rsidR="000F74C4" w:rsidRDefault="00C1774A">
      <w:pPr>
        <w:spacing w:after="568"/>
        <w:ind w:left="1418"/>
        <w:rPr>
          <w:rFonts w:ascii="Times New Roman" w:eastAsia="Times New Roman" w:hAnsi="Times New Roman" w:cs="Times New Roman"/>
        </w:rPr>
      </w:pPr>
      <w:r>
        <w:rPr>
          <w:rFonts w:ascii="Times New Roman" w:eastAsia="Times New Roman" w:hAnsi="Times New Roman" w:cs="Times New Roman"/>
        </w:rPr>
        <w:t>E-mail: adhan@polsub.ac.id</w:t>
      </w:r>
    </w:p>
    <w:p w:rsidR="000F74C4" w:rsidRPr="00582982" w:rsidRDefault="00BB4A55" w:rsidP="00582982">
      <w:pPr>
        <w:spacing w:after="568"/>
        <w:ind w:left="1418"/>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Abstract. </w:t>
      </w:r>
      <w:r w:rsidR="00582982" w:rsidRPr="00582982">
        <w:rPr>
          <w:rFonts w:ascii="Times New Roman" w:eastAsia="Times New Roman" w:hAnsi="Times New Roman" w:cs="Times New Roman"/>
          <w:sz w:val="20"/>
          <w:szCs w:val="20"/>
        </w:rPr>
        <w:t xml:space="preserve">This research is a type of development. The manufacturing process of </w:t>
      </w:r>
      <w:proofErr w:type="spellStart"/>
      <w:r w:rsidR="00582982" w:rsidRPr="00582982">
        <w:rPr>
          <w:rFonts w:ascii="Times New Roman" w:eastAsia="Times New Roman" w:hAnsi="Times New Roman" w:cs="Times New Roman"/>
          <w:sz w:val="20"/>
          <w:szCs w:val="20"/>
        </w:rPr>
        <w:t>electropneumatic</w:t>
      </w:r>
      <w:proofErr w:type="spellEnd"/>
      <w:r w:rsidR="00582982" w:rsidRPr="00582982">
        <w:rPr>
          <w:rFonts w:ascii="Times New Roman" w:eastAsia="Times New Roman" w:hAnsi="Times New Roman" w:cs="Times New Roman"/>
          <w:sz w:val="20"/>
          <w:szCs w:val="20"/>
        </w:rPr>
        <w:t xml:space="preserve"> trainer kit starts from reading the image design, identification of tools and materials, preparation of materials is a series of measurement and cutting process, frame assembly which is then carried out fundamental testing and the assembly of electro pneumatic components on framework that has been made and tested the system electro pneumatic and finish with </w:t>
      </w:r>
      <w:r w:rsidR="00582982">
        <w:rPr>
          <w:rFonts w:ascii="Times New Roman" w:eastAsia="Times New Roman" w:hAnsi="Times New Roman" w:cs="Times New Roman"/>
          <w:sz w:val="20"/>
          <w:szCs w:val="20"/>
        </w:rPr>
        <w:t xml:space="preserve">finishing as the final process. </w:t>
      </w:r>
      <w:r w:rsidR="00582982" w:rsidRPr="00582982">
        <w:rPr>
          <w:rFonts w:ascii="Times New Roman" w:eastAsia="Times New Roman" w:hAnsi="Times New Roman" w:cs="Times New Roman"/>
          <w:sz w:val="20"/>
          <w:szCs w:val="20"/>
        </w:rPr>
        <w:t xml:space="preserve">The results showed that the </w:t>
      </w:r>
      <w:proofErr w:type="spellStart"/>
      <w:r w:rsidR="00582982" w:rsidRPr="00582982">
        <w:rPr>
          <w:rFonts w:ascii="Times New Roman" w:eastAsia="Times New Roman" w:hAnsi="Times New Roman" w:cs="Times New Roman"/>
          <w:sz w:val="20"/>
          <w:szCs w:val="20"/>
        </w:rPr>
        <w:t>electroppneumatic</w:t>
      </w:r>
      <w:proofErr w:type="spellEnd"/>
      <w:r w:rsidR="00582982" w:rsidRPr="00582982">
        <w:rPr>
          <w:rFonts w:ascii="Times New Roman" w:eastAsia="Times New Roman" w:hAnsi="Times New Roman" w:cs="Times New Roman"/>
          <w:sz w:val="20"/>
          <w:szCs w:val="20"/>
        </w:rPr>
        <w:t xml:space="preserve"> trainer kit made weighed 15 kg with dimensions 500 mm x 800 mm x 100 mm. electric current used is 220 AC current volts, barometric pressure 6-9 bar. Constraints encountered during the tool manufacturing process </w:t>
      </w:r>
      <w:proofErr w:type="spellStart"/>
      <w:r w:rsidR="00582982" w:rsidRPr="00582982">
        <w:rPr>
          <w:rFonts w:ascii="Times New Roman" w:eastAsia="Times New Roman" w:hAnsi="Times New Roman" w:cs="Times New Roman"/>
          <w:sz w:val="20"/>
          <w:szCs w:val="20"/>
        </w:rPr>
        <w:t>Electropneumatic</w:t>
      </w:r>
      <w:proofErr w:type="spellEnd"/>
      <w:r w:rsidR="00582982" w:rsidRPr="00582982">
        <w:rPr>
          <w:rFonts w:ascii="Times New Roman" w:eastAsia="Times New Roman" w:hAnsi="Times New Roman" w:cs="Times New Roman"/>
          <w:sz w:val="20"/>
          <w:szCs w:val="20"/>
        </w:rPr>
        <w:t xml:space="preserve"> trainer kit tend to be lacking in skills as well as lacking the precision of the components used.</w:t>
      </w:r>
    </w:p>
    <w:p w:rsidR="000F74C4" w:rsidRDefault="00BB4A5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Introduction </w:t>
      </w:r>
    </w:p>
    <w:p w:rsidR="00D75543" w:rsidRDefault="00D7554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D75543">
        <w:rPr>
          <w:rFonts w:ascii="Times New Roman" w:eastAsia="Times New Roman" w:hAnsi="Times New Roman" w:cs="Times New Roman"/>
          <w:color w:val="000000"/>
        </w:rPr>
        <w:t xml:space="preserve">Vocational education is education that focuses on developing competencies according </w:t>
      </w:r>
      <w:r>
        <w:rPr>
          <w:rFonts w:ascii="Times New Roman" w:eastAsia="Times New Roman" w:hAnsi="Times New Roman" w:cs="Times New Roman"/>
          <w:color w:val="000000"/>
        </w:rPr>
        <w:t xml:space="preserve">to their fields of expertise </w:t>
      </w:r>
      <w:r>
        <w:rPr>
          <w:rFonts w:ascii="Times New Roman" w:eastAsia="Times New Roman" w:hAnsi="Times New Roman" w:cs="Times New Roman"/>
          <w:color w:val="000000"/>
        </w:rPr>
        <w:fldChar w:fldCharType="begin" w:fldLock="1"/>
      </w:r>
      <w:r w:rsidR="00EA75E4">
        <w:rPr>
          <w:rFonts w:ascii="Times New Roman" w:eastAsia="Times New Roman" w:hAnsi="Times New Roman" w:cs="Times New Roman"/>
          <w:color w:val="000000"/>
        </w:rPr>
        <w:instrText>ADDIN CSL_CITATION {"citationItems":[{"id":"ITEM-1","itemData":{"DOI":"10.1088/1757-899X/692/1/012006","author":[{"dropping-particle":"","family":"Efendi","given":"Adhan","non-dropping-particle":"","parse-names":false,"suffix":""},{"dropping-particle":"","family":"Nugraha","given":"Aditya","non-dropping-particle":"","parse-names":false,"suffix":""},{"dropping-particle":"","family":"Baharta","given":"Ridwan","non-dropping-particle":"","parse-names":false,"suffix":""}],"id":"ITEM-1","issued":{"date-parts":[["2019"]]},"title":"Manufacturing of Electrical Dryer Machine for Food and Fruit Products Manufacturing of Electrical Dryer Machine for Food and Fruit Products","type":"article-journal"},"uris":["http://www.mendeley.com/documents/?uuid=774878da-807b-4ecc-a12f-d00477173a04"]}],"mendeley":{"formattedCitation":"[1]","plainTextFormattedCitation":"[1]","previouslyFormattedCitation":"[1]"},"properties":{"noteIndex":0},"schema":"https://github.com/citation-style-language/schema/raw/master/csl-citation.json"}</w:instrText>
      </w:r>
      <w:r>
        <w:rPr>
          <w:rFonts w:ascii="Times New Roman" w:eastAsia="Times New Roman" w:hAnsi="Times New Roman" w:cs="Times New Roman"/>
          <w:color w:val="000000"/>
        </w:rPr>
        <w:fldChar w:fldCharType="separate"/>
      </w:r>
      <w:r w:rsidRPr="00D75543">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r w:rsidRPr="00D75543">
        <w:rPr>
          <w:rFonts w:ascii="Times New Roman" w:eastAsia="Times New Roman" w:hAnsi="Times New Roman" w:cs="Times New Roman"/>
          <w:color w:val="000000"/>
        </w:rPr>
        <w:t xml:space="preserve">. One of the vocational education of tertiary institutions in West Java Province is the </w:t>
      </w:r>
      <w:proofErr w:type="spellStart"/>
      <w:r w:rsidRPr="00D75543">
        <w:rPr>
          <w:rFonts w:ascii="Times New Roman" w:eastAsia="Times New Roman" w:hAnsi="Times New Roman" w:cs="Times New Roman"/>
          <w:color w:val="000000"/>
        </w:rPr>
        <w:t>Subang</w:t>
      </w:r>
      <w:proofErr w:type="spellEnd"/>
      <w:r w:rsidRPr="00D75543">
        <w:rPr>
          <w:rFonts w:ascii="Times New Roman" w:eastAsia="Times New Roman" w:hAnsi="Times New Roman" w:cs="Times New Roman"/>
          <w:color w:val="000000"/>
        </w:rPr>
        <w:t xml:space="preserve"> State Polytechnic. This campus is a new tertiary institution which has great potential to be developed. </w:t>
      </w:r>
      <w:proofErr w:type="spellStart"/>
      <w:r w:rsidRPr="00D75543">
        <w:rPr>
          <w:rFonts w:ascii="Times New Roman" w:eastAsia="Times New Roman" w:hAnsi="Times New Roman" w:cs="Times New Roman"/>
          <w:color w:val="000000"/>
        </w:rPr>
        <w:t>Subang</w:t>
      </w:r>
      <w:proofErr w:type="spellEnd"/>
      <w:r w:rsidRPr="00D75543">
        <w:rPr>
          <w:rFonts w:ascii="Times New Roman" w:eastAsia="Times New Roman" w:hAnsi="Times New Roman" w:cs="Times New Roman"/>
          <w:color w:val="000000"/>
        </w:rPr>
        <w:t xml:space="preserve"> Regency is being prepared to become an industrial area. </w:t>
      </w:r>
      <w:proofErr w:type="gramStart"/>
      <w:r w:rsidRPr="00D75543">
        <w:rPr>
          <w:rFonts w:ascii="Times New Roman" w:eastAsia="Times New Roman" w:hAnsi="Times New Roman" w:cs="Times New Roman"/>
          <w:color w:val="000000"/>
        </w:rPr>
        <w:t>on</w:t>
      </w:r>
      <w:proofErr w:type="gramEnd"/>
      <w:r w:rsidRPr="00D75543">
        <w:rPr>
          <w:rFonts w:ascii="Times New Roman" w:eastAsia="Times New Roman" w:hAnsi="Times New Roman" w:cs="Times New Roman"/>
          <w:color w:val="000000"/>
        </w:rPr>
        <w:t xml:space="preserve"> this basis, so competencies are needed that have the knowledge and competencies that are in accordance with needs.</w:t>
      </w:r>
    </w:p>
    <w:p w:rsidR="00D75543" w:rsidRDefault="00D7554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D75543" w:rsidRDefault="00D7554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D75543">
        <w:rPr>
          <w:rFonts w:ascii="Times New Roman" w:eastAsia="Times New Roman" w:hAnsi="Times New Roman" w:cs="Times New Roman"/>
          <w:color w:val="000000"/>
        </w:rPr>
        <w:t>Application of pneumatics in the industrial world is common, many industries use pneumatic systems on production machines to support the smooth production process. Not limited to energy (air), a clean system, environmentally friendly, and has a high speed are some of the reasons why pneumatic systems are chosen / applied.</w:t>
      </w:r>
      <w:r>
        <w:rPr>
          <w:rFonts w:ascii="Times New Roman" w:eastAsia="Times New Roman" w:hAnsi="Times New Roman" w:cs="Times New Roman"/>
          <w:color w:val="000000"/>
        </w:rPr>
        <w:t xml:space="preserve"> </w:t>
      </w:r>
      <w:r w:rsidRPr="00D75543">
        <w:rPr>
          <w:rFonts w:ascii="Times New Roman" w:eastAsia="Times New Roman" w:hAnsi="Times New Roman" w:cs="Times New Roman"/>
          <w:color w:val="000000"/>
        </w:rPr>
        <w:t xml:space="preserve">added by </w:t>
      </w:r>
      <w:proofErr w:type="spellStart"/>
      <w:r>
        <w:rPr>
          <w:rFonts w:ascii="Times New Roman" w:eastAsia="Times New Roman" w:hAnsi="Times New Roman" w:cs="Times New Roman"/>
          <w:color w:val="000000"/>
        </w:rPr>
        <w:t>Croser</w:t>
      </w:r>
      <w:proofErr w:type="spellEnd"/>
      <w:r>
        <w:rPr>
          <w:rFonts w:ascii="Times New Roman" w:eastAsia="Times New Roman" w:hAnsi="Times New Roman" w:cs="Times New Roman"/>
          <w:color w:val="000000"/>
        </w:rPr>
        <w:t xml:space="preserve"> </w:t>
      </w:r>
      <w:r w:rsidR="00EA75E4">
        <w:rPr>
          <w:rFonts w:ascii="Times New Roman" w:eastAsia="Times New Roman" w:hAnsi="Times New Roman" w:cs="Times New Roman"/>
          <w:color w:val="000000"/>
        </w:rPr>
        <w:fldChar w:fldCharType="begin" w:fldLock="1"/>
      </w:r>
      <w:r w:rsidR="00EA75E4">
        <w:rPr>
          <w:rFonts w:ascii="Times New Roman" w:eastAsia="Times New Roman" w:hAnsi="Times New Roman" w:cs="Times New Roman"/>
          <w:color w:val="000000"/>
        </w:rPr>
        <w:instrText>ADDIN CSL_CITATION {"citationItems":[{"id":"ITEM-1","itemData":{"author":[{"dropping-particle":"","family":"Croser","given":"Peter","non-dropping-particle":"","parse-names":false,"suffix":""},{"dropping-particle":"","family":"Ebel","given":"Frank","non-dropping-particle":"","parse-names":false,"suffix":""},{"dropping-particle":"","family":"Level","given":"Basic","non-dropping-particle":"","parse-names":false,"suffix":""}],"id":"ITEM-1","issued":{"date-parts":[["2002"]]},"publisher":"Festo","publisher-place":"Germany","title":"Pneumatics","type":"book"},"uris":["http://www.mendeley.com/documents/?uuid=e953da0e-487f-4af9-96c3-53c0da2fca14"]}],"mendeley":{"formattedCitation":"[2]","plainTextFormattedCitation":"[2]","previouslyFormattedCitation":"[2]"},"properties":{"noteIndex":0},"schema":"https://github.com/citation-style-language/schema/raw/master/csl-citation.json"}</w:instrText>
      </w:r>
      <w:r w:rsidR="00EA75E4">
        <w:rPr>
          <w:rFonts w:ascii="Times New Roman" w:eastAsia="Times New Roman" w:hAnsi="Times New Roman" w:cs="Times New Roman"/>
          <w:color w:val="000000"/>
        </w:rPr>
        <w:fldChar w:fldCharType="separate"/>
      </w:r>
      <w:r w:rsidR="00EA75E4" w:rsidRPr="00EA75E4">
        <w:rPr>
          <w:rFonts w:ascii="Times New Roman" w:eastAsia="Times New Roman" w:hAnsi="Times New Roman" w:cs="Times New Roman"/>
          <w:noProof/>
          <w:color w:val="000000"/>
        </w:rPr>
        <w:t>[2]</w:t>
      </w:r>
      <w:r w:rsidR="00EA75E4">
        <w:rPr>
          <w:rFonts w:ascii="Times New Roman" w:eastAsia="Times New Roman" w:hAnsi="Times New Roman" w:cs="Times New Roman"/>
          <w:color w:val="000000"/>
        </w:rPr>
        <w:fldChar w:fldCharType="end"/>
      </w:r>
      <w:r w:rsidRPr="00D75543">
        <w:rPr>
          <w:rFonts w:ascii="Times New Roman" w:eastAsia="Times New Roman" w:hAnsi="Times New Roman" w:cs="Times New Roman"/>
          <w:color w:val="000000"/>
        </w:rPr>
        <w:t xml:space="preserve"> based on the advantages above, pneumatics is widely used in the industrial world related to the automation field.</w:t>
      </w:r>
    </w:p>
    <w:p w:rsidR="00D75543" w:rsidRDefault="00D7554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EA75E4" w:rsidRDefault="00EA75E4">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EA75E4">
        <w:rPr>
          <w:rFonts w:ascii="Times New Roman" w:eastAsia="Times New Roman" w:hAnsi="Times New Roman" w:cs="Times New Roman"/>
          <w:color w:val="000000"/>
        </w:rPr>
        <w:t xml:space="preserve">Pneumatic systems are very suitable to be used in the process </w:t>
      </w:r>
      <w:r>
        <w:rPr>
          <w:rFonts w:ascii="Times New Roman" w:eastAsia="Times New Roman" w:hAnsi="Times New Roman" w:cs="Times New Roman"/>
          <w:color w:val="000000"/>
        </w:rPr>
        <w:t xml:space="preserve">of food packaging automation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10.3390/act3030205","ISBN":"3496387955","author":[{"dropping-particle":"","family":"Blanes","given":"Carlos","non-dropping-particle":"","parse-names":false,"suffix":""},{"dropping-particle":"","family":"Beltran","given":"Pablo","non-dropping-particle":"","parse-names":false,"suffix":""}],"id":"ITEM-1","issued":{"date-parts":[["2014"]]},"page":"205-225","title":"Novel Additive Manufacturing Pneumatic Actuators and Mechanisms for Food Handling Grippers","type":"article-journal"},"uris":["http://www.mendeley.com/documents/?uuid=2fb9f42b-552f-46b7-b412-626298770dd5"]}],"mendeley":{"formattedCitation":"[3]","plainTextFormattedCitation":"[3]","previouslyFormattedCitation":"[3]"},"properties":{"noteIndex":0},"schema":"https://github.com/citation-style-language/schema/raw/master/csl-citation.json"}</w:instrText>
      </w:r>
      <w:r>
        <w:rPr>
          <w:rFonts w:ascii="Times New Roman" w:eastAsia="Times New Roman" w:hAnsi="Times New Roman" w:cs="Times New Roman"/>
          <w:color w:val="000000"/>
        </w:rPr>
        <w:fldChar w:fldCharType="separate"/>
      </w:r>
      <w:r w:rsidRPr="00EA75E4">
        <w:rPr>
          <w:rFonts w:ascii="Times New Roman" w:eastAsia="Times New Roman" w:hAnsi="Times New Roman" w:cs="Times New Roman"/>
          <w:noProof/>
          <w:color w:val="000000"/>
        </w:rPr>
        <w:t>[3]</w:t>
      </w:r>
      <w:r>
        <w:rPr>
          <w:rFonts w:ascii="Times New Roman" w:eastAsia="Times New Roman" w:hAnsi="Times New Roman" w:cs="Times New Roman"/>
          <w:color w:val="000000"/>
        </w:rPr>
        <w:fldChar w:fldCharType="end"/>
      </w:r>
      <w:r w:rsidRPr="00EA75E4">
        <w:rPr>
          <w:rFonts w:ascii="Times New Roman" w:eastAsia="Times New Roman" w:hAnsi="Times New Roman" w:cs="Times New Roman"/>
          <w:color w:val="000000"/>
        </w:rPr>
        <w:t>. Pneumatic systems consist of various components that are integrated with ea</w:t>
      </w:r>
      <w:r>
        <w:rPr>
          <w:rFonts w:ascii="Times New Roman" w:eastAsia="Times New Roman" w:hAnsi="Times New Roman" w:cs="Times New Roman"/>
          <w:color w:val="000000"/>
        </w:rPr>
        <w:t xml:space="preserve">ch other in the system works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ISBN":"185617249X","author":[{"dropping-particle":"","family":"Barber","given":"Antony","non-dropping-particle":"","parse-names":false,"suffix":""}],"id":"ITEM-1","issue":"December","issued":{"date-parts":[["1997"]]},"number-of-pages":"649","publisher":"Elsevier Science &amp; Technology Books","publisher-place":"United States","title":"Pneumatic Handbook","type":"book"},"uris":["http://www.mendeley.com/documents/?uuid=6bd72ae4-0091-402f-9262-81f941ff7290"]}],"mendeley":{"formattedCitation":"[4]","plainTextFormattedCitation":"[4]","previouslyFormattedCitation":"[4]"},"properties":{"noteIndex":0},"schema":"https://github.com/citation-style-language/schema/raw/master/csl-citation.json"}</w:instrText>
      </w:r>
      <w:r>
        <w:rPr>
          <w:rFonts w:ascii="Times New Roman" w:eastAsia="Times New Roman" w:hAnsi="Times New Roman" w:cs="Times New Roman"/>
          <w:color w:val="000000"/>
        </w:rPr>
        <w:fldChar w:fldCharType="separate"/>
      </w:r>
      <w:r w:rsidRPr="00EA75E4">
        <w:rPr>
          <w:rFonts w:ascii="Times New Roman" w:eastAsia="Times New Roman" w:hAnsi="Times New Roman" w:cs="Times New Roman"/>
          <w:noProof/>
          <w:color w:val="000000"/>
        </w:rPr>
        <w:t>[4]</w:t>
      </w:r>
      <w:r>
        <w:rPr>
          <w:rFonts w:ascii="Times New Roman" w:eastAsia="Times New Roman" w:hAnsi="Times New Roman" w:cs="Times New Roman"/>
          <w:color w:val="000000"/>
        </w:rPr>
        <w:fldChar w:fldCharType="end"/>
      </w:r>
      <w:r w:rsidRPr="00EA75E4">
        <w:rPr>
          <w:rFonts w:ascii="Times New Roman" w:eastAsia="Times New Roman" w:hAnsi="Times New Roman" w:cs="Times New Roman"/>
          <w:color w:val="000000"/>
        </w:rPr>
        <w:t>. The application of pneumatics is not only in the field of food that requires hygiene but also in the automotive industry pneumatic systems are often used. As an example in the Railroad Industry, many machines use pneumatic systems, both automatic and manual machines. Like in direct spot welding machines that operate automatically, this machine uses pneumatic as a system to control the motion of the electrodes. However, often pneumatic systems that are applied to production machines experience problems that result in the machine having to be stopped temporarily for repairs by the maintenance operator. The pneumatic system is also very suitable for the transportation of powde</w:t>
      </w:r>
      <w:r>
        <w:rPr>
          <w:rFonts w:ascii="Times New Roman" w:eastAsia="Times New Roman" w:hAnsi="Times New Roman" w:cs="Times New Roman"/>
          <w:color w:val="000000"/>
        </w:rPr>
        <w:t xml:space="preserve">r and granules in factories </w:t>
      </w:r>
      <w:r>
        <w:rPr>
          <w:rFonts w:ascii="Times New Roman" w:eastAsia="Times New Roman" w:hAnsi="Times New Roman" w:cs="Times New Roman"/>
          <w:color w:val="000000"/>
        </w:rPr>
        <w:fldChar w:fldCharType="begin" w:fldLock="1"/>
      </w:r>
      <w:r w:rsidR="001447C3">
        <w:rPr>
          <w:rFonts w:ascii="Times New Roman" w:eastAsia="Times New Roman" w:hAnsi="Times New Roman" w:cs="Times New Roman"/>
          <w:color w:val="000000"/>
        </w:rPr>
        <w:instrText>ADDIN CSL_CITATION {"citationItems":[{"id":"ITEM-1","itemData":{"author":[{"dropping-particle":"","family":"Mills","given":"David","non-dropping-particle":"","parse-names":false,"suffix":""}],"edition":"3","id":"ITEM-1","issued":{"date-parts":[["2004"]]},"publisher":"Elsevier","publisher-place":"Amsterdam","title":"Pneumatic Conveying Design Guide","type":"book"},"uris":["http://www.mendeley.com/documents/?uuid=da04e721-23dc-45b0-89c0-de4551992f1d"]}],"mendeley":{"formattedCitation":"[5]","plainTextFormattedCitation":"[5]","previouslyFormattedCitation":"[5]"},"properties":{"noteIndex":0},"schema":"https://github.com/citation-style-language/schema/raw/master/csl-citation.json"}</w:instrText>
      </w:r>
      <w:r>
        <w:rPr>
          <w:rFonts w:ascii="Times New Roman" w:eastAsia="Times New Roman" w:hAnsi="Times New Roman" w:cs="Times New Roman"/>
          <w:color w:val="000000"/>
        </w:rPr>
        <w:fldChar w:fldCharType="separate"/>
      </w:r>
      <w:r w:rsidRPr="00EA75E4">
        <w:rPr>
          <w:rFonts w:ascii="Times New Roman" w:eastAsia="Times New Roman" w:hAnsi="Times New Roman" w:cs="Times New Roman"/>
          <w:noProof/>
          <w:color w:val="000000"/>
        </w:rPr>
        <w:t>[5]</w:t>
      </w:r>
      <w:r>
        <w:rPr>
          <w:rFonts w:ascii="Times New Roman" w:eastAsia="Times New Roman" w:hAnsi="Times New Roman" w:cs="Times New Roman"/>
          <w:color w:val="000000"/>
        </w:rPr>
        <w:fldChar w:fldCharType="end"/>
      </w:r>
    </w:p>
    <w:p w:rsidR="001447C3" w:rsidRDefault="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1447C3" w:rsidRDefault="001447C3"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1447C3">
        <w:rPr>
          <w:rFonts w:ascii="Times New Roman" w:eastAsia="Times New Roman" w:hAnsi="Times New Roman" w:cs="Times New Roman"/>
          <w:color w:val="000000"/>
        </w:rPr>
        <w:lastRenderedPageBreak/>
        <w:t xml:space="preserve">Pneumatic is the main competency that students must have at </w:t>
      </w:r>
      <w:proofErr w:type="spellStart"/>
      <w:r w:rsidRPr="001447C3">
        <w:rPr>
          <w:rFonts w:ascii="Times New Roman" w:eastAsia="Times New Roman" w:hAnsi="Times New Roman" w:cs="Times New Roman"/>
          <w:color w:val="000000"/>
        </w:rPr>
        <w:t>Subang</w:t>
      </w:r>
      <w:proofErr w:type="spellEnd"/>
      <w:r w:rsidRPr="001447C3">
        <w:rPr>
          <w:rFonts w:ascii="Times New Roman" w:eastAsia="Times New Roman" w:hAnsi="Times New Roman" w:cs="Times New Roman"/>
          <w:color w:val="000000"/>
        </w:rPr>
        <w:t xml:space="preserve"> State Polytechnic. Students need to understand pneumatic systems so that when they enter the industry as a maintenance, they are able to deal with problems related to</w:t>
      </w:r>
      <w:r>
        <w:rPr>
          <w:rFonts w:ascii="Times New Roman" w:eastAsia="Times New Roman" w:hAnsi="Times New Roman" w:cs="Times New Roman"/>
          <w:color w:val="000000"/>
        </w:rPr>
        <w:t xml:space="preserve"> pneumatic systems. Added by Villa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{"citationItems":[{"id":"ITEM-1","itemData":{"DOI":"10.1016/j.protcy.2013.04.025","ISBN":"5222881881","ISSN":"2212-0173","author":[{"dropping-particle":"","family":"Villa-lópez","given":"Farah Helúe","non-dropping-particle":"","parse-names":false,"suffix":""},{"dropping-particle":"","family":"García-guzmán","given":"Jesús","non-dropping-particle":"","parse-names":false,"suffix":""},{"dropping-particle":"","family":"Enríquez","given":"Jorge Vélez","non-dropping-particle":"","parse-names":false,"suffix":""},{"dropping-particle":"","family":"Leal-ortíz","given":"Simón","non-dropping-particle":"","parse-names":false,"suffix":""},{"dropping-particle":"","family":"Ramírez-ramírez","given":"Alfredo","non-dropping-particle":"","parse-names":false,"suffix":""}],"container-title":"Journal of Materials Processing Tech.","id":"ITEM-1","issued":{"date-parts":[["2013"]]},"page":"198-207","publisher":"Elsevier B.V.","title":"Electropneumatic system for industrial automation : a remote experiment within a web-based learning environment","type":"article-journal","volume":"7"},"uris":["http://www.mendeley.com/documents/?uuid=605515bd-e08d-4a0b-b361-10ac1bc4058b"]}],"mendeley":{"formattedCitation":"[6]","plainTextFormattedCitation":"[6]","previouslyFormattedCitation":"[6]"},"properties":{"noteIndex":0},"schema":"https://github.com/citation-style-language/schema/raw/master/csl-citation.json"}</w:instrText>
      </w:r>
      <w:r>
        <w:rPr>
          <w:rFonts w:ascii="Times New Roman" w:eastAsia="Times New Roman" w:hAnsi="Times New Roman" w:cs="Times New Roman"/>
          <w:color w:val="000000"/>
        </w:rPr>
        <w:fldChar w:fldCharType="separate"/>
      </w:r>
      <w:r w:rsidRPr="001447C3">
        <w:rPr>
          <w:rFonts w:ascii="Times New Roman" w:eastAsia="Times New Roman" w:hAnsi="Times New Roman" w:cs="Times New Roman"/>
          <w:noProof/>
          <w:color w:val="000000"/>
        </w:rPr>
        <w:t>[6]</w:t>
      </w:r>
      <w:r>
        <w:rPr>
          <w:rFonts w:ascii="Times New Roman" w:eastAsia="Times New Roman" w:hAnsi="Times New Roman" w:cs="Times New Roman"/>
          <w:color w:val="000000"/>
        </w:rPr>
        <w:fldChar w:fldCharType="end"/>
      </w:r>
      <w:r w:rsidRPr="001447C3">
        <w:rPr>
          <w:rFonts w:ascii="Times New Roman" w:eastAsia="Times New Roman" w:hAnsi="Times New Roman" w:cs="Times New Roman"/>
          <w:color w:val="000000"/>
        </w:rPr>
        <w:t xml:space="preserve"> educational institutions need laboratories and equipment that are in accordance with standards so that the learning process r</w:t>
      </w:r>
      <w:r>
        <w:rPr>
          <w:rFonts w:ascii="Times New Roman" w:eastAsia="Times New Roman" w:hAnsi="Times New Roman" w:cs="Times New Roman"/>
          <w:color w:val="000000"/>
        </w:rPr>
        <w:t xml:space="preserve">uns optimally. In addition, </w:t>
      </w:r>
      <w:proofErr w:type="spellStart"/>
      <w:r>
        <w:rPr>
          <w:rFonts w:ascii="Times New Roman" w:eastAsia="Times New Roman" w:hAnsi="Times New Roman" w:cs="Times New Roman"/>
          <w:color w:val="000000"/>
        </w:rPr>
        <w:t>Pawar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{"citationItems":[{"id":"ITEM-1","itemData":{"author":[{"dropping-particle":"","family":"Pawar","given":"Prof N R","non-dropping-particle":"","parse-names":false,"suffix":""},{"dropping-particle":"","family":"Bhalerao","given":"Nilesh","non-dropping-particle":"","parse-names":false,"suffix":""},{"dropping-particle":"","family":"Chouhan","given":"Jitendrasingh","non-dropping-particle":"","parse-names":false,"suffix":""},{"dropping-particle":"","family":"Muley","given":"Neha","non-dropping-particle":"","parse-names":false,"suffix":""},{"dropping-particle":"","family":"Kamble","given":"Ujwala","non-dropping-particle":"","parse-names":false,"suffix":""}],"id":"ITEM-1","issued":{"date-parts":[["2016"]]},"page":"1-19","title":"Pneumatic Trainer Kit","type":"article-journal"},"uris":["http://www.mendeley.com/documents/?uuid=6ace1f3f-93be-40b8-bb13-389f306708b1"]}],"mendeley":{"formattedCitation":"[7]","plainTextFormattedCitation":"[7]","previouslyFormattedCitation":"[7]"},"properties":{"noteIndex":0},"schema":"https://github.com/citation-style-language/schema/raw/master/csl-citation.json"}</w:instrText>
      </w:r>
      <w:r>
        <w:rPr>
          <w:rFonts w:ascii="Times New Roman" w:eastAsia="Times New Roman" w:hAnsi="Times New Roman" w:cs="Times New Roman"/>
          <w:color w:val="000000"/>
        </w:rPr>
        <w:fldChar w:fldCharType="separate"/>
      </w:r>
      <w:r w:rsidRPr="001447C3">
        <w:rPr>
          <w:rFonts w:ascii="Times New Roman" w:eastAsia="Times New Roman" w:hAnsi="Times New Roman" w:cs="Times New Roman"/>
          <w:noProof/>
          <w:color w:val="000000"/>
        </w:rPr>
        <w:t>[7]</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Pr="001447C3">
        <w:rPr>
          <w:rFonts w:ascii="Times New Roman" w:eastAsia="Times New Roman" w:hAnsi="Times New Roman" w:cs="Times New Roman"/>
          <w:color w:val="000000"/>
        </w:rPr>
        <w:t>states that pneumatic trainers are used by students and professionals to explore the basis of pneumatics.</w:t>
      </w:r>
    </w:p>
    <w:p w:rsidR="001447C3" w:rsidRPr="001447C3" w:rsidRDefault="001447C3"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1447C3" w:rsidRDefault="001447C3"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sidRPr="001447C3">
        <w:rPr>
          <w:rFonts w:ascii="Times New Roman" w:eastAsia="Times New Roman" w:hAnsi="Times New Roman" w:cs="Times New Roman"/>
          <w:color w:val="000000"/>
        </w:rPr>
        <w:t xml:space="preserve">The limitations of learning facilities and facilities are the main factors in increasing student hard skills, as well as in pneumatic systems, not a few students who do not understand about pneumatic systems, because there are no learning facilities that are related to pneumatic systems. </w:t>
      </w:r>
      <w:r w:rsidR="00824C27" w:rsidRPr="00824C27">
        <w:rPr>
          <w:rFonts w:ascii="Times New Roman" w:eastAsia="Times New Roman" w:hAnsi="Times New Roman" w:cs="Times New Roman"/>
          <w:color w:val="000000"/>
        </w:rPr>
        <w:t>vocational institutions must have equipment that supports learning</w:t>
      </w:r>
      <w:r w:rsidR="00824C27">
        <w:rPr>
          <w:rFonts w:ascii="Times New Roman" w:eastAsia="Times New Roman" w:hAnsi="Times New Roman" w:cs="Times New Roman"/>
          <w:color w:val="000000"/>
        </w:rPr>
        <w:t xml:space="preserve"> </w:t>
      </w:r>
      <w:r w:rsidR="00824C27">
        <w:rPr>
          <w:rFonts w:ascii="Times New Roman" w:eastAsia="Times New Roman" w:hAnsi="Times New Roman" w:cs="Times New Roman"/>
          <w:color w:val="000000"/>
        </w:rPr>
        <w:fldChar w:fldCharType="begin" w:fldLock="1"/>
      </w:r>
      <w:r w:rsidR="00BB4A55">
        <w:rPr>
          <w:rFonts w:ascii="Times New Roman" w:eastAsia="Times New Roman" w:hAnsi="Times New Roman" w:cs="Times New Roman"/>
          <w:color w:val="000000"/>
        </w:rPr>
        <w:instrText>ADDIN CSL_CITATION {"citationItems":[{"id":"ITEM-1","itemData":{"DOI":"10.1088/1742-6596/1456/1/012048","author":[{"dropping-particle":"","family":"I A Dermawan et all","given":"","non-dropping-particle":"","parse-names":false,"suffix":""}],"container-title":"Journal of Physics: Conference Series","id":"ITEM-1","issued":{"date-parts":[["2020"]]},"page":"1-7","title":"Electricity course on vocational training centers : a contribution to unemployment management Electricity course on vocational training centers : a contribution to unemployment management","type":"article-journal"},"uris":["http://www.mendeley.com/documents/?uuid=ef3a1cde-a234-434e-8dc9-033bd4d77aa9"]}],"mendeley":{"formattedCitation":"[8]","plainTextFormattedCitation":"[8]","previouslyFormattedCitation":"[8]"},"properties":{"noteIndex":0},"schema":"https://github.com/citation-style-language/schema/raw/master/csl-citation.json"}</w:instrText>
      </w:r>
      <w:r w:rsidR="00824C27">
        <w:rPr>
          <w:rFonts w:ascii="Times New Roman" w:eastAsia="Times New Roman" w:hAnsi="Times New Roman" w:cs="Times New Roman"/>
          <w:color w:val="000000"/>
        </w:rPr>
        <w:fldChar w:fldCharType="separate"/>
      </w:r>
      <w:r w:rsidR="00824C27" w:rsidRPr="00824C27">
        <w:rPr>
          <w:rFonts w:ascii="Times New Roman" w:eastAsia="Times New Roman" w:hAnsi="Times New Roman" w:cs="Times New Roman"/>
          <w:noProof/>
          <w:color w:val="000000"/>
        </w:rPr>
        <w:t>[8]</w:t>
      </w:r>
      <w:r w:rsidR="00824C27">
        <w:rPr>
          <w:rFonts w:ascii="Times New Roman" w:eastAsia="Times New Roman" w:hAnsi="Times New Roman" w:cs="Times New Roman"/>
          <w:color w:val="000000"/>
        </w:rPr>
        <w:fldChar w:fldCharType="end"/>
      </w:r>
      <w:r w:rsidR="00824C27">
        <w:rPr>
          <w:rFonts w:ascii="Times New Roman" w:eastAsia="Times New Roman" w:hAnsi="Times New Roman" w:cs="Times New Roman"/>
          <w:color w:val="000000"/>
        </w:rPr>
        <w:t xml:space="preserve">. </w:t>
      </w:r>
      <w:r w:rsidRPr="001447C3">
        <w:rPr>
          <w:rFonts w:ascii="Times New Roman" w:eastAsia="Times New Roman" w:hAnsi="Times New Roman" w:cs="Times New Roman"/>
          <w:color w:val="000000"/>
        </w:rPr>
        <w:t xml:space="preserve">The unavailability of supporting learning media has become one of the factors in the creation of </w:t>
      </w:r>
      <w:proofErr w:type="spellStart"/>
      <w:r w:rsidRPr="001447C3">
        <w:rPr>
          <w:rFonts w:ascii="Times New Roman" w:eastAsia="Times New Roman" w:hAnsi="Times New Roman" w:cs="Times New Roman"/>
          <w:color w:val="000000"/>
        </w:rPr>
        <w:t>electropn</w:t>
      </w:r>
      <w:r>
        <w:rPr>
          <w:rFonts w:ascii="Times New Roman" w:eastAsia="Times New Roman" w:hAnsi="Times New Roman" w:cs="Times New Roman"/>
          <w:color w:val="000000"/>
        </w:rPr>
        <w:t>u</w:t>
      </w:r>
      <w:r w:rsidRPr="001447C3">
        <w:rPr>
          <w:rFonts w:ascii="Times New Roman" w:eastAsia="Times New Roman" w:hAnsi="Times New Roman" w:cs="Times New Roman"/>
          <w:color w:val="000000"/>
        </w:rPr>
        <w:t>e</w:t>
      </w:r>
      <w:r>
        <w:rPr>
          <w:rFonts w:ascii="Times New Roman" w:eastAsia="Times New Roman" w:hAnsi="Times New Roman" w:cs="Times New Roman"/>
          <w:color w:val="000000"/>
        </w:rPr>
        <w:t>m</w:t>
      </w:r>
      <w:r w:rsidRPr="001447C3">
        <w:rPr>
          <w:rFonts w:ascii="Times New Roman" w:eastAsia="Times New Roman" w:hAnsi="Times New Roman" w:cs="Times New Roman"/>
          <w:color w:val="000000"/>
        </w:rPr>
        <w:t>atic</w:t>
      </w:r>
      <w:proofErr w:type="spellEnd"/>
      <w:r w:rsidRPr="001447C3">
        <w:rPr>
          <w:rFonts w:ascii="Times New Roman" w:eastAsia="Times New Roman" w:hAnsi="Times New Roman" w:cs="Times New Roman"/>
          <w:color w:val="000000"/>
        </w:rPr>
        <w:t xml:space="preserve"> props. By making learning media in the form of </w:t>
      </w:r>
      <w:proofErr w:type="spellStart"/>
      <w:r w:rsidRPr="001447C3">
        <w:rPr>
          <w:rFonts w:ascii="Times New Roman" w:eastAsia="Times New Roman" w:hAnsi="Times New Roman" w:cs="Times New Roman"/>
          <w:color w:val="000000"/>
        </w:rPr>
        <w:t>electropne</w:t>
      </w:r>
      <w:r>
        <w:rPr>
          <w:rFonts w:ascii="Times New Roman" w:eastAsia="Times New Roman" w:hAnsi="Times New Roman" w:cs="Times New Roman"/>
          <w:color w:val="000000"/>
        </w:rPr>
        <w:t>um</w:t>
      </w:r>
      <w:r w:rsidRPr="001447C3">
        <w:rPr>
          <w:rFonts w:ascii="Times New Roman" w:eastAsia="Times New Roman" w:hAnsi="Times New Roman" w:cs="Times New Roman"/>
          <w:color w:val="000000"/>
        </w:rPr>
        <w:t>atic</w:t>
      </w:r>
      <w:proofErr w:type="spellEnd"/>
      <w:r w:rsidRPr="001447C3">
        <w:rPr>
          <w:rFonts w:ascii="Times New Roman" w:eastAsia="Times New Roman" w:hAnsi="Times New Roman" w:cs="Times New Roman"/>
          <w:color w:val="000000"/>
        </w:rPr>
        <w:t xml:space="preserve"> teaching aids, it is expected to be able to increase students' understanding of pneumatic systems</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fldLock="1"/>
      </w:r>
      <w:r w:rsidR="00BB4A55">
        <w:rPr>
          <w:rFonts w:ascii="Times New Roman" w:eastAsia="Times New Roman" w:hAnsi="Times New Roman" w:cs="Times New Roman"/>
          <w:color w:val="000000"/>
        </w:rPr>
        <w:instrText>ADDIN CSL_CITATION {"citationItems":[{"id":"ITEM-1","itemData":{"DOI":"10.1088/1742-6596/1456/1/012047","author":[{"dropping-particle":"","family":"All","given":"M A Hamid et","non-dropping-particle":"","parse-names":false,"suffix":""}],"container-title":"Journal of Physics: Conference Series","id":"ITEM-1","issued":{"date-parts":[["2020"]]},"page":"1-11","publisher":"Prosiding ICTVT 2019","publisher-place":"Yogyakarta","title":"Development of cooperative learning based electric circuit kit trainer for basic electrical and electronics practice Development of cooperative learning based electric circuit kit trainer for basic electrical and electronics practice","type":"article-journal"},"uris":["http://www.mendeley.com/documents/?uuid=4fe93ad3-2f1a-4693-9237-93af19cdb73e"]}],"mendeley":{"formattedCitation":"[9]","plainTextFormattedCitation":"[9]","previouslyFormattedCitation":"[9]"},"properties":{"noteIndex":0},"schema":"https://github.com/citation-style-language/schema/raw/master/csl-citation.json"}</w:instrText>
      </w:r>
      <w:r>
        <w:rPr>
          <w:rFonts w:ascii="Times New Roman" w:eastAsia="Times New Roman" w:hAnsi="Times New Roman" w:cs="Times New Roman"/>
          <w:color w:val="000000"/>
        </w:rPr>
        <w:fldChar w:fldCharType="separate"/>
      </w:r>
      <w:r w:rsidR="00824C27" w:rsidRPr="00824C27">
        <w:rPr>
          <w:rFonts w:ascii="Times New Roman" w:eastAsia="Times New Roman" w:hAnsi="Times New Roman" w:cs="Times New Roman"/>
          <w:noProof/>
          <w:color w:val="000000"/>
        </w:rPr>
        <w:t>[9]</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w:t>
      </w:r>
    </w:p>
    <w:p w:rsidR="001447C3" w:rsidRDefault="001447C3"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99282D" w:rsidRDefault="0099282D"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roofErr w:type="spellStart"/>
      <w:r w:rsidRPr="0099282D">
        <w:rPr>
          <w:rFonts w:ascii="Times New Roman" w:eastAsia="Times New Roman" w:hAnsi="Times New Roman" w:cs="Times New Roman"/>
          <w:color w:val="000000"/>
        </w:rPr>
        <w:t>Electrop</w:t>
      </w:r>
      <w:proofErr w:type="spellEnd"/>
      <w:r w:rsidRPr="0099282D">
        <w:rPr>
          <w:rFonts w:ascii="Times New Roman" w:eastAsia="Times New Roman" w:hAnsi="Times New Roman" w:cs="Times New Roman"/>
          <w:color w:val="000000"/>
        </w:rPr>
        <w:t xml:space="preserve"> pneumatics is a combination of pneumatic syste</w:t>
      </w:r>
      <w:r>
        <w:rPr>
          <w:rFonts w:ascii="Times New Roman" w:eastAsia="Times New Roman" w:hAnsi="Times New Roman" w:cs="Times New Roman"/>
          <w:color w:val="000000"/>
        </w:rPr>
        <w:t xml:space="preserve">ms and electrical technology </w:t>
      </w:r>
      <w:r>
        <w:rPr>
          <w:rFonts w:ascii="Times New Roman" w:eastAsia="Times New Roman" w:hAnsi="Times New Roman" w:cs="Times New Roman"/>
          <w:color w:val="000000"/>
        </w:rPr>
        <w:fldChar w:fldCharType="begin" w:fldLock="1"/>
      </w:r>
      <w:r w:rsidR="00BB4A55">
        <w:rPr>
          <w:rFonts w:ascii="Times New Roman" w:eastAsia="Times New Roman" w:hAnsi="Times New Roman" w:cs="Times New Roman"/>
          <w:color w:val="000000"/>
        </w:rPr>
        <w:instrText>ADDIN CSL_CITATION {"citationItems":[{"id":"ITEM-1","itemData":{"DOI":"10.4028/www.scientific.net/AMM.446-447.1146","author":[{"dropping-particle":"del","family":"Rosario","given":"Ravi Kumar and Jay Robert B .","non-dropping-particle":"","parse-names":false,"suffix":""}],"id":"ITEM-1","issue":"January 2014","issued":{"date-parts":[["2015"]]},"title":"Design and Simulation of Electro-Pneumatic Motion Sequence Control Using FluidSim Design and Simulation of Electro-Pneumatic Motion Sequence Control Using FluidSim","type":"article-journal"},"uris":["http://www.mendeley.com/documents/?uuid=54ee76e7-a30f-4071-9180-b5b872382c9f"]}],"mendeley":{"formattedCitation":"[10]","plainTextFormattedCitation":"[10]","previouslyFormattedCitation":"[10]"},"properties":{"noteIndex":0},"schema":"https://github.com/citation-style-language/schema/raw/master/csl-citation.json"}</w:instrText>
      </w:r>
      <w:r>
        <w:rPr>
          <w:rFonts w:ascii="Times New Roman" w:eastAsia="Times New Roman" w:hAnsi="Times New Roman" w:cs="Times New Roman"/>
          <w:color w:val="000000"/>
        </w:rPr>
        <w:fldChar w:fldCharType="separate"/>
      </w:r>
      <w:r w:rsidR="00824C27" w:rsidRPr="00824C27">
        <w:rPr>
          <w:rFonts w:ascii="Times New Roman" w:eastAsia="Times New Roman" w:hAnsi="Times New Roman" w:cs="Times New Roman"/>
          <w:noProof/>
          <w:color w:val="000000"/>
        </w:rPr>
        <w:t>[10]</w:t>
      </w:r>
      <w:r>
        <w:rPr>
          <w:rFonts w:ascii="Times New Roman" w:eastAsia="Times New Roman" w:hAnsi="Times New Roman" w:cs="Times New Roman"/>
          <w:color w:val="000000"/>
        </w:rPr>
        <w:fldChar w:fldCharType="end"/>
      </w:r>
      <w:r w:rsidRPr="0099282D">
        <w:rPr>
          <w:rFonts w:ascii="Times New Roman" w:eastAsia="Times New Roman" w:hAnsi="Times New Roman" w:cs="Times New Roman"/>
          <w:color w:val="000000"/>
        </w:rPr>
        <w:t xml:space="preserve">. Pneumatic or </w:t>
      </w:r>
      <w:proofErr w:type="spellStart"/>
      <w:r w:rsidRPr="0099282D">
        <w:rPr>
          <w:rFonts w:ascii="Times New Roman" w:eastAsia="Times New Roman" w:hAnsi="Times New Roman" w:cs="Times New Roman"/>
          <w:color w:val="000000"/>
        </w:rPr>
        <w:t>electrop</w:t>
      </w:r>
      <w:proofErr w:type="spellEnd"/>
      <w:r w:rsidRPr="0099282D">
        <w:rPr>
          <w:rFonts w:ascii="Times New Roman" w:eastAsia="Times New Roman" w:hAnsi="Times New Roman" w:cs="Times New Roman"/>
          <w:color w:val="000000"/>
        </w:rPr>
        <w:t xml:space="preserve"> pneumatic are found in many industries, especially to solve the p</w:t>
      </w:r>
      <w:r>
        <w:rPr>
          <w:rFonts w:ascii="Times New Roman" w:eastAsia="Times New Roman" w:hAnsi="Times New Roman" w:cs="Times New Roman"/>
          <w:color w:val="000000"/>
        </w:rPr>
        <w:t xml:space="preserve">roblem of product automation </w:t>
      </w:r>
      <w:r>
        <w:rPr>
          <w:rFonts w:ascii="Times New Roman" w:eastAsia="Times New Roman" w:hAnsi="Times New Roman" w:cs="Times New Roman"/>
          <w:color w:val="000000"/>
        </w:rPr>
        <w:fldChar w:fldCharType="begin" w:fldLock="1"/>
      </w:r>
      <w:r w:rsidR="00BB4A55">
        <w:rPr>
          <w:rFonts w:ascii="Times New Roman" w:eastAsia="Times New Roman" w:hAnsi="Times New Roman" w:cs="Times New Roman"/>
          <w:color w:val="000000"/>
        </w:rPr>
        <w:instrText>ADDIN CSL_CITATION {"citationItems":[{"id":"ITEM-1","itemData":{"author":[{"dropping-particle":"","family":"Figliolini","given":"Giorgio","non-dropping-particle":"","parse-names":false,"suffix":""},{"dropping-particle":"","family":"Rea","given":"Pierluigi","non-dropping-particle":"","parse-names":false,"suffix":""},{"dropping-particle":"Di","family":"Biasio","given":"G","non-dropping-particle":"","parse-names":false,"suffix":""}],"id":"ITEM-1","issued":{"date-parts":[["2015"]]},"title":"Design and Test of Pneumatic Systems for Production Automation","type":"article-journal"},"uris":["http://www.mendeley.com/documents/?uuid=a7cfadc6-575a-4c06-8261-53033600fc33"]}],"mendeley":{"formattedCitation":"[11]","plainTextFormattedCitation":"[11]","previouslyFormattedCitation":"[11]"},"properties":{"noteIndex":0},"schema":"https://github.com/citation-style-language/schema/raw/master/csl-citation.json"}</w:instrText>
      </w:r>
      <w:r>
        <w:rPr>
          <w:rFonts w:ascii="Times New Roman" w:eastAsia="Times New Roman" w:hAnsi="Times New Roman" w:cs="Times New Roman"/>
          <w:color w:val="000000"/>
        </w:rPr>
        <w:fldChar w:fldCharType="separate"/>
      </w:r>
      <w:r w:rsidR="00824C27" w:rsidRPr="00824C27">
        <w:rPr>
          <w:rFonts w:ascii="Times New Roman" w:eastAsia="Times New Roman" w:hAnsi="Times New Roman" w:cs="Times New Roman"/>
          <w:noProof/>
          <w:color w:val="000000"/>
        </w:rPr>
        <w:t>[11]</w:t>
      </w:r>
      <w:r>
        <w:rPr>
          <w:rFonts w:ascii="Times New Roman" w:eastAsia="Times New Roman" w:hAnsi="Times New Roman" w:cs="Times New Roman"/>
          <w:color w:val="000000"/>
        </w:rPr>
        <w:fldChar w:fldCharType="end"/>
      </w:r>
      <w:r w:rsidRPr="0099282D">
        <w:rPr>
          <w:rFonts w:ascii="Times New Roman" w:eastAsia="Times New Roman" w:hAnsi="Times New Roman" w:cs="Times New Roman"/>
          <w:color w:val="000000"/>
        </w:rPr>
        <w:t xml:space="preserve">. The manufacture of </w:t>
      </w:r>
      <w:proofErr w:type="spellStart"/>
      <w:r w:rsidRPr="0099282D">
        <w:rPr>
          <w:rFonts w:ascii="Times New Roman" w:eastAsia="Times New Roman" w:hAnsi="Times New Roman" w:cs="Times New Roman"/>
          <w:color w:val="000000"/>
        </w:rPr>
        <w:t>electropneatic</w:t>
      </w:r>
      <w:proofErr w:type="spellEnd"/>
      <w:r w:rsidRPr="0099282D">
        <w:rPr>
          <w:rFonts w:ascii="Times New Roman" w:eastAsia="Times New Roman" w:hAnsi="Times New Roman" w:cs="Times New Roman"/>
          <w:color w:val="000000"/>
        </w:rPr>
        <w:t xml:space="preserve"> props includes several stages such as the design and manufacturing process. The res</w:t>
      </w:r>
      <w:r>
        <w:rPr>
          <w:rFonts w:ascii="Times New Roman" w:eastAsia="Times New Roman" w:hAnsi="Times New Roman" w:cs="Times New Roman"/>
          <w:color w:val="000000"/>
        </w:rPr>
        <w:t xml:space="preserve">ults of previous studies by </w:t>
      </w:r>
      <w:proofErr w:type="spellStart"/>
      <w:r>
        <w:rPr>
          <w:rFonts w:ascii="Times New Roman" w:eastAsia="Times New Roman" w:hAnsi="Times New Roman" w:cs="Times New Roman"/>
          <w:color w:val="000000"/>
        </w:rPr>
        <w:t>Banesz</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fldLock="1"/>
      </w:r>
      <w:r w:rsidR="00BB4A55">
        <w:rPr>
          <w:rFonts w:ascii="Times New Roman" w:eastAsia="Times New Roman" w:hAnsi="Times New Roman" w:cs="Times New Roman"/>
          <w:color w:val="000000"/>
        </w:rPr>
        <w:instrText>ADDIN CSL_CITATION {"citationItems":[{"id":"ITEM-1","itemData":{"DOI":"10.1007/978-3-030-11935-5","ISBN":"9783030119355","author":[{"dropping-particle":"","family":"Bánesz","given":"Gabriel","non-dropping-particle":"","parse-names":false,"suffix":""}],"id":"ITEM-1","issue":"July","issued":{"date-parts":[["2019"]]},"title":"E-Learning in Electropneumatics Training","type":"article-journal"},"uris":["http://www.mendeley.com/documents/?uuid=4676968e-2d09-4cbb-8d1f-8521e8b988d5"]}],"mendeley":{"formattedCitation":"[12]","plainTextFormattedCitation":"[12]","previouslyFormattedCitation":"[12]"},"properties":{"noteIndex":0},"schema":"https://github.com/citation-style-language/schema/raw/master/csl-citation.json"}</w:instrText>
      </w:r>
      <w:r>
        <w:rPr>
          <w:rFonts w:ascii="Times New Roman" w:eastAsia="Times New Roman" w:hAnsi="Times New Roman" w:cs="Times New Roman"/>
          <w:color w:val="000000"/>
        </w:rPr>
        <w:fldChar w:fldCharType="separate"/>
      </w:r>
      <w:r w:rsidR="00824C27" w:rsidRPr="00824C27">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r w:rsidRPr="0099282D">
        <w:rPr>
          <w:rFonts w:ascii="Times New Roman" w:eastAsia="Times New Roman" w:hAnsi="Times New Roman" w:cs="Times New Roman"/>
          <w:color w:val="000000"/>
        </w:rPr>
        <w:t xml:space="preserve"> </w:t>
      </w:r>
      <w:proofErr w:type="spellStart"/>
      <w:r w:rsidRPr="0099282D">
        <w:rPr>
          <w:rFonts w:ascii="Times New Roman" w:eastAsia="Times New Roman" w:hAnsi="Times New Roman" w:cs="Times New Roman"/>
          <w:color w:val="000000"/>
        </w:rPr>
        <w:t>electrop</w:t>
      </w:r>
      <w:proofErr w:type="spellEnd"/>
      <w:r w:rsidRPr="0099282D">
        <w:rPr>
          <w:rFonts w:ascii="Times New Roman" w:eastAsia="Times New Roman" w:hAnsi="Times New Roman" w:cs="Times New Roman"/>
          <w:color w:val="000000"/>
        </w:rPr>
        <w:t xml:space="preserve"> pneumatic teaching aids were made to broaden the theoretical knowledge of students who have different educational backgrounds.</w:t>
      </w:r>
    </w:p>
    <w:p w:rsidR="0099282D" w:rsidRDefault="0099282D" w:rsidP="001447C3">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99282D" w:rsidRDefault="00824C27" w:rsidP="0099282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manufacturing of </w:t>
      </w:r>
      <w:proofErr w:type="spellStart"/>
      <w:r>
        <w:rPr>
          <w:rFonts w:ascii="Times New Roman" w:eastAsia="Times New Roman" w:hAnsi="Times New Roman" w:cs="Times New Roman"/>
          <w:color w:val="000000"/>
        </w:rPr>
        <w:t>electrop</w:t>
      </w:r>
      <w:r w:rsidR="0099282D" w:rsidRPr="0099282D">
        <w:rPr>
          <w:rFonts w:ascii="Times New Roman" w:eastAsia="Times New Roman" w:hAnsi="Times New Roman" w:cs="Times New Roman"/>
          <w:color w:val="000000"/>
        </w:rPr>
        <w:t>pneumatic</w:t>
      </w:r>
      <w:proofErr w:type="spellEnd"/>
      <w:r w:rsidR="0099282D" w:rsidRPr="0099282D">
        <w:rPr>
          <w:rFonts w:ascii="Times New Roman" w:eastAsia="Times New Roman" w:hAnsi="Times New Roman" w:cs="Times New Roman"/>
          <w:color w:val="000000"/>
        </w:rPr>
        <w:t xml:space="preserve"> props includes several work processes starting from the reading of the work design drawings to the final process in the form of finishing. The manufacturing steps must be based on supporting theories that can increase the success rate of making t</w:t>
      </w:r>
      <w:r w:rsidR="0099282D">
        <w:rPr>
          <w:rFonts w:ascii="Times New Roman" w:eastAsia="Times New Roman" w:hAnsi="Times New Roman" w:cs="Times New Roman"/>
          <w:color w:val="000000"/>
        </w:rPr>
        <w:t xml:space="preserve">he tool or machine </w:t>
      </w:r>
      <w:r w:rsidR="0099282D">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10.1088/1757-899X/692/1/012006","author":[{"dropping-particle":"","family":"Efendi","given":"Adhan","non-dropping-particle":"","parse-names":false,"suffix":""},{"dropping-particle":"","family":"Nugraha","given":"Aditya","non-dropping-particle":"","parse-names":false,"suffix":""},{"dropping-particle":"","family":"Baharta","given":"Ridwan","non-dropping-particle":"","parse-names":false,"suffix":""}],"id":"ITEM-1","issued":{"date-parts":[["2019"]]},"title":"Manufacturing of Electrical Dryer Machine for Food and Fruit Products Manufacturing of Electrical Dryer Machine for Food and Fruit Products","type":"article-journal"},"uris":["http://www.mendeley.com/documents/?uuid=774878da-807b-4ecc-a12f-d00477173a04"]}],"mendeley":{"formattedCitation":"[1]","plainTextFormattedCitation":"[1]","previouslyFormattedCitation":"[1]"},"properties":{"noteIndex":0},"schema":"https://github.com/citation-style-language/schema/raw/master/csl-citation.json"}</w:instrText>
      </w:r>
      <w:r w:rsidR="0099282D">
        <w:rPr>
          <w:rFonts w:ascii="Times New Roman" w:eastAsia="Times New Roman" w:hAnsi="Times New Roman" w:cs="Times New Roman"/>
          <w:color w:val="000000"/>
        </w:rPr>
        <w:fldChar w:fldCharType="separate"/>
      </w:r>
      <w:r w:rsidR="0099282D" w:rsidRPr="0099282D">
        <w:rPr>
          <w:rFonts w:ascii="Times New Roman" w:eastAsia="Times New Roman" w:hAnsi="Times New Roman" w:cs="Times New Roman"/>
          <w:noProof/>
          <w:color w:val="000000"/>
        </w:rPr>
        <w:t>[1]</w:t>
      </w:r>
      <w:r w:rsidR="0099282D">
        <w:rPr>
          <w:rFonts w:ascii="Times New Roman" w:eastAsia="Times New Roman" w:hAnsi="Times New Roman" w:cs="Times New Roman"/>
          <w:color w:val="000000"/>
        </w:rPr>
        <w:fldChar w:fldCharType="end"/>
      </w:r>
      <w:r w:rsidR="0099282D" w:rsidRPr="0099282D">
        <w:rPr>
          <w:rFonts w:ascii="Times New Roman" w:eastAsia="Times New Roman" w:hAnsi="Times New Roman" w:cs="Times New Roman"/>
          <w:color w:val="000000"/>
        </w:rPr>
        <w:t xml:space="preserve">. Each device or machine that is made requires a frame to support the load of the tool or machine, including </w:t>
      </w:r>
      <w:proofErr w:type="spellStart"/>
      <w:r w:rsidR="0099282D" w:rsidRPr="0099282D">
        <w:rPr>
          <w:rFonts w:ascii="Times New Roman" w:eastAsia="Times New Roman" w:hAnsi="Times New Roman" w:cs="Times New Roman"/>
          <w:color w:val="000000"/>
        </w:rPr>
        <w:t>electropneatic</w:t>
      </w:r>
      <w:proofErr w:type="spellEnd"/>
      <w:r w:rsidR="0099282D" w:rsidRPr="0099282D">
        <w:rPr>
          <w:rFonts w:ascii="Times New Roman" w:eastAsia="Times New Roman" w:hAnsi="Times New Roman" w:cs="Times New Roman"/>
          <w:color w:val="000000"/>
        </w:rPr>
        <w:t xml:space="preserve"> teaching aids which require a frame for </w:t>
      </w:r>
      <w:proofErr w:type="spellStart"/>
      <w:r w:rsidR="0099282D" w:rsidRPr="0099282D">
        <w:rPr>
          <w:rFonts w:ascii="Times New Roman" w:eastAsia="Times New Roman" w:hAnsi="Times New Roman" w:cs="Times New Roman"/>
          <w:color w:val="000000"/>
        </w:rPr>
        <w:t>elect</w:t>
      </w:r>
      <w:r w:rsidR="0099282D">
        <w:rPr>
          <w:rFonts w:ascii="Times New Roman" w:eastAsia="Times New Roman" w:hAnsi="Times New Roman" w:cs="Times New Roman"/>
          <w:color w:val="000000"/>
        </w:rPr>
        <w:t>ropneatic</w:t>
      </w:r>
      <w:proofErr w:type="spellEnd"/>
      <w:r w:rsidR="0099282D">
        <w:rPr>
          <w:rFonts w:ascii="Times New Roman" w:eastAsia="Times New Roman" w:hAnsi="Times New Roman" w:cs="Times New Roman"/>
          <w:color w:val="000000"/>
        </w:rPr>
        <w:t xml:space="preserve"> components placement. </w:t>
      </w:r>
      <w:r w:rsidR="0099282D" w:rsidRPr="0099282D">
        <w:rPr>
          <w:rFonts w:ascii="Times New Roman" w:eastAsia="Times New Roman" w:hAnsi="Times New Roman" w:cs="Times New Roman"/>
          <w:color w:val="000000"/>
        </w:rPr>
        <w:t>The manufacturing process is a process that is very important in the manufacture of tools or machines. The manufacturing process is carried out properly and thoroughly, it will produce good tools and in accordance with the design drawings, but conversely if the manufacturing process is not done well, the resulting tools will be bad and not in accordance with the design drawings.</w:t>
      </w:r>
    </w:p>
    <w:p w:rsidR="0099282D" w:rsidRDefault="0099282D" w:rsidP="0099282D">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p>
    <w:p w:rsidR="000F74C4" w:rsidRDefault="000F74C4">
      <w:pPr>
        <w:spacing w:after="0"/>
        <w:jc w:val="both"/>
        <w:rPr>
          <w:rFonts w:ascii="Times New Roman" w:eastAsia="Times New Roman" w:hAnsi="Times New Roman" w:cs="Times New Roman"/>
          <w:i/>
        </w:rPr>
      </w:pPr>
    </w:p>
    <w:p w:rsidR="000F74C4" w:rsidRDefault="007D6C9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Method</w:t>
      </w:r>
    </w:p>
    <w:p w:rsidR="000F74C4" w:rsidRDefault="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This research is a type of development research. The data collection method is carried out through documentation during the research activities. The place of the research was carried out in the </w:t>
      </w:r>
      <w:proofErr w:type="spellStart"/>
      <w:r w:rsidRPr="007D6C9B">
        <w:rPr>
          <w:rFonts w:ascii="Times New Roman" w:eastAsia="Times New Roman" w:hAnsi="Times New Roman" w:cs="Times New Roman"/>
          <w:color w:val="000000"/>
        </w:rPr>
        <w:t>Subang</w:t>
      </w:r>
      <w:proofErr w:type="spellEnd"/>
      <w:r w:rsidRPr="007D6C9B">
        <w:rPr>
          <w:rFonts w:ascii="Times New Roman" w:eastAsia="Times New Roman" w:hAnsi="Times New Roman" w:cs="Times New Roman"/>
          <w:color w:val="000000"/>
        </w:rPr>
        <w:t xml:space="preserve"> State Polytechnic electricity laboratory. The data obtained were then </w:t>
      </w:r>
      <w:proofErr w:type="spellStart"/>
      <w:r w:rsidRPr="007D6C9B">
        <w:rPr>
          <w:rFonts w:ascii="Times New Roman" w:eastAsia="Times New Roman" w:hAnsi="Times New Roman" w:cs="Times New Roman"/>
          <w:color w:val="000000"/>
        </w:rPr>
        <w:t>analyzed</w:t>
      </w:r>
      <w:proofErr w:type="spellEnd"/>
      <w:r w:rsidRPr="007D6C9B">
        <w:rPr>
          <w:rFonts w:ascii="Times New Roman" w:eastAsia="Times New Roman" w:hAnsi="Times New Roman" w:cs="Times New Roman"/>
          <w:color w:val="000000"/>
        </w:rPr>
        <w:t xml:space="preserve"> in a descriptive qualitative manner. The stages of this research began with the making and reading of </w:t>
      </w:r>
      <w:proofErr w:type="spellStart"/>
      <w:r w:rsidRPr="007D6C9B">
        <w:rPr>
          <w:rFonts w:ascii="Times New Roman" w:eastAsia="Times New Roman" w:hAnsi="Times New Roman" w:cs="Times New Roman"/>
          <w:color w:val="000000"/>
        </w:rPr>
        <w:t>electropneatic</w:t>
      </w:r>
      <w:proofErr w:type="spellEnd"/>
      <w:r w:rsidRPr="007D6C9B">
        <w:rPr>
          <w:rFonts w:ascii="Times New Roman" w:eastAsia="Times New Roman" w:hAnsi="Times New Roman" w:cs="Times New Roman"/>
          <w:color w:val="000000"/>
        </w:rPr>
        <w:t xml:space="preserve"> teaching aids design based on the results of observations in the field, then the research team prepared tools and materials and worked on the manufacturing process, then assembled </w:t>
      </w:r>
      <w:proofErr w:type="spellStart"/>
      <w:r w:rsidRPr="007D6C9B">
        <w:rPr>
          <w:rFonts w:ascii="Times New Roman" w:eastAsia="Times New Roman" w:hAnsi="Times New Roman" w:cs="Times New Roman"/>
          <w:color w:val="000000"/>
        </w:rPr>
        <w:t>electropneatic</w:t>
      </w:r>
      <w:proofErr w:type="spellEnd"/>
      <w:r w:rsidRPr="007D6C9B">
        <w:rPr>
          <w:rFonts w:ascii="Times New Roman" w:eastAsia="Times New Roman" w:hAnsi="Times New Roman" w:cs="Times New Roman"/>
          <w:color w:val="000000"/>
        </w:rPr>
        <w:t xml:space="preserve"> props, the research team tested whether the performance of the tools was appropriate or not yet, if not yet it will be reassembled, but if it has been done then proceed with the finishing process.</w:t>
      </w: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lastRenderedPageBreak/>
        <mc:AlternateContent>
          <mc:Choice Requires="wpg">
            <w:drawing>
              <wp:anchor distT="0" distB="0" distL="114300" distR="114300" simplePos="0" relativeHeight="251658240" behindDoc="0" locked="0" layoutInCell="1" allowOverlap="1">
                <wp:simplePos x="0" y="0"/>
                <wp:positionH relativeFrom="column">
                  <wp:posOffset>2118995</wp:posOffset>
                </wp:positionH>
                <wp:positionV relativeFrom="paragraph">
                  <wp:posOffset>-868680</wp:posOffset>
                </wp:positionV>
                <wp:extent cx="1743075" cy="3505200"/>
                <wp:effectExtent l="19050" t="0" r="28575" b="19050"/>
                <wp:wrapNone/>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3505200"/>
                          <a:chOff x="2503" y="5025"/>
                          <a:chExt cx="2387" cy="5225"/>
                        </a:xfrm>
                      </wpg:grpSpPr>
                      <wps:wsp>
                        <wps:cNvPr id="48" name="AutoShape 44"/>
                        <wps:cNvSpPr>
                          <a:spLocks noChangeArrowheads="1"/>
                        </wps:cNvSpPr>
                        <wps:spPr bwMode="auto">
                          <a:xfrm>
                            <a:off x="2580" y="5025"/>
                            <a:ext cx="1455" cy="420"/>
                          </a:xfrm>
                          <a:prstGeom prst="roundRect">
                            <a:avLst>
                              <a:gd name="adj" fmla="val 16667"/>
                            </a:avLst>
                          </a:prstGeom>
                          <a:solidFill>
                            <a:srgbClr val="FFC000"/>
                          </a:solidFill>
                          <a:ln w="9525">
                            <a:solidFill>
                              <a:srgbClr val="000000"/>
                            </a:solidFill>
                            <a:round/>
                            <a:headEnd/>
                            <a:tailEnd/>
                          </a:ln>
                        </wps:spPr>
                        <wps:txbx>
                          <w:txbxContent>
                            <w:p w:rsidR="007D6C9B" w:rsidRDefault="007D6C9B" w:rsidP="007D6C9B">
                              <w:pPr>
                                <w:jc w:val="center"/>
                              </w:pPr>
                              <w:r>
                                <w:t>Start</w:t>
                              </w:r>
                            </w:p>
                          </w:txbxContent>
                        </wps:txbx>
                        <wps:bodyPr rot="0" vert="horz" wrap="square" lIns="91440" tIns="45720" rIns="91440" bIns="45720" anchor="t" anchorCtr="0" upright="1">
                          <a:noAutofit/>
                        </wps:bodyPr>
                      </wps:wsp>
                      <wps:wsp>
                        <wps:cNvPr id="49" name="Rectangle 45"/>
                        <wps:cNvSpPr>
                          <a:spLocks noChangeArrowheads="1"/>
                        </wps:cNvSpPr>
                        <wps:spPr bwMode="auto">
                          <a:xfrm>
                            <a:off x="2531" y="5857"/>
                            <a:ext cx="1515" cy="390"/>
                          </a:xfrm>
                          <a:prstGeom prst="rect">
                            <a:avLst/>
                          </a:prstGeom>
                          <a:solidFill>
                            <a:srgbClr val="FFC000"/>
                          </a:solidFill>
                          <a:ln w="9525">
                            <a:solidFill>
                              <a:srgbClr val="000000"/>
                            </a:solidFill>
                            <a:miter lim="800000"/>
                            <a:headEnd/>
                            <a:tailEnd/>
                          </a:ln>
                        </wps:spPr>
                        <wps:txbx>
                          <w:txbxContent>
                            <w:p w:rsidR="007D6C9B" w:rsidRDefault="007D6C9B" w:rsidP="007D6C9B">
                              <w:pPr>
                                <w:jc w:val="center"/>
                              </w:pPr>
                              <w:r>
                                <w:t>Design</w:t>
                              </w:r>
                            </w:p>
                          </w:txbxContent>
                        </wps:txbx>
                        <wps:bodyPr rot="0" vert="horz" wrap="square" lIns="91440" tIns="45720" rIns="91440" bIns="45720" anchor="t" anchorCtr="0" upright="1">
                          <a:noAutofit/>
                        </wps:bodyPr>
                      </wps:wsp>
                      <wps:wsp>
                        <wps:cNvPr id="50" name="AutoShape 46"/>
                        <wps:cNvCnPr>
                          <a:cxnSpLocks noChangeShapeType="1"/>
                        </wps:cNvCnPr>
                        <wps:spPr bwMode="auto">
                          <a:xfrm>
                            <a:off x="3299" y="6258"/>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47"/>
                        <wps:cNvCnPr>
                          <a:cxnSpLocks noChangeShapeType="1"/>
                        </wps:cNvCnPr>
                        <wps:spPr bwMode="auto">
                          <a:xfrm>
                            <a:off x="3299" y="5445"/>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48"/>
                        <wps:cNvSpPr>
                          <a:spLocks noChangeArrowheads="1"/>
                        </wps:cNvSpPr>
                        <wps:spPr bwMode="auto">
                          <a:xfrm>
                            <a:off x="2536" y="6688"/>
                            <a:ext cx="1515" cy="390"/>
                          </a:xfrm>
                          <a:prstGeom prst="rect">
                            <a:avLst/>
                          </a:prstGeom>
                          <a:solidFill>
                            <a:srgbClr val="FFC000"/>
                          </a:solidFill>
                          <a:ln w="9525">
                            <a:solidFill>
                              <a:srgbClr val="000000"/>
                            </a:solidFill>
                            <a:miter lim="800000"/>
                            <a:headEnd/>
                            <a:tailEnd/>
                          </a:ln>
                        </wps:spPr>
                        <wps:txbx>
                          <w:txbxContent>
                            <w:p w:rsidR="007D6C9B" w:rsidRDefault="007D6C9B" w:rsidP="007D6C9B">
                              <w:pPr>
                                <w:jc w:val="center"/>
                              </w:pPr>
                              <w:r>
                                <w:t>Manufacturing</w:t>
                              </w:r>
                            </w:p>
                          </w:txbxContent>
                        </wps:txbx>
                        <wps:bodyPr rot="0" vert="horz" wrap="square" lIns="91440" tIns="45720" rIns="91440" bIns="45720" anchor="t" anchorCtr="0" upright="1">
                          <a:noAutofit/>
                        </wps:bodyPr>
                      </wps:wsp>
                      <wps:wsp>
                        <wps:cNvPr id="53" name="AutoShape 49"/>
                        <wps:cNvCnPr>
                          <a:cxnSpLocks noChangeShapeType="1"/>
                        </wps:cNvCnPr>
                        <wps:spPr bwMode="auto">
                          <a:xfrm>
                            <a:off x="3297" y="7104"/>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Rectangle 50"/>
                        <wps:cNvSpPr>
                          <a:spLocks noChangeArrowheads="1"/>
                        </wps:cNvSpPr>
                        <wps:spPr bwMode="auto">
                          <a:xfrm>
                            <a:off x="2523" y="7533"/>
                            <a:ext cx="1515" cy="390"/>
                          </a:xfrm>
                          <a:prstGeom prst="rect">
                            <a:avLst/>
                          </a:prstGeom>
                          <a:solidFill>
                            <a:srgbClr val="FFC000"/>
                          </a:solidFill>
                          <a:ln w="9525">
                            <a:solidFill>
                              <a:srgbClr val="000000"/>
                            </a:solidFill>
                            <a:miter lim="800000"/>
                            <a:headEnd/>
                            <a:tailEnd/>
                          </a:ln>
                        </wps:spPr>
                        <wps:txbx>
                          <w:txbxContent>
                            <w:p w:rsidR="007D6C9B" w:rsidRDefault="007D6C9B" w:rsidP="007D6C9B">
                              <w:pPr>
                                <w:jc w:val="center"/>
                              </w:pPr>
                              <w:r>
                                <w:t>Assembling</w:t>
                              </w:r>
                            </w:p>
                          </w:txbxContent>
                        </wps:txbx>
                        <wps:bodyPr rot="0" vert="horz" wrap="square" lIns="91440" tIns="45720" rIns="91440" bIns="45720" anchor="t" anchorCtr="0" upright="1">
                          <a:noAutofit/>
                        </wps:bodyPr>
                      </wps:wsp>
                      <wps:wsp>
                        <wps:cNvPr id="55" name="AutoShape 51"/>
                        <wps:cNvCnPr>
                          <a:cxnSpLocks noChangeShapeType="1"/>
                        </wps:cNvCnPr>
                        <wps:spPr bwMode="auto">
                          <a:xfrm>
                            <a:off x="3299" y="7934"/>
                            <a:ext cx="0" cy="3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52"/>
                        <wps:cNvSpPr>
                          <a:spLocks noChangeArrowheads="1"/>
                        </wps:cNvSpPr>
                        <wps:spPr bwMode="auto">
                          <a:xfrm>
                            <a:off x="2503" y="8298"/>
                            <a:ext cx="1548" cy="890"/>
                          </a:xfrm>
                          <a:prstGeom prst="diamond">
                            <a:avLst/>
                          </a:prstGeom>
                          <a:solidFill>
                            <a:srgbClr val="FFC000"/>
                          </a:solidFill>
                          <a:ln w="9525">
                            <a:solidFill>
                              <a:srgbClr val="000000"/>
                            </a:solidFill>
                            <a:miter lim="800000"/>
                            <a:headEnd/>
                            <a:tailEnd/>
                          </a:ln>
                        </wps:spPr>
                        <wps:txbx>
                          <w:txbxContent>
                            <w:p w:rsidR="007D6C9B" w:rsidRPr="00003F0B" w:rsidRDefault="007D6C9B" w:rsidP="007D6C9B">
                              <w:r w:rsidRPr="00003F0B">
                                <w:t>Testing</w:t>
                              </w:r>
                            </w:p>
                          </w:txbxContent>
                        </wps:txbx>
                        <wps:bodyPr rot="0" vert="horz" wrap="square" lIns="91440" tIns="45720" rIns="91440" bIns="45720" anchor="t" anchorCtr="0" upright="1">
                          <a:noAutofit/>
                        </wps:bodyPr>
                      </wps:wsp>
                      <wps:wsp>
                        <wps:cNvPr id="57" name="AutoShape 53"/>
                        <wps:cNvCnPr>
                          <a:cxnSpLocks noChangeShapeType="1"/>
                        </wps:cNvCnPr>
                        <wps:spPr bwMode="auto">
                          <a:xfrm>
                            <a:off x="3268" y="9214"/>
                            <a:ext cx="11" cy="5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8" name="Group 54"/>
                        <wpg:cNvGrpSpPr>
                          <a:grpSpLocks/>
                        </wpg:cNvGrpSpPr>
                        <wpg:grpSpPr bwMode="auto">
                          <a:xfrm>
                            <a:off x="4035" y="7699"/>
                            <a:ext cx="855" cy="1026"/>
                            <a:chOff x="4035" y="7699"/>
                            <a:chExt cx="855" cy="1026"/>
                          </a:xfrm>
                        </wpg:grpSpPr>
                        <wps:wsp>
                          <wps:cNvPr id="59" name="AutoShape 55"/>
                          <wps:cNvCnPr>
                            <a:cxnSpLocks noChangeShapeType="1"/>
                          </wps:cNvCnPr>
                          <wps:spPr bwMode="auto">
                            <a:xfrm flipH="1">
                              <a:off x="4035" y="7710"/>
                              <a:ext cx="8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56"/>
                          <wps:cNvCnPr>
                            <a:cxnSpLocks noChangeShapeType="1"/>
                          </wps:cNvCnPr>
                          <wps:spPr bwMode="auto">
                            <a:xfrm>
                              <a:off x="4868" y="7699"/>
                              <a:ext cx="10" cy="10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AutoShape 57"/>
                          <wps:cNvCnPr>
                            <a:cxnSpLocks noChangeShapeType="1"/>
                          </wps:cNvCnPr>
                          <wps:spPr bwMode="auto">
                            <a:xfrm flipH="1">
                              <a:off x="4051" y="8714"/>
                              <a:ext cx="839"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 name="AutoShape 58"/>
                        <wps:cNvSpPr>
                          <a:spLocks noChangeArrowheads="1"/>
                        </wps:cNvSpPr>
                        <wps:spPr bwMode="auto">
                          <a:xfrm>
                            <a:off x="2546" y="9830"/>
                            <a:ext cx="1455" cy="420"/>
                          </a:xfrm>
                          <a:prstGeom prst="roundRect">
                            <a:avLst>
                              <a:gd name="adj" fmla="val 16667"/>
                            </a:avLst>
                          </a:prstGeom>
                          <a:solidFill>
                            <a:srgbClr val="FFC000"/>
                          </a:solidFill>
                          <a:ln w="9525">
                            <a:solidFill>
                              <a:srgbClr val="000000"/>
                            </a:solidFill>
                            <a:round/>
                            <a:headEnd/>
                            <a:tailEnd/>
                          </a:ln>
                        </wps:spPr>
                        <wps:txbx>
                          <w:txbxContent>
                            <w:p w:rsidR="007D6C9B" w:rsidRDefault="007D6C9B" w:rsidP="007D6C9B">
                              <w:pPr>
                                <w:jc w:val="center"/>
                              </w:pPr>
                              <w:r>
                                <w:t>Finish</w:t>
                              </w:r>
                            </w:p>
                          </w:txbxContent>
                        </wps:txbx>
                        <wps:bodyPr rot="0" vert="horz" wrap="square" lIns="91440" tIns="45720" rIns="91440" bIns="45720" anchor="t" anchorCtr="0" upright="1">
                          <a:noAutofit/>
                        </wps:bodyPr>
                      </wps:wsp>
                    </wpg:wgp>
                  </a:graphicData>
                </a:graphic>
              </wp:anchor>
            </w:drawing>
          </mc:Choice>
          <mc:Fallback>
            <w:pict>
              <v:group id="Group 43" o:spid="_x0000_s1026" style="position:absolute;left:0;text-align:left;margin-left:166.85pt;margin-top:-68.4pt;width:137.25pt;height:276pt;z-index:251658240" coordorigin="2503,5025" coordsize="2387,5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">
                <v:roundrect id="AutoShape 44" o:spid="_x0000_s1027" style="position:absolute;left:2580;top:5025;width:145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m5MEA&#10;AADbAAAADwAAAGRycy9kb3ducmV2LnhtbERPz2vCMBS+D/wfwhN2m6myDalGEaEimxerqMdH82yL&#10;zUtJUq3//XIQdvz4fs+XvWnEnZyvLSsYjxIQxIXVNZcKjofsYwrCB2SNjWVS8CQPy8XgbY6ptg/e&#10;0z0PpYgh7FNUUIXQplL6oiKDfmRb4shdrTMYInSl1A4fMdw0cpIk39JgzbGhwpbWFRW3vDMKzD47&#10;/7jVV/48retL9jvuNpNdp9T7sF/NQATqw7/45d5qBZ9xbPwSf4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9JuTBAAAA2wAAAA8AAAAAAAAAAAAAAAAAmAIAAGRycy9kb3du&#10;cmV2LnhtbFBLBQYAAAAABAAEAPUAAACGAwAAAAA=&#10;" fillcolor="#ffc000">
                  <v:textbox>
                    <w:txbxContent>
                      <w:p w:rsidR="007D6C9B" w:rsidRDefault="007D6C9B" w:rsidP="007D6C9B">
                        <w:pPr>
                          <w:jc w:val="center"/>
                        </w:pPr>
                        <w:r>
                          <w:t>Start</w:t>
                        </w:r>
                      </w:p>
                    </w:txbxContent>
                  </v:textbox>
                </v:roundrect>
                <v:rect id="Rectangle 45" o:spid="_x0000_s1028" style="position:absolute;left:2531;top:5857;width:15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rMQA&#10;AADbAAAADwAAAGRycy9kb3ducmV2LnhtbESPUWuDQBCE3wP9D8cW+pacsbakxouElBALfantD1i8&#10;jYrennjXRP99LlDo4zA73+xk+WR6caHRtZYVrFcRCOLK6pZrBT/fx+UGhPPIGnvLpGAmB/nuYZFh&#10;qu2Vv+hS+loECLsUFTTeD6mUrmrIoFvZgTh4Zzsa9EGOtdQjXgPc9DKOoldpsOXQ0OBAh4aqrvw1&#10;4Q25KXp8WScf7w7j59NcJt1nqdTT47TfgvA0+f/jv3ShFSRvcN8SAC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76zEAAAA2wAAAA8AAAAAAAAAAAAAAAAAmAIAAGRycy9k&#10;b3ducmV2LnhtbFBLBQYAAAAABAAEAPUAAACJAwAAAAA=&#10;" fillcolor="#ffc000">
                  <v:textbox>
                    <w:txbxContent>
                      <w:p w:rsidR="007D6C9B" w:rsidRDefault="007D6C9B" w:rsidP="007D6C9B">
                        <w:pPr>
                          <w:jc w:val="center"/>
                        </w:pPr>
                        <w:r>
                          <w:t>Design</w:t>
                        </w:r>
                      </w:p>
                    </w:txbxContent>
                  </v:textbox>
                </v:rect>
                <v:shapetype id="_x0000_t32" coordsize="21600,21600" o:spt="32" o:oned="t" path="m,l21600,21600e" filled="f">
                  <v:path arrowok="t" fillok="f" o:connecttype="none"/>
                  <o:lock v:ext="edit" shapetype="t"/>
                </v:shapetype>
                <v:shape id="AutoShape 46" o:spid="_x0000_s1029" type="#_x0000_t32" style="position:absolute;left:3299;top:6258;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47" o:spid="_x0000_s1030" type="#_x0000_t32" style="position:absolute;left:3299;top:5445;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rect id="Rectangle 48" o:spid="_x0000_s1031" style="position:absolute;left:2536;top:6688;width:15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rAMAA&#10;AADbAAAADwAAAGRycy9kb3ducmV2LnhtbESP3arCMBCE7wXfIazgnabWH6QaRRRR4dxYfYClWdti&#10;sylN1Pr2RhDO5TA73+ws162pxJMaV1pWMBpGIIgzq0vOFVwv+8EchPPIGivLpOBNDtarbmeJibYv&#10;PtMz9bkIEHYJKii8rxMpXVaQQTe0NXHwbrYx6INscqkbfAW4qWQcRTNpsOTQUGBN24Kye/ow4Q05&#10;P1Y4HU1OO4fx+PBOJ/e/VKl+r90sQHhq/f/xL33UCqYxfLcEA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nrAMAAAADbAAAADwAAAAAAAAAAAAAAAACYAgAAZHJzL2Rvd25y&#10;ZXYueG1sUEsFBgAAAAAEAAQA9QAAAIUDAAAAAA==&#10;" fillcolor="#ffc000">
                  <v:textbox>
                    <w:txbxContent>
                      <w:p w:rsidR="007D6C9B" w:rsidRDefault="007D6C9B" w:rsidP="007D6C9B">
                        <w:pPr>
                          <w:jc w:val="center"/>
                        </w:pPr>
                        <w:r>
                          <w:t>Manufacturing</w:t>
                        </w:r>
                      </w:p>
                    </w:txbxContent>
                  </v:textbox>
                </v:rect>
                <v:shape id="AutoShape 49" o:spid="_x0000_s1032" type="#_x0000_t32" style="position:absolute;left:3297;top:7104;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v:rect id="Rectangle 50" o:spid="_x0000_s1033" style="position:absolute;left:2523;top:7533;width:151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W78MA&#10;AADbAAAADwAAAGRycy9kb3ducmV2LnhtbESPUWvCQBCE3wv+h2MF3+olGotEzyCKaKEvjf6AJbcm&#10;wdxeyJ0m+fe9QqGPw+x8s7PNBtOIF3WutqwgnkcgiAuray4V3K6n9zUI55E1NpZJwUgOst3kbYup&#10;tj1/0yv3pQgQdikqqLxvUyldUZFBN7ctcfDutjPog+xKqTvsA9w0chFFH9JgzaGhwpYOFRWP/GnC&#10;G3J9aXAVJ59Hh4vlecyTx1eu1Gw67DcgPA3+//gvfdEKVgn8bgkA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W78MAAADbAAAADwAAAAAAAAAAAAAAAACYAgAAZHJzL2Rv&#10;d25yZXYueG1sUEsFBgAAAAAEAAQA9QAAAIgDAAAAAA==&#10;" fillcolor="#ffc000">
                  <v:textbox>
                    <w:txbxContent>
                      <w:p w:rsidR="007D6C9B" w:rsidRDefault="007D6C9B" w:rsidP="007D6C9B">
                        <w:pPr>
                          <w:jc w:val="center"/>
                        </w:pPr>
                        <w:r>
                          <w:t>Assembling</w:t>
                        </w:r>
                      </w:p>
                    </w:txbxContent>
                  </v:textbox>
                </v:rect>
                <v:shape id="AutoShape 51" o:spid="_x0000_s1034" type="#_x0000_t32" style="position:absolute;left:3299;top:7934;width:0;height:3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type id="_x0000_t4" coordsize="21600,21600" o:spt="4" path="m10800,l,10800,10800,21600,21600,10800xe">
                  <v:stroke joinstyle="miter"/>
                  <v:path gradientshapeok="t" o:connecttype="rect" textboxrect="5400,5400,16200,16200"/>
                </v:shapetype>
                <v:shape id="AutoShape 52" o:spid="_x0000_s1035" type="#_x0000_t4" style="position:absolute;left:2503;top:8298;width:1548;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TMIA&#10;AADbAAAADwAAAGRycy9kb3ducmV2LnhtbESPS6vCMBSE94L/IRzh7jRV8UE1iggXvODGB4K7Y3Ns&#10;q81JaXJr/fdGEFwO880MM182phA1VS63rKDfi0AQJ1bnnCo4Hn67UxDOI2ssLJOCJzlYLtqtOcba&#10;PnhH9d6nIpSwi1FB5n0ZS+mSjAy6ni2Jg3e1lUEfZJVKXeEjlJtCDqJoLA3mHBYyLGmdUXLf/xsF&#10;11OAeFifJ6k516e/VXK53LZK/XSa1QyEp8Z/4U96oxWMxvD+E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1MwgAAANsAAAAPAAAAAAAAAAAAAAAAAJgCAABkcnMvZG93&#10;bnJldi54bWxQSwUGAAAAAAQABAD1AAAAhwMAAAAA&#10;" fillcolor="#ffc000">
                  <v:textbox>
                    <w:txbxContent>
                      <w:p w:rsidR="007D6C9B" w:rsidRPr="00003F0B" w:rsidRDefault="007D6C9B" w:rsidP="007D6C9B">
                        <w:r w:rsidRPr="00003F0B">
                          <w:t>Testing</w:t>
                        </w:r>
                      </w:p>
                    </w:txbxContent>
                  </v:textbox>
                </v:shape>
                <v:shape id="AutoShape 53" o:spid="_x0000_s1036" type="#_x0000_t32" style="position:absolute;left:3268;top:9214;width:11;height:5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group id="Group 54" o:spid="_x0000_s1037" style="position:absolute;left:4035;top:7699;width:855;height:1026" coordorigin="4035,7699" coordsize="855,1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AutoShape 55" o:spid="_x0000_s1038" type="#_x0000_t32" style="position:absolute;left:4035;top:7710;width:8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56" o:spid="_x0000_s1039" type="#_x0000_t32" style="position:absolute;left:4868;top:7699;width:10;height:10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AutoShape 57" o:spid="_x0000_s1040" type="#_x0000_t32" style="position:absolute;left:4051;top:8714;width:839;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ssMIAAADbAAAADwAAAGRycy9kb3ducmV2LnhtbESPQYvCMBSE78L+h/AW9iKadg8i1Sgi&#10;LIiHBbUHj4/k2Rabl5pka/33G0HwOMzMN8xyPdhW9ORD41hBPs1AEGtnGq4UlKefyRxEiMgGW8ek&#10;4EEB1quP0RIL4+58oP4YK5EgHApUUMfYFVIGXZPFMHUdcfIuzluMSfpKGo/3BLet/M6ymbTYcFqo&#10;saNtTfp6/LMKmn35W/bjW/R6vs/PPg+nc6uV+vocNgsQkYb4Dr/aO6NglsPzS/o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fssMIAAADbAAAADwAAAAAAAAAAAAAA&#10;AAChAgAAZHJzL2Rvd25yZXYueG1sUEsFBgAAAAAEAAQA+QAAAJADAAAAAA==&#10;"/>
                </v:group>
                <v:roundrect id="AutoShape 58" o:spid="_x0000_s1041" style="position:absolute;left:2546;top:9830;width:1455;height:4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NbsQA&#10;AADbAAAADwAAAGRycy9kb3ducmV2LnhtbESPQWvCQBSE74L/YXmCN90YUErqKiJERHsxStvjI/ua&#10;hGbfht2Nxn/fLRR6HGbmG2a9HUwr7uR8Y1nBYp6AIC6tbrhScLvmsxcQPiBrbC2Tgid52G7GozVm&#10;2j74QvciVCJC2GeooA6hy6T0ZU0G/dx2xNH7ss5giNJVUjt8RLhpZZokK2mw4bhQY0f7msrvojcK&#10;zCX/OLndsni+75vP/LzoD+lbr9R0MuxeQQQawn/4r33UClYp/H6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gTW7EAAAA2wAAAA8AAAAAAAAAAAAAAAAAmAIAAGRycy9k&#10;b3ducmV2LnhtbFBLBQYAAAAABAAEAPUAAACJAwAAAAA=&#10;" fillcolor="#ffc000">
                  <v:textbox>
                    <w:txbxContent>
                      <w:p w:rsidR="007D6C9B" w:rsidRDefault="007D6C9B" w:rsidP="007D6C9B">
                        <w:pPr>
                          <w:jc w:val="center"/>
                        </w:pPr>
                        <w:r>
                          <w:t>Finish</w:t>
                        </w:r>
                      </w:p>
                    </w:txbxContent>
                  </v:textbox>
                </v:roundrect>
              </v:group>
            </w:pict>
          </mc:Fallback>
        </mc:AlternateContent>
      </w: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mc:AlternateContent>
          <mc:Choice Requires="wps">
            <w:drawing>
              <wp:anchor distT="0" distB="0" distL="114300" distR="114300" simplePos="0" relativeHeight="251658240" behindDoc="0" locked="0" layoutInCell="1" allowOverlap="1">
                <wp:simplePos x="0" y="0"/>
                <wp:positionH relativeFrom="column">
                  <wp:posOffset>3312932</wp:posOffset>
                </wp:positionH>
                <wp:positionV relativeFrom="paragraph">
                  <wp:posOffset>104144</wp:posOffset>
                </wp:positionV>
                <wp:extent cx="486338" cy="279745"/>
                <wp:effectExtent l="0" t="0" r="28575" b="25400"/>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38" cy="279745"/>
                        </a:xfrm>
                        <a:prstGeom prst="rect">
                          <a:avLst/>
                        </a:prstGeom>
                        <a:solidFill>
                          <a:srgbClr val="FFFFFF"/>
                        </a:solidFill>
                        <a:ln w="9525">
                          <a:solidFill>
                            <a:srgbClr val="FFFFFF"/>
                          </a:solidFill>
                          <a:miter lim="800000"/>
                          <a:headEnd/>
                          <a:tailEnd/>
                        </a:ln>
                      </wps:spPr>
                      <wps:txbx>
                        <w:txbxContent>
                          <w:p w:rsidR="007D6C9B" w:rsidRDefault="007D6C9B" w:rsidP="007D6C9B">
                            <w:proofErr w:type="gramStart"/>
                            <w:r>
                              <w:t>no</w:t>
                            </w:r>
                            <w:proofErr w:type="gramEnd"/>
                          </w:p>
                        </w:txbxContent>
                      </wps:txbx>
                      <wps:bodyPr rot="0" vert="horz" wrap="square" lIns="91440" tIns="45720" rIns="91440" bIns="45720" anchor="t" anchorCtr="0" upright="1">
                        <a:noAutofit/>
                      </wps:bodyPr>
                    </wps:wsp>
                  </a:graphicData>
                </a:graphic>
              </wp:anchor>
            </w:drawing>
          </mc:Choice>
          <mc:Fallback>
            <w:pict>
              <v:rect id="Rectangle 42" o:spid="_x0000_s1042" style="position:absolute;left:0;text-align:left;margin-left:260.85pt;margin-top:8.2pt;width:38.3pt;height:22.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" strokecolor="white">
                <v:textbox>
                  <w:txbxContent>
                    <w:p w:rsidR="007D6C9B" w:rsidRDefault="007D6C9B" w:rsidP="007D6C9B">
                      <w:proofErr w:type="gramStart"/>
                      <w:r>
                        <w:t>no</w:t>
                      </w:r>
                      <w:proofErr w:type="gramEnd"/>
                    </w:p>
                  </w:txbxContent>
                </v:textbox>
              </v:rect>
            </w:pict>
          </mc:Fallback>
        </mc:AlternateContent>
      </w: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mc:AlternateContent>
          <mc:Choice Requires="wps">
            <w:drawing>
              <wp:anchor distT="0" distB="0" distL="114300" distR="114300" simplePos="0" relativeHeight="251658240" behindDoc="0" locked="0" layoutInCell="1" allowOverlap="1">
                <wp:simplePos x="0" y="0"/>
                <wp:positionH relativeFrom="column">
                  <wp:posOffset>2787162</wp:posOffset>
                </wp:positionH>
                <wp:positionV relativeFrom="paragraph">
                  <wp:posOffset>288464</wp:posOffset>
                </wp:positionV>
                <wp:extent cx="486338" cy="279745"/>
                <wp:effectExtent l="0" t="0" r="28575" b="25400"/>
                <wp:wrapNone/>
                <wp:docPr id="4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338" cy="279745"/>
                        </a:xfrm>
                        <a:prstGeom prst="rect">
                          <a:avLst/>
                        </a:prstGeom>
                        <a:solidFill>
                          <a:srgbClr val="FFFFFF"/>
                        </a:solidFill>
                        <a:ln w="9525">
                          <a:solidFill>
                            <a:srgbClr val="FFFFFF"/>
                          </a:solidFill>
                          <a:miter lim="800000"/>
                          <a:headEnd/>
                          <a:tailEnd/>
                        </a:ln>
                      </wps:spPr>
                      <wps:txbx>
                        <w:txbxContent>
                          <w:p w:rsidR="007D6C9B" w:rsidRDefault="007D6C9B" w:rsidP="007D6C9B">
                            <w:proofErr w:type="gramStart"/>
                            <w:r>
                              <w:t>yes</w:t>
                            </w:r>
                            <w:proofErr w:type="gramEnd"/>
                          </w:p>
                        </w:txbxContent>
                      </wps:txbx>
                      <wps:bodyPr rot="0" vert="horz" wrap="square" lIns="91440" tIns="45720" rIns="91440" bIns="45720" anchor="t" anchorCtr="0" upright="1">
                        <a:noAutofit/>
                      </wps:bodyPr>
                    </wps:wsp>
                  </a:graphicData>
                </a:graphic>
              </wp:anchor>
            </w:drawing>
          </mc:Choice>
          <mc:Fallback>
            <w:pict>
              <v:rect id="Rectangle 41" o:spid="_x0000_s1043" style="position:absolute;left:0;text-align:left;margin-left:219.45pt;margin-top:22.7pt;width:38.3pt;height:22.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" strokecolor="white">
                <v:textbox>
                  <w:txbxContent>
                    <w:p w:rsidR="007D6C9B" w:rsidRDefault="007D6C9B" w:rsidP="007D6C9B">
                      <w:proofErr w:type="gramStart"/>
                      <w:r>
                        <w:t>yes</w:t>
                      </w:r>
                      <w:proofErr w:type="gramEnd"/>
                    </w:p>
                  </w:txbxContent>
                </v:textbox>
              </v:rect>
            </w:pict>
          </mc:Fallback>
        </mc:AlternateContent>
      </w: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rsidP="007D6C9B">
      <w:pPr>
        <w:spacing w:after="240"/>
        <w:ind w:left="2880"/>
        <w:rPr>
          <w:rFonts w:ascii="Times New Roman" w:eastAsia="Times New Roman" w:hAnsi="Times New Roman" w:cs="Times New Roman"/>
          <w:color w:val="000000"/>
        </w:rPr>
      </w:pPr>
      <w:r>
        <w:rPr>
          <w:rFonts w:ascii="Times New Roman" w:eastAsia="Times New Roman" w:hAnsi="Times New Roman" w:cs="Times New Roman"/>
          <w:color w:val="000000"/>
        </w:rPr>
        <w:t xml:space="preserve">          Figure 1. Flowchart</w:t>
      </w:r>
    </w:p>
    <w:p w:rsidR="007D6C9B" w:rsidRDefault="007D6C9B">
      <w:pPr>
        <w:spacing w:after="240"/>
        <w:jc w:val="both"/>
        <w:rPr>
          <w:rFonts w:ascii="Times New Roman" w:eastAsia="Times New Roman" w:hAnsi="Times New Roman" w:cs="Times New Roman"/>
          <w:color w:val="000000"/>
        </w:rPr>
      </w:pPr>
    </w:p>
    <w:p w:rsidR="000F74C4" w:rsidRDefault="007D6C9B">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Result and Discussion</w:t>
      </w:r>
    </w:p>
    <w:p w:rsidR="007D6C9B" w:rsidRDefault="007D6C9B" w:rsidP="007D6C9B">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3.1 </w:t>
      </w:r>
      <w:proofErr w:type="spellStart"/>
      <w:r>
        <w:rPr>
          <w:rFonts w:ascii="Times New Roman" w:eastAsia="Times New Roman" w:hAnsi="Times New Roman" w:cs="Times New Roman"/>
          <w:b/>
          <w:color w:val="000000"/>
        </w:rPr>
        <w:t>Desain</w:t>
      </w:r>
      <w:proofErr w:type="spellEnd"/>
    </w:p>
    <w:p w:rsidR="007D6C9B" w:rsidRDefault="007D6C9B">
      <w:pPr>
        <w:spacing w:after="240"/>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anchor distT="0" distB="0" distL="114300" distR="114300" simplePos="0" relativeHeight="251659264" behindDoc="1" locked="0" layoutInCell="1" allowOverlap="1" wp14:anchorId="043C5FE4" wp14:editId="1B375A30">
            <wp:simplePos x="0" y="0"/>
            <wp:positionH relativeFrom="column">
              <wp:posOffset>1128395</wp:posOffset>
            </wp:positionH>
            <wp:positionV relativeFrom="paragraph">
              <wp:posOffset>1038225</wp:posOffset>
            </wp:positionV>
            <wp:extent cx="3448050" cy="2185035"/>
            <wp:effectExtent l="0" t="0" r="0" b="5715"/>
            <wp:wrapTight wrapText="bothSides">
              <wp:wrapPolygon edited="0">
                <wp:start x="0" y="0"/>
                <wp:lineTo x="0" y="21468"/>
                <wp:lineTo x="21481" y="21468"/>
                <wp:lineTo x="2148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8050" cy="21850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Times New Roman" w:eastAsia="Times New Roman" w:hAnsi="Times New Roman" w:cs="Times New Roman"/>
          <w:color w:val="000000"/>
        </w:rPr>
        <w:t>Electropneumatic</w:t>
      </w:r>
      <w:proofErr w:type="spellEnd"/>
      <w:r>
        <w:rPr>
          <w:rFonts w:ascii="Times New Roman" w:eastAsia="Times New Roman" w:hAnsi="Times New Roman" w:cs="Times New Roman"/>
          <w:color w:val="000000"/>
        </w:rPr>
        <w:t xml:space="preserve"> </w:t>
      </w:r>
      <w:r w:rsidRPr="007D6C9B">
        <w:rPr>
          <w:rFonts w:ascii="Times New Roman" w:eastAsia="Times New Roman" w:hAnsi="Times New Roman" w:cs="Times New Roman"/>
          <w:color w:val="000000"/>
        </w:rPr>
        <w:t>trainer is designed using the Autodesk Inventor application. Next read the image. The reading of the image is done by observing and understanding the design form of the pneumatic learning media teaching aids. Reading the image aims to minimize errors in the work process and aims to choose the appropriate material. The working drawings used are two-dimensional based drawings by including the real shape of each component.</w:t>
      </w: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rsidP="007D6C9B">
      <w:pPr>
        <w:spacing w:after="24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2. </w:t>
      </w:r>
      <w:proofErr w:type="spellStart"/>
      <w:proofErr w:type="gramStart"/>
      <w:r w:rsidRPr="007D6C9B">
        <w:rPr>
          <w:rFonts w:ascii="Times New Roman" w:eastAsia="Times New Roman" w:hAnsi="Times New Roman" w:cs="Times New Roman"/>
          <w:color w:val="000000"/>
        </w:rPr>
        <w:t>electropne</w:t>
      </w:r>
      <w:r>
        <w:rPr>
          <w:rFonts w:ascii="Times New Roman" w:eastAsia="Times New Roman" w:hAnsi="Times New Roman" w:cs="Times New Roman"/>
          <w:color w:val="000000"/>
        </w:rPr>
        <w:t>um</w:t>
      </w:r>
      <w:r w:rsidRPr="007D6C9B">
        <w:rPr>
          <w:rFonts w:ascii="Times New Roman" w:eastAsia="Times New Roman" w:hAnsi="Times New Roman" w:cs="Times New Roman"/>
          <w:color w:val="000000"/>
        </w:rPr>
        <w:t>atic</w:t>
      </w:r>
      <w:proofErr w:type="spellEnd"/>
      <w:proofErr w:type="gramEnd"/>
      <w:r w:rsidRPr="007D6C9B">
        <w:rPr>
          <w:rFonts w:ascii="Times New Roman" w:eastAsia="Times New Roman" w:hAnsi="Times New Roman" w:cs="Times New Roman"/>
          <w:color w:val="000000"/>
        </w:rPr>
        <w:t xml:space="preserve"> trainer design</w:t>
      </w:r>
    </w:p>
    <w:p w:rsidR="007D6C9B" w:rsidRDefault="007D6C9B">
      <w:pPr>
        <w:spacing w:after="240"/>
        <w:jc w:val="both"/>
        <w:rPr>
          <w:rFonts w:ascii="Times New Roman" w:eastAsia="Times New Roman" w:hAnsi="Times New Roman" w:cs="Times New Roman"/>
          <w:color w:val="000000"/>
        </w:rPr>
      </w:pP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lastRenderedPageBreak/>
        <w:t>The picture above, can be explained as follows:</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1. Order</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2. Nylon Board (Laying Components)</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3. </w:t>
      </w:r>
      <w:proofErr w:type="spellStart"/>
      <w:r w:rsidRPr="007D6C9B">
        <w:rPr>
          <w:rFonts w:ascii="Times New Roman" w:eastAsia="Times New Roman" w:hAnsi="Times New Roman" w:cs="Times New Roman"/>
          <w:color w:val="000000"/>
        </w:rPr>
        <w:t>Multiplek</w:t>
      </w:r>
      <w:proofErr w:type="spellEnd"/>
      <w:r w:rsidRPr="007D6C9B">
        <w:rPr>
          <w:rFonts w:ascii="Times New Roman" w:eastAsia="Times New Roman" w:hAnsi="Times New Roman" w:cs="Times New Roman"/>
          <w:color w:val="000000"/>
        </w:rPr>
        <w:t xml:space="preserve"> Board</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4. Support</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5. Grip</w:t>
      </w:r>
    </w:p>
    <w:p w:rsid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6. Holder</w:t>
      </w:r>
    </w:p>
    <w:p w:rsidR="007D6C9B" w:rsidRDefault="007D6C9B" w:rsidP="007D6C9B">
      <w:pPr>
        <w:spacing w:after="240"/>
        <w:jc w:val="both"/>
        <w:rPr>
          <w:rFonts w:ascii="Times New Roman" w:eastAsia="Times New Roman" w:hAnsi="Times New Roman" w:cs="Times New Roman"/>
          <w:color w:val="000000"/>
        </w:rPr>
      </w:pPr>
      <w:r>
        <w:rPr>
          <w:rFonts w:ascii="Times New Roman" w:eastAsia="Times New Roman" w:hAnsi="Times New Roman" w:cs="Times New Roman"/>
          <w:noProof/>
          <w:color w:val="000000"/>
          <w:lang w:val="en-US"/>
        </w:rPr>
        <w:drawing>
          <wp:anchor distT="0" distB="0" distL="114300" distR="114300" simplePos="0" relativeHeight="251660288" behindDoc="1" locked="0" layoutInCell="1" allowOverlap="1" wp14:anchorId="40BD57DD" wp14:editId="3AE09513">
            <wp:simplePos x="0" y="0"/>
            <wp:positionH relativeFrom="column">
              <wp:posOffset>1402080</wp:posOffset>
            </wp:positionH>
            <wp:positionV relativeFrom="paragraph">
              <wp:posOffset>9525</wp:posOffset>
            </wp:positionV>
            <wp:extent cx="3095625" cy="3238500"/>
            <wp:effectExtent l="0" t="0" r="9525" b="0"/>
            <wp:wrapTight wrapText="bothSides">
              <wp:wrapPolygon edited="0">
                <wp:start x="0" y="0"/>
                <wp:lineTo x="0" y="21473"/>
                <wp:lineTo x="21534" y="21473"/>
                <wp:lineTo x="2153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5625"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C9B" w:rsidRDefault="007D6C9B" w:rsidP="007D6C9B">
      <w:pPr>
        <w:spacing w:after="240"/>
        <w:jc w:val="both"/>
        <w:rPr>
          <w:rFonts w:ascii="Times New Roman" w:eastAsia="Times New Roman" w:hAnsi="Times New Roman" w:cs="Times New Roman"/>
          <w:color w:val="000000"/>
        </w:rPr>
      </w:pPr>
    </w:p>
    <w:p w:rsidR="007D6C9B" w:rsidRDefault="007D6C9B" w:rsidP="007D6C9B">
      <w:pPr>
        <w:spacing w:after="240"/>
        <w:jc w:val="both"/>
        <w:rPr>
          <w:rFonts w:ascii="Times New Roman" w:eastAsia="Times New Roman" w:hAnsi="Times New Roman" w:cs="Times New Roman"/>
          <w:color w:val="000000"/>
        </w:rPr>
      </w:pPr>
    </w:p>
    <w:p w:rsidR="007D6C9B" w:rsidRDefault="007D6C9B" w:rsidP="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pPr>
        <w:spacing w:after="240"/>
        <w:jc w:val="both"/>
        <w:rPr>
          <w:rFonts w:ascii="Times New Roman" w:eastAsia="Times New Roman" w:hAnsi="Times New Roman" w:cs="Times New Roman"/>
          <w:color w:val="000000"/>
        </w:rPr>
      </w:pPr>
    </w:p>
    <w:p w:rsidR="007D6C9B" w:rsidRDefault="007D6C9B" w:rsidP="007D6C9B">
      <w:pPr>
        <w:spacing w:after="24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Figure 3. Suitcase </w:t>
      </w:r>
      <w:proofErr w:type="spellStart"/>
      <w:r>
        <w:rPr>
          <w:rFonts w:ascii="Times New Roman" w:eastAsia="Times New Roman" w:hAnsi="Times New Roman" w:cs="Times New Roman"/>
          <w:color w:val="000000"/>
        </w:rPr>
        <w:t>Desain</w:t>
      </w:r>
      <w:proofErr w:type="spellEnd"/>
      <w:r>
        <w:rPr>
          <w:rFonts w:ascii="Times New Roman" w:eastAsia="Times New Roman" w:hAnsi="Times New Roman" w:cs="Times New Roman"/>
          <w:color w:val="000000"/>
        </w:rPr>
        <w:t xml:space="preserve"> 2D</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The frame used in the manufacture of </w:t>
      </w:r>
      <w:proofErr w:type="spellStart"/>
      <w:r w:rsidRPr="007D6C9B">
        <w:rPr>
          <w:rFonts w:ascii="Times New Roman" w:eastAsia="Times New Roman" w:hAnsi="Times New Roman" w:cs="Times New Roman"/>
          <w:color w:val="000000"/>
        </w:rPr>
        <w:t>electrop</w:t>
      </w:r>
      <w:proofErr w:type="spellEnd"/>
      <w:r w:rsidRPr="007D6C9B">
        <w:rPr>
          <w:rFonts w:ascii="Times New Roman" w:eastAsia="Times New Roman" w:hAnsi="Times New Roman" w:cs="Times New Roman"/>
          <w:color w:val="000000"/>
        </w:rPr>
        <w:t xml:space="preserve"> pneumatic props uses angle iron measuring 25 mm x 25 mm with a thickness of 2 mm. Angle iron is a material made of ferrous metal (Fe). There are a number of reasons why using elbows in addition to aesthetics is also because it is more flexible. The frame is the most important part for laying out the components in order to form a machine, therefore making the f</w:t>
      </w:r>
      <w:r>
        <w:rPr>
          <w:rFonts w:ascii="Times New Roman" w:eastAsia="Times New Roman" w:hAnsi="Times New Roman" w:cs="Times New Roman"/>
          <w:color w:val="000000"/>
        </w:rPr>
        <w:t xml:space="preserve">rame must be taken into account </w:t>
      </w:r>
      <w:r w:rsidRPr="007D6C9B">
        <w:rPr>
          <w:rFonts w:ascii="Times New Roman" w:eastAsia="Times New Roman" w:hAnsi="Times New Roman" w:cs="Times New Roman"/>
          <w:color w:val="000000"/>
        </w:rPr>
        <w:t>well so that th</w:t>
      </w:r>
      <w:r>
        <w:rPr>
          <w:rFonts w:ascii="Times New Roman" w:eastAsia="Times New Roman" w:hAnsi="Times New Roman" w:cs="Times New Roman"/>
          <w:color w:val="000000"/>
        </w:rPr>
        <w:t>e machine has a strong support.</w:t>
      </w:r>
    </w:p>
    <w:p w:rsid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Elbow iron weight calculation:</w:t>
      </w:r>
    </w:p>
    <w:p w:rsidR="007D6C9B" w:rsidRDefault="007D6C9B">
      <w:pPr>
        <w:spacing w:after="240"/>
        <w:jc w:val="both"/>
        <w:rPr>
          <w:rFonts w:ascii="Times New Roman" w:eastAsia="Times New Roman" w:hAnsi="Times New Roman" w:cs="Times New Roman"/>
          <w:color w:val="000000"/>
        </w:rPr>
      </w:pPr>
      <w:r w:rsidRPr="00802FA7">
        <w:rPr>
          <w:noProof/>
          <w:lang w:val="en-US"/>
        </w:rPr>
        <w:drawing>
          <wp:inline distT="0" distB="0" distL="0" distR="0">
            <wp:extent cx="1771650" cy="506186"/>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5378" t="32385" r="53043" b="56677"/>
                    <a:stretch>
                      <a:fillRect/>
                    </a:stretch>
                  </pic:blipFill>
                  <pic:spPr bwMode="auto">
                    <a:xfrm>
                      <a:off x="0" y="0"/>
                      <a:ext cx="1779327" cy="508379"/>
                    </a:xfrm>
                    <a:prstGeom prst="rect">
                      <a:avLst/>
                    </a:prstGeom>
                    <a:noFill/>
                    <a:ln>
                      <a:noFill/>
                    </a:ln>
                  </pic:spPr>
                </pic:pic>
              </a:graphicData>
            </a:graphic>
          </wp:inline>
        </w:drawing>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lastRenderedPageBreak/>
        <w:t>Width = 25 mm</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Thickness = 2 mm</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So: = 25 x 2 x 5.2 x 0.01512</w:t>
      </w:r>
    </w:p>
    <w:p w:rsid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           = 3.93 Kg</w:t>
      </w:r>
    </w:p>
    <w:p w:rsidR="007D6C9B" w:rsidRPr="007D6C9B" w:rsidRDefault="007D6C9B" w:rsidP="007D6C9B">
      <w:pPr>
        <w:spacing w:after="24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Analysis of the framework must also adjust to the existing environment. The average height of the tables in the class is 85 cm and the height of the frame is 50 cm, the average height of Indonesian people is 159 cm. So the manufacture of </w:t>
      </w:r>
      <w:proofErr w:type="spellStart"/>
      <w:r w:rsidRPr="007D6C9B">
        <w:rPr>
          <w:rFonts w:ascii="Times New Roman" w:eastAsia="Times New Roman" w:hAnsi="Times New Roman" w:cs="Times New Roman"/>
          <w:color w:val="000000"/>
        </w:rPr>
        <w:t>electropneatic</w:t>
      </w:r>
      <w:proofErr w:type="spellEnd"/>
      <w:r w:rsidRPr="007D6C9B">
        <w:rPr>
          <w:rFonts w:ascii="Times New Roman" w:eastAsia="Times New Roman" w:hAnsi="Times New Roman" w:cs="Times New Roman"/>
          <w:color w:val="000000"/>
        </w:rPr>
        <w:t xml:space="preserve"> props is made in such a way that it can be used comfortab</w:t>
      </w:r>
      <w:r>
        <w:rPr>
          <w:rFonts w:ascii="Times New Roman" w:eastAsia="Times New Roman" w:hAnsi="Times New Roman" w:cs="Times New Roman"/>
          <w:color w:val="000000"/>
        </w:rPr>
        <w:t>ly and safely.</w:t>
      </w:r>
    </w:p>
    <w:p w:rsidR="007D6C9B" w:rsidRPr="007D6C9B" w:rsidRDefault="007D6C9B" w:rsidP="007D6C9B">
      <w:pPr>
        <w:spacing w:after="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Here are some reasons why choosing angle iron as a frame, namely:</w:t>
      </w:r>
    </w:p>
    <w:p w:rsidR="007D6C9B" w:rsidRPr="007D6C9B" w:rsidRDefault="007D6C9B" w:rsidP="007D6C9B">
      <w:pPr>
        <w:spacing w:after="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1. Elbow iron tends to be stronger than strip iron.</w:t>
      </w:r>
    </w:p>
    <w:p w:rsidR="007D6C9B" w:rsidRPr="007D6C9B" w:rsidRDefault="007D6C9B" w:rsidP="007D6C9B">
      <w:pPr>
        <w:spacing w:after="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 xml:space="preserve">2. The making of iron elbows suitcases tends to be lighter compared to </w:t>
      </w:r>
      <w:proofErr w:type="spellStart"/>
      <w:r w:rsidRPr="007D6C9B">
        <w:rPr>
          <w:rFonts w:ascii="Times New Roman" w:eastAsia="Times New Roman" w:hAnsi="Times New Roman" w:cs="Times New Roman"/>
          <w:color w:val="000000"/>
        </w:rPr>
        <w:t>holo</w:t>
      </w:r>
      <w:proofErr w:type="spellEnd"/>
      <w:r w:rsidRPr="007D6C9B">
        <w:rPr>
          <w:rFonts w:ascii="Times New Roman" w:eastAsia="Times New Roman" w:hAnsi="Times New Roman" w:cs="Times New Roman"/>
          <w:color w:val="000000"/>
        </w:rPr>
        <w:t xml:space="preserve"> iron.</w:t>
      </w:r>
    </w:p>
    <w:p w:rsidR="007D6C9B" w:rsidRPr="007D6C9B" w:rsidRDefault="007D6C9B" w:rsidP="007D6C9B">
      <w:pPr>
        <w:spacing w:after="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3. Easy to make bolt holder.</w:t>
      </w:r>
    </w:p>
    <w:p w:rsidR="007D6C9B" w:rsidRDefault="007D6C9B" w:rsidP="007D6C9B">
      <w:pPr>
        <w:spacing w:after="0"/>
        <w:jc w:val="both"/>
        <w:rPr>
          <w:rFonts w:ascii="Times New Roman" w:eastAsia="Times New Roman" w:hAnsi="Times New Roman" w:cs="Times New Roman"/>
          <w:color w:val="000000"/>
        </w:rPr>
      </w:pPr>
      <w:r w:rsidRPr="007D6C9B">
        <w:rPr>
          <w:rFonts w:ascii="Times New Roman" w:eastAsia="Times New Roman" w:hAnsi="Times New Roman" w:cs="Times New Roman"/>
          <w:color w:val="000000"/>
        </w:rPr>
        <w:t>4. Relatively cheaper than other types of iron</w:t>
      </w:r>
    </w:p>
    <w:p w:rsidR="007D6C9B" w:rsidRDefault="007D6C9B">
      <w:pPr>
        <w:spacing w:after="240"/>
        <w:jc w:val="both"/>
        <w:rPr>
          <w:rFonts w:ascii="Times New Roman" w:eastAsia="Times New Roman" w:hAnsi="Times New Roman" w:cs="Times New Roman"/>
          <w:color w:val="000000"/>
        </w:rPr>
      </w:pPr>
    </w:p>
    <w:p w:rsidR="007D6C9B" w:rsidRDefault="007D6C9B" w:rsidP="007D6C9B">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3.2 Manufacturing</w:t>
      </w:r>
    </w:p>
    <w:p w:rsidR="007D6C9B" w:rsidRDefault="00BB4A55">
      <w:pPr>
        <w:spacing w:after="240"/>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 xml:space="preserve">The manufacturing process includes preparation of tools and materials, analysis of material selection, cutting, and welding in the framework of </w:t>
      </w:r>
      <w:proofErr w:type="spellStart"/>
      <w:r w:rsidRPr="00BB4A55">
        <w:rPr>
          <w:rFonts w:ascii="Times New Roman" w:eastAsia="Times New Roman" w:hAnsi="Times New Roman" w:cs="Times New Roman"/>
          <w:color w:val="000000"/>
        </w:rPr>
        <w:t>electropneatic</w:t>
      </w:r>
      <w:proofErr w:type="spellEnd"/>
      <w:r w:rsidRPr="00BB4A55">
        <w:rPr>
          <w:rFonts w:ascii="Times New Roman" w:eastAsia="Times New Roman" w:hAnsi="Times New Roman" w:cs="Times New Roman"/>
          <w:color w:val="000000"/>
        </w:rPr>
        <w:t xml:space="preserve"> props. Then the frame assembly is carried out, the frame assembly is the process of combining two or more materials which are put together either using bolt-nut or permanent joints such as welding. In the framework of the assembly process only two connection methods are used, namely the welding method and the bol</w:t>
      </w:r>
      <w:r>
        <w:rPr>
          <w:rFonts w:ascii="Times New Roman" w:eastAsia="Times New Roman" w:hAnsi="Times New Roman" w:cs="Times New Roman"/>
          <w:color w:val="000000"/>
        </w:rPr>
        <w:t xml:space="preserve">t-nut connection. Added by </w:t>
      </w:r>
      <w:proofErr w:type="spellStart"/>
      <w:r>
        <w:rPr>
          <w:rFonts w:ascii="Times New Roman" w:eastAsia="Times New Roman" w:hAnsi="Times New Roman" w:cs="Times New Roman"/>
          <w:color w:val="000000"/>
        </w:rPr>
        <w:t>Banesz</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10.1007/978-3-030-11935-5","ISBN":"9783030119355","author":[{"dropping-particle":"","family":"Bánesz","given":"Gabriel","non-dropping-particle":"","parse-names":false,"suffix":""}],"id":"ITEM-1","issue":"July","issued":{"date-parts":[["2019"]]},"title":"E-Learning in Electropneumatics Training","type":"article-journal"},"uris":["http://www.mendeley.com/documents/?uuid=4676968e-2d09-4cbb-8d1f-8521e8b988d5"]}],"mendeley":{"formattedCitation":"[12]","plainTextFormattedCitation":"[12]","previouslyFormattedCitation":"[12]"},"properties":{"noteIndex":0},"schema":"https://github.com/citation-style-language/schema/raw/master/csl-citation.json"}</w:instrText>
      </w:r>
      <w:r>
        <w:rPr>
          <w:rFonts w:ascii="Times New Roman" w:eastAsia="Times New Roman" w:hAnsi="Times New Roman" w:cs="Times New Roman"/>
          <w:color w:val="000000"/>
        </w:rPr>
        <w:fldChar w:fldCharType="separate"/>
      </w:r>
      <w:r w:rsidRPr="00BB4A55">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r>
        <w:rPr>
          <w:rFonts w:ascii="Times New Roman" w:eastAsia="Times New Roman" w:hAnsi="Times New Roman" w:cs="Times New Roman"/>
          <w:color w:val="000000"/>
        </w:rPr>
        <w:t xml:space="preserve"> </w:t>
      </w:r>
      <w:r w:rsidRPr="00BB4A55">
        <w:rPr>
          <w:rFonts w:ascii="Times New Roman" w:eastAsia="Times New Roman" w:hAnsi="Times New Roman" w:cs="Times New Roman"/>
          <w:color w:val="000000"/>
        </w:rPr>
        <w:t>that when the manufacturing process must apply safety and health to prevent accidents.</w:t>
      </w:r>
    </w:p>
    <w:p w:rsidR="00BB4A55" w:rsidRDefault="00BB4A55" w:rsidP="00BB4A55">
      <w:pPr>
        <w:spacing w:after="240"/>
        <w:jc w:val="center"/>
        <w:rPr>
          <w:rFonts w:ascii="Times New Roman" w:eastAsia="Times New Roman" w:hAnsi="Times New Roman" w:cs="Times New Roman"/>
          <w:color w:val="000000"/>
        </w:rPr>
      </w:pPr>
      <w:r w:rsidRPr="00802FA7">
        <w:rPr>
          <w:noProof/>
          <w:lang w:val="en-US"/>
        </w:rPr>
        <w:drawing>
          <wp:inline distT="0" distB="0" distL="0" distR="0">
            <wp:extent cx="2314575" cy="16287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628775"/>
                    </a:xfrm>
                    <a:prstGeom prst="rect">
                      <a:avLst/>
                    </a:prstGeom>
                    <a:noFill/>
                    <a:ln>
                      <a:noFill/>
                    </a:ln>
                  </pic:spPr>
                </pic:pic>
              </a:graphicData>
            </a:graphic>
          </wp:inline>
        </w:drawing>
      </w:r>
    </w:p>
    <w:p w:rsidR="00BB4A55" w:rsidRDefault="00BB4A55" w:rsidP="00BB4A55">
      <w:pPr>
        <w:spacing w:after="240"/>
        <w:jc w:val="center"/>
        <w:rPr>
          <w:rFonts w:ascii="Times New Roman" w:eastAsia="Times New Roman" w:hAnsi="Times New Roman" w:cs="Times New Roman"/>
          <w:color w:val="000000"/>
        </w:rPr>
      </w:pPr>
      <w:r>
        <w:rPr>
          <w:rFonts w:ascii="Times New Roman" w:eastAsia="Times New Roman" w:hAnsi="Times New Roman" w:cs="Times New Roman"/>
          <w:color w:val="000000"/>
        </w:rPr>
        <w:t>Figure 4. Welding Process</w:t>
      </w:r>
    </w:p>
    <w:p w:rsidR="00BB4A55" w:rsidRDefault="00BB4A55" w:rsidP="00BB4A55">
      <w:pPr>
        <w:jc w:val="center"/>
        <w:rPr>
          <w:noProof/>
        </w:rPr>
      </w:pPr>
      <w:r w:rsidRPr="00802FA7">
        <w:rPr>
          <w:noProof/>
          <w:lang w:val="en-US"/>
        </w:rPr>
        <w:lastRenderedPageBreak/>
        <w:drawing>
          <wp:inline distT="0" distB="0" distL="0" distR="0">
            <wp:extent cx="2305050" cy="1343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5050" cy="1343025"/>
                    </a:xfrm>
                    <a:prstGeom prst="rect">
                      <a:avLst/>
                    </a:prstGeom>
                    <a:noFill/>
                    <a:ln>
                      <a:noFill/>
                    </a:ln>
                  </pic:spPr>
                </pic:pic>
              </a:graphicData>
            </a:graphic>
          </wp:inline>
        </w:drawing>
      </w:r>
    </w:p>
    <w:p w:rsidR="00BB4A55" w:rsidRPr="00BB4A55" w:rsidRDefault="00BB4A55" w:rsidP="00BB4A55">
      <w:pPr>
        <w:jc w:val="center"/>
        <w:rPr>
          <w:rFonts w:ascii="Times New Roman" w:hAnsi="Times New Roman" w:cs="Times New Roman"/>
          <w:noProof/>
        </w:rPr>
      </w:pPr>
      <w:r>
        <w:rPr>
          <w:rFonts w:ascii="Times New Roman" w:hAnsi="Times New Roman" w:cs="Times New Roman"/>
          <w:noProof/>
        </w:rPr>
        <w:t xml:space="preserve">Figure 5. </w:t>
      </w:r>
      <w:r w:rsidRPr="00BB4A55">
        <w:rPr>
          <w:rFonts w:ascii="Times New Roman" w:hAnsi="Times New Roman" w:cs="Times New Roman"/>
          <w:noProof/>
        </w:rPr>
        <w:t>Cutting support</w:t>
      </w:r>
    </w:p>
    <w:p w:rsidR="00BB4A55" w:rsidRDefault="00BB4A55" w:rsidP="00BB4A55">
      <w:pPr>
        <w:jc w:val="center"/>
        <w:rPr>
          <w:noProof/>
        </w:rPr>
      </w:pPr>
      <w:r w:rsidRPr="00802FA7">
        <w:rPr>
          <w:noProof/>
          <w:lang w:val="en-US"/>
        </w:rPr>
        <w:drawing>
          <wp:inline distT="0" distB="0" distL="0" distR="0">
            <wp:extent cx="2200275" cy="15811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1581150"/>
                    </a:xfrm>
                    <a:prstGeom prst="rect">
                      <a:avLst/>
                    </a:prstGeom>
                    <a:noFill/>
                    <a:ln>
                      <a:noFill/>
                    </a:ln>
                  </pic:spPr>
                </pic:pic>
              </a:graphicData>
            </a:graphic>
          </wp:inline>
        </w:drawing>
      </w:r>
    </w:p>
    <w:p w:rsidR="00BB4A55" w:rsidRPr="00BB4A55" w:rsidRDefault="00BB4A55" w:rsidP="00BB4A55">
      <w:pPr>
        <w:jc w:val="center"/>
        <w:rPr>
          <w:rFonts w:ascii="Times New Roman" w:hAnsi="Times New Roman" w:cs="Times New Roman"/>
          <w:noProof/>
        </w:rPr>
      </w:pPr>
      <w:r w:rsidRPr="00BB4A55">
        <w:rPr>
          <w:rFonts w:ascii="Times New Roman" w:hAnsi="Times New Roman" w:cs="Times New Roman"/>
          <w:noProof/>
        </w:rPr>
        <w:t xml:space="preserve">Figure 6. </w:t>
      </w:r>
      <w:r w:rsidRPr="00BB4A55">
        <w:rPr>
          <w:rFonts w:ascii="Times New Roman" w:hAnsi="Times New Roman" w:cs="Times New Roman"/>
          <w:noProof/>
        </w:rPr>
        <w:t>Actuator Stand</w:t>
      </w:r>
    </w:p>
    <w:p w:rsidR="00BB4A55" w:rsidRDefault="00BB4A55" w:rsidP="00BB4A55">
      <w:pPr>
        <w:jc w:val="center"/>
        <w:rPr>
          <w:noProof/>
        </w:rPr>
      </w:pPr>
      <w:r w:rsidRPr="00802FA7">
        <w:rPr>
          <w:noProof/>
          <w:lang w:val="en-US"/>
        </w:rPr>
        <w:drawing>
          <wp:inline distT="0" distB="0" distL="0" distR="0">
            <wp:extent cx="2219325" cy="13811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a:ln>
                      <a:noFill/>
                    </a:ln>
                  </pic:spPr>
                </pic:pic>
              </a:graphicData>
            </a:graphic>
          </wp:inline>
        </w:drawing>
      </w:r>
    </w:p>
    <w:p w:rsidR="00BB4A55" w:rsidRPr="00BB4A55" w:rsidRDefault="00BB4A55" w:rsidP="00BB4A55">
      <w:pPr>
        <w:jc w:val="center"/>
        <w:rPr>
          <w:rFonts w:ascii="Times New Roman" w:hAnsi="Times New Roman" w:cs="Times New Roman"/>
        </w:rPr>
      </w:pPr>
      <w:r w:rsidRPr="00BB4A55">
        <w:rPr>
          <w:rFonts w:ascii="Times New Roman" w:hAnsi="Times New Roman" w:cs="Times New Roman"/>
          <w:noProof/>
        </w:rPr>
        <w:t xml:space="preserve">Figure 7. </w:t>
      </w:r>
      <w:r w:rsidRPr="00BB4A55">
        <w:rPr>
          <w:rFonts w:ascii="Times New Roman" w:hAnsi="Times New Roman" w:cs="Times New Roman"/>
          <w:noProof/>
        </w:rPr>
        <w:t>Piston Bearing Manufacturing</w:t>
      </w:r>
    </w:p>
    <w:p w:rsidR="00BB4A55" w:rsidRDefault="00BB4A55" w:rsidP="00BB4A55">
      <w:pPr>
        <w:pBdr>
          <w:top w:val="nil"/>
          <w:left w:val="nil"/>
          <w:bottom w:val="nil"/>
          <w:right w:val="nil"/>
          <w:between w:val="nil"/>
        </w:pBdr>
        <w:spacing w:after="240"/>
        <w:rPr>
          <w:rFonts w:ascii="Times New Roman" w:eastAsia="Times New Roman" w:hAnsi="Times New Roman" w:cs="Times New Roman"/>
          <w:b/>
          <w:color w:val="000000"/>
        </w:rPr>
      </w:pPr>
    </w:p>
    <w:p w:rsidR="00BB4A55" w:rsidRDefault="00BB4A55" w:rsidP="00BB4A55">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3.3 Assembling</w:t>
      </w:r>
    </w:p>
    <w:p w:rsidR="00BB4A55" w:rsidRDefault="00BB4A55" w:rsidP="00BB4A55">
      <w:pPr>
        <w:spacing w:after="240"/>
        <w:jc w:val="both"/>
        <w:rPr>
          <w:rFonts w:ascii="Times New Roman" w:eastAsia="Times New Roman" w:hAnsi="Times New Roman" w:cs="Times New Roman"/>
          <w:color w:val="000000"/>
        </w:rPr>
      </w:pPr>
      <w:proofErr w:type="spellStart"/>
      <w:r w:rsidRPr="00BB4A55">
        <w:rPr>
          <w:rFonts w:ascii="Times New Roman" w:eastAsia="Times New Roman" w:hAnsi="Times New Roman" w:cs="Times New Roman"/>
          <w:color w:val="000000"/>
        </w:rPr>
        <w:t>Electrop</w:t>
      </w:r>
      <w:proofErr w:type="spellEnd"/>
      <w:r w:rsidRPr="00BB4A55">
        <w:rPr>
          <w:rFonts w:ascii="Times New Roman" w:eastAsia="Times New Roman" w:hAnsi="Times New Roman" w:cs="Times New Roman"/>
          <w:color w:val="000000"/>
        </w:rPr>
        <w:t xml:space="preserve"> pneumatic component assembly is an assembly step for attaching </w:t>
      </w:r>
      <w:proofErr w:type="spellStart"/>
      <w:r w:rsidRPr="00BB4A55">
        <w:rPr>
          <w:rFonts w:ascii="Times New Roman" w:eastAsia="Times New Roman" w:hAnsi="Times New Roman" w:cs="Times New Roman"/>
          <w:color w:val="000000"/>
        </w:rPr>
        <w:t>electrop</w:t>
      </w:r>
      <w:proofErr w:type="spellEnd"/>
      <w:r w:rsidRPr="00BB4A55">
        <w:rPr>
          <w:rFonts w:ascii="Times New Roman" w:eastAsia="Times New Roman" w:hAnsi="Times New Roman" w:cs="Times New Roman"/>
          <w:color w:val="000000"/>
        </w:rPr>
        <w:t xml:space="preserve"> pneumatic components to a nylon plate. The assembly includes the installation of electrical components, installation of air filter regulators, installation of </w:t>
      </w:r>
      <w:proofErr w:type="spellStart"/>
      <w:r w:rsidRPr="00BB4A55">
        <w:rPr>
          <w:rFonts w:ascii="Times New Roman" w:eastAsia="Times New Roman" w:hAnsi="Times New Roman" w:cs="Times New Roman"/>
          <w:color w:val="000000"/>
        </w:rPr>
        <w:t>selenoid</w:t>
      </w:r>
      <w:proofErr w:type="spellEnd"/>
      <w:r w:rsidRPr="00BB4A55">
        <w:rPr>
          <w:rFonts w:ascii="Times New Roman" w:eastAsia="Times New Roman" w:hAnsi="Times New Roman" w:cs="Times New Roman"/>
          <w:color w:val="000000"/>
        </w:rPr>
        <w:t xml:space="preserve"> valve and installation of actuators so that everything is mounted on a nylon plate and functions as a system that can operate. The actuator is a major component in the manufacturin</w:t>
      </w:r>
      <w:r>
        <w:rPr>
          <w:rFonts w:ascii="Times New Roman" w:eastAsia="Times New Roman" w:hAnsi="Times New Roman" w:cs="Times New Roman"/>
          <w:color w:val="000000"/>
        </w:rPr>
        <w:t xml:space="preserve">g of </w:t>
      </w:r>
      <w:proofErr w:type="spellStart"/>
      <w:r>
        <w:rPr>
          <w:rFonts w:ascii="Times New Roman" w:eastAsia="Times New Roman" w:hAnsi="Times New Roman" w:cs="Times New Roman"/>
          <w:color w:val="000000"/>
        </w:rPr>
        <w:t>electropneumatic</w:t>
      </w:r>
      <w:proofErr w:type="spellEnd"/>
      <w:r>
        <w:rPr>
          <w:rFonts w:ascii="Times New Roman" w:eastAsia="Times New Roman" w:hAnsi="Times New Roman" w:cs="Times New Roman"/>
          <w:color w:val="000000"/>
        </w:rPr>
        <w:t xml:space="preserve"> props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10.1016/S0928-4869(99)00012-9","author":[{"dropping-particle":"","family":"Sorli","given":"M","non-dropping-particle":"","parse-names":false,"suffix":""}],"id":"ITEM-1","issue":"December","issued":{"date-parts":[["1999"]]},"title":"Dynamic analysis of pneumatic actuators","type":"article-journal","volume":"4869"},"uris":["http://www.mendeley.com/documents/?uuid=bf72b0f1-31f9-4a30-a6c5-5e6089ee8c02"]}],"mendeley":{"formattedCitation":"[13]","plainTextFormattedCitation":"[13]","previouslyFormattedCitation":"[13]"},"properties":{"noteIndex":0},"schema":"https://github.com/citation-style-language/schema/raw/master/csl-citation.json"}</w:instrText>
      </w:r>
      <w:r>
        <w:rPr>
          <w:rFonts w:ascii="Times New Roman" w:eastAsia="Times New Roman" w:hAnsi="Times New Roman" w:cs="Times New Roman"/>
          <w:color w:val="000000"/>
        </w:rPr>
        <w:fldChar w:fldCharType="separate"/>
      </w:r>
      <w:r w:rsidRPr="00BB4A55">
        <w:rPr>
          <w:rFonts w:ascii="Times New Roman" w:eastAsia="Times New Roman" w:hAnsi="Times New Roman" w:cs="Times New Roman"/>
          <w:noProof/>
          <w:color w:val="000000"/>
        </w:rPr>
        <w:t>[13]</w:t>
      </w:r>
      <w:r>
        <w:rPr>
          <w:rFonts w:ascii="Times New Roman" w:eastAsia="Times New Roman" w:hAnsi="Times New Roman" w:cs="Times New Roman"/>
          <w:color w:val="000000"/>
        </w:rPr>
        <w:fldChar w:fldCharType="end"/>
      </w:r>
      <w:r w:rsidRPr="00BB4A55">
        <w:rPr>
          <w:rFonts w:ascii="Times New Roman" w:eastAsia="Times New Roman" w:hAnsi="Times New Roman" w:cs="Times New Roman"/>
          <w:color w:val="000000"/>
        </w:rPr>
        <w:t xml:space="preserve">. Added </w:t>
      </w:r>
      <w:r>
        <w:rPr>
          <w:rFonts w:ascii="Times New Roman" w:eastAsia="Times New Roman" w:hAnsi="Times New Roman" w:cs="Times New Roman"/>
          <w:color w:val="000000"/>
        </w:rPr>
        <w:t xml:space="preserve">by the results of the study </w:t>
      </w: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ADDIN CSL_CITATION {"citationItems":[{"id":"ITEM-1","itemData":{"DOI":"10.1007/978-3-030-11935-5","ISBN":"9783030119355","author":[{"dropping-particle":"","family":"Bánesz","given":"Gabriel","non-dropping-particle":"","parse-names":false,"suffix":""}],"id":"ITEM-1","issue":"July","issued":{"date-parts":[["2019"]]},"title":"E-Learning in Electropneumatics Training","type":"article-journal"},"uris":["http://www.mendeley.com/documents/?uuid=4676968e-2d09-4cbb-8d1f-8521e8b988d5"]}],"mendeley":{"formattedCitation":"[12]","plainTextFormattedCitation":"[12]"},"properties":{"noteIndex":0},"schema":"https://github.com/citation-style-language/schema/raw/master/csl-citation.json"}</w:instrText>
      </w:r>
      <w:r>
        <w:rPr>
          <w:rFonts w:ascii="Times New Roman" w:eastAsia="Times New Roman" w:hAnsi="Times New Roman" w:cs="Times New Roman"/>
          <w:color w:val="000000"/>
        </w:rPr>
        <w:fldChar w:fldCharType="separate"/>
      </w:r>
      <w:r w:rsidRPr="00BB4A55">
        <w:rPr>
          <w:rFonts w:ascii="Times New Roman" w:eastAsia="Times New Roman" w:hAnsi="Times New Roman" w:cs="Times New Roman"/>
          <w:noProof/>
          <w:color w:val="000000"/>
        </w:rPr>
        <w:t>[12]</w:t>
      </w:r>
      <w:r>
        <w:rPr>
          <w:rFonts w:ascii="Times New Roman" w:eastAsia="Times New Roman" w:hAnsi="Times New Roman" w:cs="Times New Roman"/>
          <w:color w:val="000000"/>
        </w:rPr>
        <w:fldChar w:fldCharType="end"/>
      </w:r>
      <w:r w:rsidRPr="00BB4A55">
        <w:rPr>
          <w:rFonts w:ascii="Times New Roman" w:eastAsia="Times New Roman" w:hAnsi="Times New Roman" w:cs="Times New Roman"/>
          <w:color w:val="000000"/>
        </w:rPr>
        <w:t xml:space="preserve"> that </w:t>
      </w:r>
      <w:proofErr w:type="spellStart"/>
      <w:r w:rsidRPr="00BB4A55">
        <w:rPr>
          <w:rFonts w:ascii="Times New Roman" w:eastAsia="Times New Roman" w:hAnsi="Times New Roman" w:cs="Times New Roman"/>
          <w:color w:val="000000"/>
        </w:rPr>
        <w:t>electrop</w:t>
      </w:r>
      <w:proofErr w:type="spellEnd"/>
      <w:r w:rsidRPr="00BB4A55">
        <w:rPr>
          <w:rFonts w:ascii="Times New Roman" w:eastAsia="Times New Roman" w:hAnsi="Times New Roman" w:cs="Times New Roman"/>
          <w:color w:val="000000"/>
        </w:rPr>
        <w:t xml:space="preserve"> pneumatic learning media can increase student motivation for learning.</w:t>
      </w:r>
    </w:p>
    <w:p w:rsidR="00BB4A55" w:rsidRDefault="00BB4A55" w:rsidP="00BB4A55">
      <w:pPr>
        <w:spacing w:after="240"/>
        <w:jc w:val="both"/>
        <w:rPr>
          <w:rFonts w:ascii="Times New Roman" w:eastAsia="Times New Roman" w:hAnsi="Times New Roman" w:cs="Times New Roman"/>
          <w:color w:val="000000"/>
        </w:rPr>
      </w:pPr>
    </w:p>
    <w:p w:rsidR="00BB4A55" w:rsidRDefault="00BB4A55" w:rsidP="00BB4A55">
      <w:pPr>
        <w:spacing w:after="240"/>
        <w:jc w:val="both"/>
        <w:rPr>
          <w:rFonts w:ascii="Times New Roman" w:eastAsia="Times New Roman" w:hAnsi="Times New Roman" w:cs="Times New Roman"/>
          <w:color w:val="000000"/>
        </w:rPr>
      </w:pPr>
    </w:p>
    <w:p w:rsidR="00BB4A55" w:rsidRDefault="00BB4A55" w:rsidP="00BB4A55">
      <w:pPr>
        <w:jc w:val="center"/>
        <w:rPr>
          <w:noProof/>
        </w:rPr>
      </w:pPr>
      <w:r w:rsidRPr="00802FA7">
        <w:rPr>
          <w:noProof/>
          <w:lang w:val="en-US"/>
        </w:rPr>
        <w:lastRenderedPageBreak/>
        <w:drawing>
          <wp:inline distT="0" distB="0" distL="0" distR="0">
            <wp:extent cx="2143125" cy="18002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3125" cy="1800225"/>
                    </a:xfrm>
                    <a:prstGeom prst="rect">
                      <a:avLst/>
                    </a:prstGeom>
                    <a:noFill/>
                    <a:ln>
                      <a:noFill/>
                    </a:ln>
                  </pic:spPr>
                </pic:pic>
              </a:graphicData>
            </a:graphic>
          </wp:inline>
        </w:drawing>
      </w:r>
    </w:p>
    <w:p w:rsidR="00BB4A55" w:rsidRDefault="00BB4A55" w:rsidP="00BB4A55">
      <w:pPr>
        <w:spacing w:after="240"/>
        <w:jc w:val="center"/>
        <w:rPr>
          <w:rFonts w:ascii="Times New Roman" w:hAnsi="Times New Roman" w:cs="Times New Roman"/>
          <w:noProof/>
        </w:rPr>
      </w:pPr>
      <w:r>
        <w:rPr>
          <w:rFonts w:ascii="Times New Roman" w:hAnsi="Times New Roman" w:cs="Times New Roman"/>
          <w:noProof/>
        </w:rPr>
        <w:t>Figure 8. Air Filter Assembling</w:t>
      </w:r>
    </w:p>
    <w:p w:rsidR="00BB4A55" w:rsidRDefault="00BB4A55" w:rsidP="00BB4A55">
      <w:pPr>
        <w:jc w:val="center"/>
        <w:rPr>
          <w:noProof/>
        </w:rPr>
      </w:pPr>
      <w:r w:rsidRPr="00802FA7">
        <w:rPr>
          <w:noProof/>
          <w:lang w:val="en-US"/>
        </w:rPr>
        <w:drawing>
          <wp:inline distT="0" distB="0" distL="0" distR="0">
            <wp:extent cx="2295525" cy="1438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525" cy="1438275"/>
                    </a:xfrm>
                    <a:prstGeom prst="rect">
                      <a:avLst/>
                    </a:prstGeom>
                    <a:noFill/>
                    <a:ln>
                      <a:noFill/>
                    </a:ln>
                  </pic:spPr>
                </pic:pic>
              </a:graphicData>
            </a:graphic>
          </wp:inline>
        </w:drawing>
      </w:r>
    </w:p>
    <w:p w:rsidR="00BB4A55" w:rsidRDefault="00BB4A55" w:rsidP="00BB4A55">
      <w:pPr>
        <w:jc w:val="center"/>
        <w:rPr>
          <w:rFonts w:ascii="Times New Roman" w:hAnsi="Times New Roman" w:cs="Times New Roman"/>
          <w:noProof/>
        </w:rPr>
      </w:pPr>
      <w:r w:rsidRPr="00BB4A55">
        <w:rPr>
          <w:rFonts w:ascii="Times New Roman" w:hAnsi="Times New Roman" w:cs="Times New Roman"/>
          <w:noProof/>
        </w:rPr>
        <w:t>Figure 9. Selenoid Valve</w:t>
      </w:r>
      <w:r>
        <w:rPr>
          <w:rFonts w:ascii="Times New Roman" w:hAnsi="Times New Roman" w:cs="Times New Roman"/>
          <w:noProof/>
        </w:rPr>
        <w:t xml:space="preserve"> Assembling</w:t>
      </w:r>
    </w:p>
    <w:p w:rsidR="00BB4A55" w:rsidRDefault="00BB4A55" w:rsidP="00BB4A55">
      <w:pPr>
        <w:jc w:val="both"/>
        <w:rPr>
          <w:rFonts w:ascii="Times New Roman" w:hAnsi="Times New Roman" w:cs="Times New Roman"/>
          <w:noProof/>
        </w:rPr>
      </w:pPr>
      <w:r w:rsidRPr="00BB4A55">
        <w:rPr>
          <w:rFonts w:ascii="Times New Roman" w:hAnsi="Times New Roman" w:cs="Times New Roman"/>
          <w:noProof/>
        </w:rPr>
        <w:t>Then proceed with the mounting of the actuator holder on both ends of the actuator and locked using nuts, the mounting of the actuator holder between the two ends must be aligned. After the bearings and actuator mounts are attached, the actuator is mounted on the nylon plate right in the hole contained in the cylinder A and cylinder B stickers that have been attached to the nylon plate. Actuator installation using bolt-nut connection.</w:t>
      </w:r>
    </w:p>
    <w:p w:rsidR="00BB4A55" w:rsidRDefault="00BB4A55" w:rsidP="00BB4A55">
      <w:pPr>
        <w:ind w:firstLine="202"/>
        <w:jc w:val="center"/>
        <w:rPr>
          <w:noProof/>
        </w:rPr>
      </w:pPr>
      <w:r w:rsidRPr="00802FA7">
        <w:rPr>
          <w:noProof/>
          <w:lang w:val="en-US"/>
        </w:rPr>
        <w:drawing>
          <wp:inline distT="0" distB="0" distL="0" distR="0">
            <wp:extent cx="2466975" cy="14763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inline>
        </w:drawing>
      </w:r>
    </w:p>
    <w:p w:rsidR="00BB4A55" w:rsidRPr="00BB4A55" w:rsidRDefault="00BB4A55" w:rsidP="00BB4A55">
      <w:pPr>
        <w:jc w:val="center"/>
        <w:rPr>
          <w:rFonts w:ascii="Times New Roman" w:hAnsi="Times New Roman" w:cs="Times New Roman"/>
          <w:noProof/>
        </w:rPr>
      </w:pPr>
      <w:r w:rsidRPr="00BB4A55">
        <w:rPr>
          <w:rFonts w:ascii="Times New Roman" w:hAnsi="Times New Roman" w:cs="Times New Roman"/>
          <w:noProof/>
        </w:rPr>
        <w:t xml:space="preserve">Figure 10. </w:t>
      </w:r>
      <w:r>
        <w:rPr>
          <w:rFonts w:ascii="Times New Roman" w:hAnsi="Times New Roman" w:cs="Times New Roman"/>
          <w:noProof/>
        </w:rPr>
        <w:t>Cylinder Assembling</w:t>
      </w:r>
    </w:p>
    <w:p w:rsidR="00BB4A55" w:rsidRDefault="00BB4A55" w:rsidP="00BB4A55">
      <w:pPr>
        <w:jc w:val="both"/>
        <w:rPr>
          <w:rFonts w:ascii="Times New Roman" w:hAnsi="Times New Roman" w:cs="Times New Roman"/>
          <w:noProof/>
        </w:rPr>
      </w:pPr>
    </w:p>
    <w:p w:rsidR="00BB4A55" w:rsidRDefault="00BB4A55" w:rsidP="00BB4A55">
      <w:pPr>
        <w:jc w:val="both"/>
        <w:rPr>
          <w:rFonts w:ascii="Times New Roman" w:hAnsi="Times New Roman" w:cs="Times New Roman"/>
          <w:noProof/>
        </w:rPr>
      </w:pPr>
    </w:p>
    <w:p w:rsidR="00BB4A55" w:rsidRPr="00BB4A55" w:rsidRDefault="00BB4A55" w:rsidP="00BB4A55">
      <w:pPr>
        <w:jc w:val="both"/>
        <w:rPr>
          <w:rFonts w:ascii="Times New Roman" w:hAnsi="Times New Roman" w:cs="Times New Roman"/>
          <w:noProof/>
        </w:rPr>
      </w:pPr>
    </w:p>
    <w:p w:rsidR="00BB4A55" w:rsidRDefault="00BB4A55" w:rsidP="00BB4A55">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3.4 Testing</w:t>
      </w:r>
    </w:p>
    <w:p w:rsidR="00BB4A55" w:rsidRPr="00BB4A55" w:rsidRDefault="00BB4A55" w:rsidP="00BB4A55">
      <w:p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w:t>
      </w:r>
      <w:r w:rsidRPr="00BB4A55">
        <w:rPr>
          <w:rFonts w:ascii="Times New Roman" w:eastAsia="Times New Roman" w:hAnsi="Times New Roman" w:cs="Times New Roman"/>
          <w:color w:val="000000"/>
        </w:rPr>
        <w:t xml:space="preserve">esting the actuator is done by giving pressurized wind through the </w:t>
      </w:r>
      <w:proofErr w:type="spellStart"/>
      <w:r w:rsidRPr="00BB4A55">
        <w:rPr>
          <w:rFonts w:ascii="Times New Roman" w:eastAsia="Times New Roman" w:hAnsi="Times New Roman" w:cs="Times New Roman"/>
          <w:color w:val="000000"/>
        </w:rPr>
        <w:t>selenoid</w:t>
      </w:r>
      <w:proofErr w:type="spellEnd"/>
      <w:r w:rsidRPr="00BB4A55">
        <w:rPr>
          <w:rFonts w:ascii="Times New Roman" w:eastAsia="Times New Roman" w:hAnsi="Times New Roman" w:cs="Times New Roman"/>
          <w:color w:val="000000"/>
        </w:rPr>
        <w:t xml:space="preserve"> valve output path to the two input holes at the same time the output on the actuator. The result is when the buttons on the valve y1 and y3 are pressed the piston moves forward or the position moves towards the positions A1 and B1. The whole test is done by installing a simple circuit that involves all electrical components, including covers, switches, </w:t>
      </w:r>
      <w:proofErr w:type="spellStart"/>
      <w:r w:rsidRPr="00BB4A55">
        <w:rPr>
          <w:rFonts w:ascii="Times New Roman" w:eastAsia="Times New Roman" w:hAnsi="Times New Roman" w:cs="Times New Roman"/>
          <w:color w:val="000000"/>
        </w:rPr>
        <w:t>selenoid</w:t>
      </w:r>
      <w:proofErr w:type="spellEnd"/>
      <w:r w:rsidRPr="00BB4A55">
        <w:rPr>
          <w:rFonts w:ascii="Times New Roman" w:eastAsia="Times New Roman" w:hAnsi="Times New Roman" w:cs="Times New Roman"/>
          <w:color w:val="000000"/>
        </w:rPr>
        <w:t xml:space="preserve">, relays and limit switches. The result is that all </w:t>
      </w:r>
      <w:proofErr w:type="spellStart"/>
      <w:r w:rsidRPr="00BB4A55">
        <w:rPr>
          <w:rFonts w:ascii="Times New Roman" w:eastAsia="Times New Roman" w:hAnsi="Times New Roman" w:cs="Times New Roman"/>
          <w:color w:val="000000"/>
        </w:rPr>
        <w:t>electropne</w:t>
      </w:r>
      <w:r>
        <w:rPr>
          <w:rFonts w:ascii="Times New Roman" w:eastAsia="Times New Roman" w:hAnsi="Times New Roman" w:cs="Times New Roman"/>
          <w:color w:val="000000"/>
        </w:rPr>
        <w:t>um</w:t>
      </w:r>
      <w:r w:rsidRPr="00BB4A55">
        <w:rPr>
          <w:rFonts w:ascii="Times New Roman" w:eastAsia="Times New Roman" w:hAnsi="Times New Roman" w:cs="Times New Roman"/>
          <w:color w:val="000000"/>
        </w:rPr>
        <w:t>atic</w:t>
      </w:r>
      <w:proofErr w:type="spellEnd"/>
      <w:r w:rsidRPr="00BB4A55">
        <w:rPr>
          <w:rFonts w:ascii="Times New Roman" w:eastAsia="Times New Roman" w:hAnsi="Times New Roman" w:cs="Times New Roman"/>
          <w:color w:val="000000"/>
        </w:rPr>
        <w:t xml:space="preserve"> components work well</w:t>
      </w:r>
    </w:p>
    <w:p w:rsidR="00BB4A55" w:rsidRDefault="00BB4A55" w:rsidP="00BB4A55">
      <w:pPr>
        <w:ind w:firstLine="202"/>
        <w:jc w:val="center"/>
        <w:rPr>
          <w:noProof/>
        </w:rPr>
      </w:pPr>
      <w:r w:rsidRPr="00802FA7">
        <w:rPr>
          <w:noProof/>
          <w:lang w:val="en-US"/>
        </w:rPr>
        <w:drawing>
          <wp:inline distT="0" distB="0" distL="0" distR="0">
            <wp:extent cx="2457450" cy="14668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7450" cy="1466850"/>
                    </a:xfrm>
                    <a:prstGeom prst="rect">
                      <a:avLst/>
                    </a:prstGeom>
                    <a:noFill/>
                    <a:ln>
                      <a:noFill/>
                    </a:ln>
                  </pic:spPr>
                </pic:pic>
              </a:graphicData>
            </a:graphic>
          </wp:inline>
        </w:drawing>
      </w:r>
    </w:p>
    <w:p w:rsidR="00BB4A55" w:rsidRPr="00BB4A55" w:rsidRDefault="00BB4A55" w:rsidP="00BB4A55">
      <w:pPr>
        <w:ind w:firstLine="202"/>
        <w:jc w:val="center"/>
        <w:rPr>
          <w:rFonts w:ascii="Times New Roman" w:hAnsi="Times New Roman" w:cs="Times New Roman"/>
          <w:noProof/>
        </w:rPr>
      </w:pPr>
      <w:r w:rsidRPr="00BB4A55">
        <w:rPr>
          <w:rFonts w:ascii="Times New Roman" w:hAnsi="Times New Roman" w:cs="Times New Roman"/>
          <w:noProof/>
        </w:rPr>
        <w:t xml:space="preserve">Figure 11. </w:t>
      </w:r>
      <w:r>
        <w:rPr>
          <w:rFonts w:ascii="Times New Roman" w:hAnsi="Times New Roman" w:cs="Times New Roman"/>
          <w:noProof/>
        </w:rPr>
        <w:t>Actuator Performance Testing</w:t>
      </w:r>
    </w:p>
    <w:p w:rsidR="00BB4A55" w:rsidRDefault="00BB4A55" w:rsidP="00BB4A55">
      <w:p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3.5 Finishing</w:t>
      </w:r>
    </w:p>
    <w:p w:rsidR="00BB4A55" w:rsidRPr="00BB4A55" w:rsidRDefault="00BB4A55" w:rsidP="00BB4A55">
      <w:pPr>
        <w:pBdr>
          <w:top w:val="nil"/>
          <w:left w:val="nil"/>
          <w:bottom w:val="nil"/>
          <w:right w:val="nil"/>
          <w:between w:val="nil"/>
        </w:pBdr>
        <w:spacing w:after="240"/>
        <w:rPr>
          <w:rFonts w:ascii="Times New Roman" w:eastAsia="Times New Roman" w:hAnsi="Times New Roman" w:cs="Times New Roman"/>
          <w:color w:val="000000"/>
        </w:rPr>
      </w:pPr>
      <w:r w:rsidRPr="00BB4A55">
        <w:rPr>
          <w:rFonts w:ascii="Times New Roman" w:eastAsia="Times New Roman" w:hAnsi="Times New Roman" w:cs="Times New Roman"/>
          <w:color w:val="000000"/>
        </w:rPr>
        <w:t>The finishing process is the final process that is done after all work is completed and the tool is able to work well. The finishing process inc</w:t>
      </w:r>
      <w:r>
        <w:rPr>
          <w:rFonts w:ascii="Times New Roman" w:eastAsia="Times New Roman" w:hAnsi="Times New Roman" w:cs="Times New Roman"/>
          <w:color w:val="000000"/>
        </w:rPr>
        <w:t>ludes several works, including:</w:t>
      </w:r>
    </w:p>
    <w:p w:rsidR="00BB4A55" w:rsidRP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a. Recheck</w:t>
      </w:r>
    </w:p>
    <w:p w:rsidR="00BB4A55" w:rsidRP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Re-checking is done after the tool is tested simply. This check aims to ensure that all parts of the teaching aids are properly installed. This check includes checking cable connections and</w:t>
      </w:r>
      <w:r>
        <w:rPr>
          <w:rFonts w:ascii="Times New Roman" w:eastAsia="Times New Roman" w:hAnsi="Times New Roman" w:cs="Times New Roman"/>
          <w:color w:val="000000"/>
        </w:rPr>
        <w:t xml:space="preserve"> checking bolt-nut connections.</w:t>
      </w:r>
    </w:p>
    <w:p w:rsid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b.</w:t>
      </w:r>
      <w:r>
        <w:rPr>
          <w:rFonts w:ascii="Times New Roman" w:eastAsia="Times New Roman" w:hAnsi="Times New Roman" w:cs="Times New Roman"/>
          <w:color w:val="000000"/>
        </w:rPr>
        <w:t xml:space="preserve"> Installation of the elbow list</w:t>
      </w:r>
    </w:p>
    <w:p w:rsidR="00BB4A55" w:rsidRP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 xml:space="preserve">The installation of the elbow list is included in the finishing process because this process does not have a special function that can reduce the performance of </w:t>
      </w:r>
      <w:proofErr w:type="spellStart"/>
      <w:r w:rsidRPr="00BB4A55">
        <w:rPr>
          <w:rFonts w:ascii="Times New Roman" w:eastAsia="Times New Roman" w:hAnsi="Times New Roman" w:cs="Times New Roman"/>
          <w:color w:val="000000"/>
        </w:rPr>
        <w:t>electropneatic</w:t>
      </w:r>
      <w:proofErr w:type="spellEnd"/>
      <w:r w:rsidRPr="00BB4A55">
        <w:rPr>
          <w:rFonts w:ascii="Times New Roman" w:eastAsia="Times New Roman" w:hAnsi="Times New Roman" w:cs="Times New Roman"/>
          <w:color w:val="000000"/>
        </w:rPr>
        <w:t xml:space="preserve"> props. The installation of the elbow list is only intended to make t</w:t>
      </w:r>
      <w:r>
        <w:rPr>
          <w:rFonts w:ascii="Times New Roman" w:eastAsia="Times New Roman" w:hAnsi="Times New Roman" w:cs="Times New Roman"/>
          <w:color w:val="000000"/>
        </w:rPr>
        <w:t>he props look more presentable.</w:t>
      </w:r>
    </w:p>
    <w:p w:rsidR="00BB4A55" w:rsidRP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c. Spiral mounting</w:t>
      </w:r>
    </w:p>
    <w:p w:rsidR="00BB4A55" w:rsidRPr="00BB4A55" w:rsidRDefault="00BB4A55" w:rsidP="00BB4A55">
      <w:pPr>
        <w:pBdr>
          <w:top w:val="nil"/>
          <w:left w:val="nil"/>
          <w:bottom w:val="nil"/>
          <w:right w:val="nil"/>
          <w:between w:val="nil"/>
        </w:pBdr>
        <w:spacing w:line="24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 xml:space="preserve">The purpose of the spiral installation is to make the cable </w:t>
      </w:r>
      <w:proofErr w:type="gramStart"/>
      <w:r w:rsidRPr="00BB4A55">
        <w:rPr>
          <w:rFonts w:ascii="Times New Roman" w:eastAsia="Times New Roman" w:hAnsi="Times New Roman" w:cs="Times New Roman"/>
          <w:color w:val="000000"/>
        </w:rPr>
        <w:t>more tidy</w:t>
      </w:r>
      <w:proofErr w:type="gramEnd"/>
      <w:r w:rsidRPr="00BB4A55">
        <w:rPr>
          <w:rFonts w:ascii="Times New Roman" w:eastAsia="Times New Roman" w:hAnsi="Times New Roman" w:cs="Times New Roman"/>
          <w:color w:val="000000"/>
        </w:rPr>
        <w:t xml:space="preserve"> because the spiral serves to tie several cables that have a directional path.</w:t>
      </w:r>
    </w:p>
    <w:p w:rsidR="00BB4A55" w:rsidRDefault="00BB4A55" w:rsidP="00BB4A55">
      <w:pPr>
        <w:spacing w:after="240"/>
        <w:jc w:val="both"/>
        <w:rPr>
          <w:rFonts w:ascii="Times New Roman" w:eastAsia="Times New Roman" w:hAnsi="Times New Roman" w:cs="Times New Roman"/>
          <w:color w:val="000000"/>
        </w:rPr>
      </w:pPr>
    </w:p>
    <w:p w:rsidR="00BB4A55" w:rsidRDefault="00BB4A55" w:rsidP="00BB4A55">
      <w:pPr>
        <w:spacing w:after="240"/>
        <w:jc w:val="both"/>
        <w:rPr>
          <w:rFonts w:ascii="Times New Roman" w:eastAsia="Times New Roman" w:hAnsi="Times New Roman" w:cs="Times New Roman"/>
          <w:color w:val="000000"/>
        </w:rPr>
      </w:pPr>
    </w:p>
    <w:p w:rsidR="00BB4A55" w:rsidRDefault="00BB4A55" w:rsidP="00BB4A55">
      <w:pPr>
        <w:spacing w:after="240"/>
        <w:jc w:val="both"/>
        <w:rPr>
          <w:rFonts w:ascii="Times New Roman" w:eastAsia="Times New Roman" w:hAnsi="Times New Roman" w:cs="Times New Roman"/>
          <w:color w:val="000000"/>
        </w:rPr>
      </w:pPr>
    </w:p>
    <w:p w:rsidR="00BB4A55" w:rsidRDefault="00BB4A55" w:rsidP="00BB4A55">
      <w:pPr>
        <w:spacing w:after="240"/>
        <w:jc w:val="both"/>
        <w:rPr>
          <w:rFonts w:ascii="Times New Roman" w:eastAsia="Times New Roman" w:hAnsi="Times New Roman" w:cs="Times New Roman"/>
          <w:color w:val="000000"/>
        </w:rPr>
      </w:pPr>
    </w:p>
    <w:p w:rsidR="00BB4A55" w:rsidRPr="00BB4A55" w:rsidRDefault="00BB4A55" w:rsidP="00BB4A55">
      <w:pPr>
        <w:jc w:val="center"/>
        <w:rPr>
          <w:rFonts w:ascii="Times New Roman" w:hAnsi="Times New Roman" w:cs="Times New Roman"/>
          <w:noProof/>
        </w:rPr>
      </w:pPr>
      <w:r>
        <w:rPr>
          <w:rFonts w:ascii="Times New Roman" w:hAnsi="Times New Roman" w:cs="Times New Roman"/>
          <w:noProof/>
        </w:rPr>
        <w:lastRenderedPageBreak/>
        <w:t>Table 1. Pneumatic Trainer S</w:t>
      </w:r>
      <w:r w:rsidRPr="00BB4A55">
        <w:rPr>
          <w:rFonts w:ascii="Times New Roman" w:hAnsi="Times New Roman" w:cs="Times New Roman"/>
          <w:noProof/>
        </w:rPr>
        <w:t>pecifications</w:t>
      </w:r>
    </w:p>
    <w:p w:rsidR="00BB4A55" w:rsidRDefault="00BB4A55" w:rsidP="00BB4A55">
      <w:pPr>
        <w:jc w:val="both"/>
      </w:pPr>
      <w:r w:rsidRPr="00802FA7">
        <w:rPr>
          <w:noProof/>
          <w:lang w:val="en-US"/>
        </w:rPr>
        <w:drawing>
          <wp:inline distT="0" distB="0" distL="0" distR="0">
            <wp:extent cx="3152775" cy="14287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28615" t="42076" r="26462" b="21858"/>
                    <a:stretch>
                      <a:fillRect/>
                    </a:stretch>
                  </pic:blipFill>
                  <pic:spPr bwMode="auto">
                    <a:xfrm>
                      <a:off x="0" y="0"/>
                      <a:ext cx="3152775" cy="1428750"/>
                    </a:xfrm>
                    <a:prstGeom prst="rect">
                      <a:avLst/>
                    </a:prstGeom>
                    <a:noFill/>
                    <a:ln>
                      <a:noFill/>
                    </a:ln>
                  </pic:spPr>
                </pic:pic>
              </a:graphicData>
            </a:graphic>
          </wp:inline>
        </w:drawing>
      </w:r>
    </w:p>
    <w:p w:rsidR="00BB4A55" w:rsidRDefault="00BB4A55" w:rsidP="00BB4A55">
      <w:pPr>
        <w:jc w:val="both"/>
        <w:rPr>
          <w:noProof/>
        </w:rPr>
      </w:pPr>
      <w:r w:rsidRPr="00802FA7">
        <w:rPr>
          <w:noProof/>
          <w:lang w:val="en-US"/>
        </w:rPr>
        <w:drawing>
          <wp:inline distT="0" distB="0" distL="0" distR="0">
            <wp:extent cx="2924175" cy="21907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rsidR="00BB4A55" w:rsidRPr="00BB4A55" w:rsidRDefault="00BB4A55" w:rsidP="00BB4A55">
      <w:pPr>
        <w:jc w:val="center"/>
        <w:rPr>
          <w:rFonts w:ascii="Times New Roman" w:hAnsi="Times New Roman" w:cs="Times New Roman"/>
          <w:noProof/>
        </w:rPr>
      </w:pPr>
      <w:r>
        <w:rPr>
          <w:rFonts w:ascii="Times New Roman" w:hAnsi="Times New Roman" w:cs="Times New Roman"/>
          <w:noProof/>
        </w:rPr>
        <w:t>Figure 12. Electrop</w:t>
      </w:r>
      <w:r>
        <w:rPr>
          <w:rFonts w:ascii="Times New Roman" w:hAnsi="Times New Roman" w:cs="Times New Roman"/>
          <w:noProof/>
        </w:rPr>
        <w:t>neumatic Trainer</w:t>
      </w:r>
    </w:p>
    <w:p w:rsidR="00BB4A55" w:rsidRDefault="00BB4A55" w:rsidP="00BB4A55">
      <w:pPr>
        <w:rPr>
          <w:noProof/>
        </w:rPr>
      </w:pPr>
    </w:p>
    <w:p w:rsidR="00BB4A55" w:rsidRPr="00BB4A55" w:rsidRDefault="00BB4A55" w:rsidP="00BB4A55">
      <w:pPr>
        <w:spacing w:after="240"/>
        <w:jc w:val="both"/>
        <w:rPr>
          <w:rFonts w:ascii="Times New Roman" w:eastAsia="Times New Roman" w:hAnsi="Times New Roman" w:cs="Times New Roman"/>
          <w:color w:val="000000"/>
        </w:rPr>
      </w:pPr>
    </w:p>
    <w:p w:rsidR="000F74C4" w:rsidRDefault="00BB4A5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Conclusion</w:t>
      </w:r>
    </w:p>
    <w:p w:rsidR="00BB4A55" w:rsidRPr="00BB4A55" w:rsidRDefault="00BB4A55" w:rsidP="00BB4A55">
      <w:pPr>
        <w:spacing w:after="0"/>
        <w:rPr>
          <w:rFonts w:ascii="Times New Roman" w:eastAsia="Times New Roman" w:hAnsi="Times New Roman" w:cs="Times New Roman"/>
          <w:color w:val="000000"/>
        </w:rPr>
      </w:pPr>
      <w:r w:rsidRPr="00BB4A55">
        <w:rPr>
          <w:rFonts w:ascii="Times New Roman" w:eastAsia="Times New Roman" w:hAnsi="Times New Roman" w:cs="Times New Roman"/>
          <w:color w:val="000000"/>
        </w:rPr>
        <w:t xml:space="preserve">The manufacturing process of </w:t>
      </w:r>
      <w:proofErr w:type="spellStart"/>
      <w:r w:rsidRPr="00BB4A55">
        <w:rPr>
          <w:rFonts w:ascii="Times New Roman" w:eastAsia="Times New Roman" w:hAnsi="Times New Roman" w:cs="Times New Roman"/>
          <w:color w:val="000000"/>
        </w:rPr>
        <w:t>electropneatic</w:t>
      </w:r>
      <w:proofErr w:type="spellEnd"/>
      <w:r w:rsidRPr="00BB4A55">
        <w:rPr>
          <w:rFonts w:ascii="Times New Roman" w:eastAsia="Times New Roman" w:hAnsi="Times New Roman" w:cs="Times New Roman"/>
          <w:color w:val="000000"/>
        </w:rPr>
        <w:t xml:space="preserve"> teaching aids produces conclusions made based on observations and workmanship during the process, as for the following conclusion points:</w:t>
      </w:r>
    </w:p>
    <w:p w:rsidR="00BB4A55" w:rsidRPr="00BB4A55" w:rsidRDefault="00BB4A55" w:rsidP="00BB4A55">
      <w:pPr>
        <w:spacing w:after="0"/>
        <w:rPr>
          <w:rFonts w:ascii="Times New Roman" w:eastAsia="Times New Roman" w:hAnsi="Times New Roman" w:cs="Times New Roman"/>
          <w:color w:val="000000"/>
        </w:rPr>
      </w:pPr>
      <w:r w:rsidRPr="00BB4A55">
        <w:rPr>
          <w:rFonts w:ascii="Times New Roman" w:eastAsia="Times New Roman" w:hAnsi="Times New Roman" w:cs="Times New Roman"/>
          <w:color w:val="000000"/>
        </w:rPr>
        <w:t xml:space="preserve">1. </w:t>
      </w:r>
      <w:proofErr w:type="spellStart"/>
      <w:r w:rsidRPr="00BB4A55">
        <w:rPr>
          <w:rFonts w:ascii="Times New Roman" w:eastAsia="Times New Roman" w:hAnsi="Times New Roman" w:cs="Times New Roman"/>
          <w:color w:val="000000"/>
        </w:rPr>
        <w:t>Electropneatic</w:t>
      </w:r>
      <w:proofErr w:type="spellEnd"/>
      <w:r w:rsidRPr="00BB4A55">
        <w:rPr>
          <w:rFonts w:ascii="Times New Roman" w:eastAsia="Times New Roman" w:hAnsi="Times New Roman" w:cs="Times New Roman"/>
          <w:color w:val="000000"/>
        </w:rPr>
        <w:t xml:space="preserve"> props made weighing 15 kg with dimensions of 500 mm x 800 mm x 100 mm. Electric current used is 220 volt AC current, 6-9 bar air pressure.</w:t>
      </w:r>
    </w:p>
    <w:p w:rsidR="000F74C4" w:rsidRDefault="00BB4A55" w:rsidP="00BB4A55">
      <w:pPr>
        <w:spacing w:after="0"/>
        <w:rPr>
          <w:rFonts w:ascii="Times New Roman" w:eastAsia="Times New Roman" w:hAnsi="Times New Roman" w:cs="Times New Roman"/>
          <w:color w:val="000000"/>
        </w:rPr>
      </w:pPr>
      <w:r w:rsidRPr="00BB4A55">
        <w:rPr>
          <w:rFonts w:ascii="Times New Roman" w:eastAsia="Times New Roman" w:hAnsi="Times New Roman" w:cs="Times New Roman"/>
          <w:color w:val="000000"/>
        </w:rPr>
        <w:t>2. These props are made innovative with portable luggage models</w:t>
      </w:r>
    </w:p>
    <w:p w:rsidR="00BB4A55" w:rsidRDefault="00BB4A55" w:rsidP="00BB4A55">
      <w:pPr>
        <w:spacing w:after="0"/>
        <w:rPr>
          <w:rFonts w:ascii="Times New Roman" w:eastAsia="Times New Roman" w:hAnsi="Times New Roman" w:cs="Times New Roman"/>
          <w:color w:val="000000"/>
        </w:rPr>
      </w:pPr>
    </w:p>
    <w:p w:rsidR="000F74C4" w:rsidRDefault="00BB4A55">
      <w:pPr>
        <w:spacing w:after="0"/>
        <w:rPr>
          <w:rFonts w:ascii="Times New Roman" w:eastAsia="Times New Roman" w:hAnsi="Times New Roman" w:cs="Times New Roman"/>
          <w:b/>
        </w:rPr>
      </w:pPr>
      <w:r>
        <w:rPr>
          <w:rFonts w:ascii="Times New Roman" w:eastAsia="Times New Roman" w:hAnsi="Times New Roman" w:cs="Times New Roman"/>
          <w:b/>
        </w:rPr>
        <w:t>Acknowledgments</w:t>
      </w:r>
    </w:p>
    <w:p w:rsidR="000F74C4" w:rsidRDefault="00BB4A55" w:rsidP="00BB4A55">
      <w:pPr>
        <w:pBdr>
          <w:top w:val="nil"/>
          <w:left w:val="nil"/>
          <w:bottom w:val="nil"/>
          <w:right w:val="nil"/>
          <w:between w:val="nil"/>
        </w:pBdr>
        <w:tabs>
          <w:tab w:val="left" w:pos="567"/>
        </w:tabs>
        <w:spacing w:after="0" w:line="360" w:lineRule="auto"/>
        <w:jc w:val="both"/>
        <w:rPr>
          <w:rFonts w:ascii="Times New Roman" w:eastAsia="Times New Roman" w:hAnsi="Times New Roman" w:cs="Times New Roman"/>
          <w:color w:val="000000"/>
        </w:rPr>
      </w:pPr>
      <w:r w:rsidRPr="00BB4A55">
        <w:rPr>
          <w:rFonts w:ascii="Times New Roman" w:eastAsia="Times New Roman" w:hAnsi="Times New Roman" w:cs="Times New Roman"/>
          <w:color w:val="000000"/>
        </w:rPr>
        <w:t>Thank you to all the research team who helped with this research and the seminar committee who published the results of this research</w:t>
      </w:r>
    </w:p>
    <w:p w:rsidR="00BB4A55" w:rsidRDefault="00BB4A55">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color w:val="000000"/>
        </w:rPr>
      </w:pPr>
      <w:bookmarkStart w:id="1" w:name="_GoBack"/>
      <w:bookmarkEnd w:id="1"/>
    </w:p>
    <w:p w:rsidR="000F74C4" w:rsidRDefault="00BB4A55">
      <w:pPr>
        <w:numPr>
          <w:ilvl w:val="0"/>
          <w:numId w:val="1"/>
        </w:numPr>
        <w:pBdr>
          <w:top w:val="nil"/>
          <w:left w:val="nil"/>
          <w:bottom w:val="nil"/>
          <w:right w:val="nil"/>
          <w:between w:val="nil"/>
        </w:pBdr>
        <w:spacing w:after="240"/>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References </w:t>
      </w:r>
    </w:p>
    <w:p w:rsidR="00BB4A55" w:rsidRPr="00BB4A55" w:rsidRDefault="00EA75E4"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Pr>
          <w:rFonts w:ascii="Times New Roman" w:eastAsia="Times New Roman" w:hAnsi="Times New Roman" w:cs="Times New Roman"/>
          <w:color w:val="000000"/>
          <w:sz w:val="24"/>
          <w:szCs w:val="24"/>
        </w:rPr>
        <w:fldChar w:fldCharType="begin" w:fldLock="1"/>
      </w:r>
      <w:r>
        <w:rPr>
          <w:rFonts w:ascii="Times New Roman" w:eastAsia="Times New Roman" w:hAnsi="Times New Roman" w:cs="Times New Roman"/>
          <w:color w:val="000000"/>
          <w:sz w:val="24"/>
          <w:szCs w:val="24"/>
        </w:rPr>
        <w:instrText xml:space="preserve">ADDIN Mendeley Bibliography CSL_BIBLIOGRAPHY </w:instrText>
      </w:r>
      <w:r>
        <w:rPr>
          <w:rFonts w:ascii="Times New Roman" w:eastAsia="Times New Roman" w:hAnsi="Times New Roman" w:cs="Times New Roman"/>
          <w:color w:val="000000"/>
          <w:sz w:val="24"/>
          <w:szCs w:val="24"/>
        </w:rPr>
        <w:fldChar w:fldCharType="separate"/>
      </w:r>
      <w:r w:rsidR="00BB4A55" w:rsidRPr="00BB4A55">
        <w:rPr>
          <w:rFonts w:ascii="Times New Roman" w:hAnsi="Times New Roman" w:cs="Times New Roman"/>
          <w:noProof/>
          <w:sz w:val="24"/>
          <w:szCs w:val="24"/>
        </w:rPr>
        <w:t>[1]</w:t>
      </w:r>
      <w:r w:rsidR="00BB4A55" w:rsidRPr="00BB4A55">
        <w:rPr>
          <w:rFonts w:ascii="Times New Roman" w:hAnsi="Times New Roman" w:cs="Times New Roman"/>
          <w:noProof/>
          <w:sz w:val="24"/>
          <w:szCs w:val="24"/>
        </w:rPr>
        <w:tab/>
        <w:t xml:space="preserve">A. Efendi, A. Nugraha, and R. Baharta, “Manufacturing of Electrical Dryer Machine for Food and Fruit Products Manufacturing of Electrical Dryer Machine for Food and </w:t>
      </w:r>
      <w:r w:rsidR="00BB4A55" w:rsidRPr="00BB4A55">
        <w:rPr>
          <w:rFonts w:ascii="Times New Roman" w:hAnsi="Times New Roman" w:cs="Times New Roman"/>
          <w:noProof/>
          <w:sz w:val="24"/>
          <w:szCs w:val="24"/>
        </w:rPr>
        <w:lastRenderedPageBreak/>
        <w:t>Fruit Products,” 2019.</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[2]</w:t>
      </w:r>
      <w:r w:rsidRPr="00BB4A55">
        <w:rPr>
          <w:rFonts w:ascii="Times New Roman" w:hAnsi="Times New Roman" w:cs="Times New Roman"/>
          <w:noProof/>
          <w:sz w:val="24"/>
          <w:szCs w:val="24"/>
        </w:rPr>
        <w:tab/>
        <w:t xml:space="preserve">P. Croser, F. Ebel, and B. Level, </w:t>
      </w:r>
      <w:r w:rsidRPr="00BB4A55">
        <w:rPr>
          <w:rFonts w:ascii="Times New Roman" w:hAnsi="Times New Roman" w:cs="Times New Roman"/>
          <w:i/>
          <w:iCs/>
          <w:noProof/>
          <w:sz w:val="24"/>
          <w:szCs w:val="24"/>
        </w:rPr>
        <w:t>Pneumatics</w:t>
      </w:r>
      <w:r w:rsidRPr="00BB4A55">
        <w:rPr>
          <w:rFonts w:ascii="Times New Roman" w:hAnsi="Times New Roman" w:cs="Times New Roman"/>
          <w:noProof/>
          <w:sz w:val="24"/>
          <w:szCs w:val="24"/>
        </w:rPr>
        <w:t>. Germany: Festo, 2002.</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[3]</w:t>
      </w:r>
      <w:r w:rsidRPr="00BB4A55">
        <w:rPr>
          <w:rFonts w:ascii="Times New Roman" w:hAnsi="Times New Roman" w:cs="Times New Roman"/>
          <w:noProof/>
          <w:sz w:val="24"/>
          <w:szCs w:val="24"/>
        </w:rPr>
        <w:tab/>
        <w:t>C. Blanes and P. Beltran, “Novel Additive Manufacturing Pneumatic Actuators and Mechanisms for Food Handling Grippers,” pp. 205–225, 2014.</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[4]</w:t>
      </w:r>
      <w:r w:rsidRPr="00BB4A55">
        <w:rPr>
          <w:rFonts w:ascii="Times New Roman" w:hAnsi="Times New Roman" w:cs="Times New Roman"/>
          <w:noProof/>
          <w:sz w:val="24"/>
          <w:szCs w:val="24"/>
        </w:rPr>
        <w:tab/>
        <w:t xml:space="preserve">A. Barber, </w:t>
      </w:r>
      <w:r w:rsidRPr="00BB4A55">
        <w:rPr>
          <w:rFonts w:ascii="Times New Roman" w:hAnsi="Times New Roman" w:cs="Times New Roman"/>
          <w:i/>
          <w:iCs/>
          <w:noProof/>
          <w:sz w:val="24"/>
          <w:szCs w:val="24"/>
        </w:rPr>
        <w:t>Pneumatic Handbook</w:t>
      </w:r>
      <w:r w:rsidRPr="00BB4A55">
        <w:rPr>
          <w:rFonts w:ascii="Times New Roman" w:hAnsi="Times New Roman" w:cs="Times New Roman"/>
          <w:noProof/>
          <w:sz w:val="24"/>
          <w:szCs w:val="24"/>
        </w:rPr>
        <w:t>, no. December. United States: Elsevier Science &amp; Technology Books, 1997.</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[5]</w:t>
      </w:r>
      <w:r w:rsidRPr="00BB4A55">
        <w:rPr>
          <w:rFonts w:ascii="Times New Roman" w:hAnsi="Times New Roman" w:cs="Times New Roman"/>
          <w:noProof/>
          <w:sz w:val="24"/>
          <w:szCs w:val="24"/>
        </w:rPr>
        <w:tab/>
        <w:t xml:space="preserve">D. Mills, </w:t>
      </w:r>
      <w:r w:rsidRPr="00BB4A55">
        <w:rPr>
          <w:rFonts w:ascii="Times New Roman" w:hAnsi="Times New Roman" w:cs="Times New Roman"/>
          <w:i/>
          <w:iCs/>
          <w:noProof/>
          <w:sz w:val="24"/>
          <w:szCs w:val="24"/>
        </w:rPr>
        <w:t>Pneumatic Conveying Design Guide</w:t>
      </w:r>
      <w:r w:rsidRPr="00BB4A55">
        <w:rPr>
          <w:rFonts w:ascii="Times New Roman" w:hAnsi="Times New Roman" w:cs="Times New Roman"/>
          <w:noProof/>
          <w:sz w:val="24"/>
          <w:szCs w:val="24"/>
        </w:rPr>
        <w:t>, 3rd ed. Amsterdam: Elsevier, 2004.</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[6]</w:t>
      </w:r>
      <w:r w:rsidRPr="00BB4A55">
        <w:rPr>
          <w:rFonts w:ascii="Times New Roman" w:hAnsi="Times New Roman" w:cs="Times New Roman"/>
          <w:noProof/>
          <w:sz w:val="24"/>
          <w:szCs w:val="24"/>
        </w:rPr>
        <w:tab/>
        <w:t xml:space="preserve">F. H. Villa-lópez, J. García-guzmán, J. V. Enríquez, S. Leal-ortíz, and A. Ramírez-ramírez, “Electropneumatic system for industrial automation : a remote experiment within a web-based learning environment,” </w:t>
      </w:r>
      <w:r w:rsidRPr="00BB4A55">
        <w:rPr>
          <w:rFonts w:ascii="Times New Roman" w:hAnsi="Times New Roman" w:cs="Times New Roman"/>
          <w:i/>
          <w:iCs/>
          <w:noProof/>
          <w:sz w:val="24"/>
          <w:szCs w:val="24"/>
        </w:rPr>
        <w:t>J. Mater. Process. Tech.</w:t>
      </w:r>
      <w:r w:rsidRPr="00BB4A55">
        <w:rPr>
          <w:rFonts w:ascii="Times New Roman" w:hAnsi="Times New Roman" w:cs="Times New Roman"/>
          <w:noProof/>
          <w:sz w:val="24"/>
          <w:szCs w:val="24"/>
        </w:rPr>
        <w:t>, vol. 7, pp. 198–207, 2013.</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[7]</w:t>
      </w:r>
      <w:r w:rsidRPr="00BB4A55">
        <w:rPr>
          <w:rFonts w:ascii="Times New Roman" w:hAnsi="Times New Roman" w:cs="Times New Roman"/>
          <w:noProof/>
          <w:sz w:val="24"/>
          <w:szCs w:val="24"/>
        </w:rPr>
        <w:tab/>
        <w:t>P. N. R. Pawar, N. Bhalerao, J. Chouhan, N. Muley, and U. Kamble, “Pneumatic Trainer Kit,” pp. 1–19, 2016.</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[8]</w:t>
      </w:r>
      <w:r w:rsidRPr="00BB4A55">
        <w:rPr>
          <w:rFonts w:ascii="Times New Roman" w:hAnsi="Times New Roman" w:cs="Times New Roman"/>
          <w:noProof/>
          <w:sz w:val="24"/>
          <w:szCs w:val="24"/>
        </w:rPr>
        <w:tab/>
        <w:t xml:space="preserve">I A Dermawan et all, “Electricity course on vocational training centers : a contribution to unemployment management Electricity course on vocational training centers : a contribution to unemployment management,” </w:t>
      </w:r>
      <w:r w:rsidRPr="00BB4A55">
        <w:rPr>
          <w:rFonts w:ascii="Times New Roman" w:hAnsi="Times New Roman" w:cs="Times New Roman"/>
          <w:i/>
          <w:iCs/>
          <w:noProof/>
          <w:sz w:val="24"/>
          <w:szCs w:val="24"/>
        </w:rPr>
        <w:t>J. Phys. Conf. Ser.</w:t>
      </w:r>
      <w:r w:rsidRPr="00BB4A55">
        <w:rPr>
          <w:rFonts w:ascii="Times New Roman" w:hAnsi="Times New Roman" w:cs="Times New Roman"/>
          <w:noProof/>
          <w:sz w:val="24"/>
          <w:szCs w:val="24"/>
        </w:rPr>
        <w:t>, pp. 1–7, 2020.</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[9]</w:t>
      </w:r>
      <w:r w:rsidRPr="00BB4A55">
        <w:rPr>
          <w:rFonts w:ascii="Times New Roman" w:hAnsi="Times New Roman" w:cs="Times New Roman"/>
          <w:noProof/>
          <w:sz w:val="24"/>
          <w:szCs w:val="24"/>
        </w:rPr>
        <w:tab/>
        <w:t xml:space="preserve">M. A. H. et All, “Development of cooperative learning based electric circuit kit trainer for basic electrical and electronics practice Development of cooperative learning based electric circuit kit trainer for basic electrical and electronics practice,” </w:t>
      </w:r>
      <w:r w:rsidRPr="00BB4A55">
        <w:rPr>
          <w:rFonts w:ascii="Times New Roman" w:hAnsi="Times New Roman" w:cs="Times New Roman"/>
          <w:i/>
          <w:iCs/>
          <w:noProof/>
          <w:sz w:val="24"/>
          <w:szCs w:val="24"/>
        </w:rPr>
        <w:t>J. Phys. Conf. Ser.</w:t>
      </w:r>
      <w:r w:rsidRPr="00BB4A55">
        <w:rPr>
          <w:rFonts w:ascii="Times New Roman" w:hAnsi="Times New Roman" w:cs="Times New Roman"/>
          <w:noProof/>
          <w:sz w:val="24"/>
          <w:szCs w:val="24"/>
        </w:rPr>
        <w:t>, pp. 1–11, 2020.</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[10]</w:t>
      </w:r>
      <w:r w:rsidRPr="00BB4A55">
        <w:rPr>
          <w:rFonts w:ascii="Times New Roman" w:hAnsi="Times New Roman" w:cs="Times New Roman"/>
          <w:noProof/>
          <w:sz w:val="24"/>
          <w:szCs w:val="24"/>
        </w:rPr>
        <w:tab/>
        <w:t>R. K. and J. R. B. . del Rosario, “Design and Simulation of Electro-Pneumatic Motion Sequence Control Using FluidSim Design and Simulation of Electro-Pneumatic Motion Sequence Control Using FluidSim,” no. January 2014, 2015.</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[11]</w:t>
      </w:r>
      <w:r w:rsidRPr="00BB4A55">
        <w:rPr>
          <w:rFonts w:ascii="Times New Roman" w:hAnsi="Times New Roman" w:cs="Times New Roman"/>
          <w:noProof/>
          <w:sz w:val="24"/>
          <w:szCs w:val="24"/>
        </w:rPr>
        <w:tab/>
        <w:t>G. Figliolini, P. Rea, and G. Di Biasio, “Design and Test of Pneumatic Systems for Production Automation,” 2015.</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szCs w:val="24"/>
        </w:rPr>
      </w:pPr>
      <w:r w:rsidRPr="00BB4A55">
        <w:rPr>
          <w:rFonts w:ascii="Times New Roman" w:hAnsi="Times New Roman" w:cs="Times New Roman"/>
          <w:noProof/>
          <w:sz w:val="24"/>
          <w:szCs w:val="24"/>
        </w:rPr>
        <w:t>[12]</w:t>
      </w:r>
      <w:r w:rsidRPr="00BB4A55">
        <w:rPr>
          <w:rFonts w:ascii="Times New Roman" w:hAnsi="Times New Roman" w:cs="Times New Roman"/>
          <w:noProof/>
          <w:sz w:val="24"/>
          <w:szCs w:val="24"/>
        </w:rPr>
        <w:tab/>
        <w:t>G. Bánesz, “E-Learning in Electropneumatics Training,” no. July, 2019.</w:t>
      </w:r>
    </w:p>
    <w:p w:rsidR="00BB4A55" w:rsidRPr="00BB4A55" w:rsidRDefault="00BB4A55" w:rsidP="00BB4A55">
      <w:pPr>
        <w:widowControl w:val="0"/>
        <w:autoSpaceDE w:val="0"/>
        <w:autoSpaceDN w:val="0"/>
        <w:adjustRightInd w:val="0"/>
        <w:spacing w:after="0" w:line="240" w:lineRule="auto"/>
        <w:ind w:left="640" w:hanging="640"/>
        <w:rPr>
          <w:rFonts w:ascii="Times New Roman" w:hAnsi="Times New Roman" w:cs="Times New Roman"/>
          <w:noProof/>
          <w:sz w:val="24"/>
        </w:rPr>
      </w:pPr>
      <w:r w:rsidRPr="00BB4A55">
        <w:rPr>
          <w:rFonts w:ascii="Times New Roman" w:hAnsi="Times New Roman" w:cs="Times New Roman"/>
          <w:noProof/>
          <w:sz w:val="24"/>
          <w:szCs w:val="24"/>
        </w:rPr>
        <w:t>[13]</w:t>
      </w:r>
      <w:r w:rsidRPr="00BB4A55">
        <w:rPr>
          <w:rFonts w:ascii="Times New Roman" w:hAnsi="Times New Roman" w:cs="Times New Roman"/>
          <w:noProof/>
          <w:sz w:val="24"/>
          <w:szCs w:val="24"/>
        </w:rPr>
        <w:tab/>
        <w:t>M. Sorli, “Dynamic analysis of pneumatic actuators,” vol. 4869, no. December, 1999.</w:t>
      </w:r>
    </w:p>
    <w:p w:rsidR="000F74C4" w:rsidRDefault="00EA75E4" w:rsidP="00EA75E4">
      <w:pPr>
        <w:pBdr>
          <w:top w:val="nil"/>
          <w:left w:val="nil"/>
          <w:bottom w:val="nil"/>
          <w:right w:val="nil"/>
          <w:between w:val="nil"/>
        </w:pBdr>
        <w:tabs>
          <w:tab w:val="left" w:pos="851"/>
        </w:tabs>
        <w:spacing w:after="0" w:line="240" w:lineRule="auto"/>
        <w:ind w:left="567"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end"/>
      </w:r>
    </w:p>
    <w:p w:rsidR="000F74C4" w:rsidRDefault="000F74C4">
      <w:pPr>
        <w:spacing w:after="240"/>
        <w:rPr>
          <w:rFonts w:ascii="Times New Roman" w:eastAsia="Times New Roman" w:hAnsi="Times New Roman" w:cs="Times New Roman"/>
          <w:b/>
        </w:rPr>
      </w:pPr>
    </w:p>
    <w:sectPr w:rsidR="000F74C4">
      <w:pgSz w:w="11906" w:h="16838"/>
      <w:pgMar w:top="2268" w:right="1418" w:bottom="153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81CD8"/>
    <w:multiLevelType w:val="multilevel"/>
    <w:tmpl w:val="860267D2"/>
    <w:lvl w:ilvl="0">
      <w:start w:val="1"/>
      <w:numFmt w:val="decimal"/>
      <w:pStyle w:val="Bulleted"/>
      <w:lvlText w:val="%1."/>
      <w:lvlJc w:val="left"/>
      <w:pPr>
        <w:tabs>
          <w:tab w:val="num" w:pos="720"/>
        </w:tabs>
        <w:ind w:left="720" w:hanging="720"/>
      </w:pPr>
    </w:lvl>
    <w:lvl w:ilvl="1">
      <w:start w:val="1"/>
      <w:numFmt w:val="decimal"/>
      <w:pStyle w:val="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82165BD"/>
    <w:multiLevelType w:val="multilevel"/>
    <w:tmpl w:val="930CA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4C4"/>
    <w:rsid w:val="000F74C4"/>
    <w:rsid w:val="001447C3"/>
    <w:rsid w:val="00582982"/>
    <w:rsid w:val="007D6C9B"/>
    <w:rsid w:val="00824C27"/>
    <w:rsid w:val="0099282D"/>
    <w:rsid w:val="00BB4A55"/>
    <w:rsid w:val="00C1774A"/>
    <w:rsid w:val="00D75543"/>
    <w:rsid w:val="00EA7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C1C220-89C7-4A83-B964-AC25E27C5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0957A1"/>
    <w:pPr>
      <w:ind w:left="720"/>
      <w:contextualSpacing/>
    </w:pPr>
  </w:style>
  <w:style w:type="character" w:styleId="CommentReference">
    <w:name w:val="annotation reference"/>
    <w:basedOn w:val="DefaultParagraphFont"/>
    <w:uiPriority w:val="99"/>
    <w:semiHidden/>
    <w:unhideWhenUsed/>
    <w:rsid w:val="00964139"/>
    <w:rPr>
      <w:sz w:val="16"/>
      <w:szCs w:val="16"/>
    </w:rPr>
  </w:style>
  <w:style w:type="paragraph" w:styleId="CommentText">
    <w:name w:val="annotation text"/>
    <w:basedOn w:val="Normal"/>
    <w:link w:val="CommentTextChar"/>
    <w:uiPriority w:val="99"/>
    <w:semiHidden/>
    <w:unhideWhenUsed/>
    <w:rsid w:val="00964139"/>
    <w:pPr>
      <w:spacing w:line="240" w:lineRule="auto"/>
    </w:pPr>
    <w:rPr>
      <w:sz w:val="20"/>
      <w:szCs w:val="20"/>
    </w:rPr>
  </w:style>
  <w:style w:type="character" w:customStyle="1" w:styleId="CommentTextChar">
    <w:name w:val="Comment Text Char"/>
    <w:basedOn w:val="DefaultParagraphFont"/>
    <w:link w:val="CommentText"/>
    <w:uiPriority w:val="99"/>
    <w:semiHidden/>
    <w:rsid w:val="00964139"/>
    <w:rPr>
      <w:sz w:val="20"/>
      <w:szCs w:val="20"/>
    </w:rPr>
  </w:style>
  <w:style w:type="paragraph" w:styleId="CommentSubject">
    <w:name w:val="annotation subject"/>
    <w:basedOn w:val="CommentText"/>
    <w:next w:val="CommentText"/>
    <w:link w:val="CommentSubjectChar"/>
    <w:uiPriority w:val="99"/>
    <w:semiHidden/>
    <w:unhideWhenUsed/>
    <w:rsid w:val="00964139"/>
    <w:rPr>
      <w:b/>
      <w:bCs/>
    </w:rPr>
  </w:style>
  <w:style w:type="character" w:customStyle="1" w:styleId="CommentSubjectChar">
    <w:name w:val="Comment Subject Char"/>
    <w:basedOn w:val="CommentTextChar"/>
    <w:link w:val="CommentSubject"/>
    <w:uiPriority w:val="99"/>
    <w:semiHidden/>
    <w:rsid w:val="00964139"/>
    <w:rPr>
      <w:b/>
      <w:bCs/>
      <w:sz w:val="20"/>
      <w:szCs w:val="20"/>
    </w:rPr>
  </w:style>
  <w:style w:type="paragraph" w:styleId="BalloonText">
    <w:name w:val="Balloon Text"/>
    <w:basedOn w:val="Normal"/>
    <w:link w:val="BalloonTextChar"/>
    <w:uiPriority w:val="99"/>
    <w:semiHidden/>
    <w:unhideWhenUsed/>
    <w:rsid w:val="00964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4139"/>
    <w:rPr>
      <w:rFonts w:ascii="Tahoma" w:hAnsi="Tahoma" w:cs="Tahoma"/>
      <w:sz w:val="16"/>
      <w:szCs w:val="16"/>
    </w:rPr>
  </w:style>
  <w:style w:type="paragraph" w:customStyle="1" w:styleId="BodyChar">
    <w:name w:val="Body Char"/>
    <w:link w:val="BodyCharChar"/>
    <w:rsid w:val="00964139"/>
    <w:pPr>
      <w:tabs>
        <w:tab w:val="left" w:pos="567"/>
      </w:tabs>
      <w:spacing w:after="0" w:line="240" w:lineRule="auto"/>
      <w:jc w:val="both"/>
    </w:pPr>
    <w:rPr>
      <w:rFonts w:ascii="Times" w:eastAsia="Times New Roman" w:hAnsi="Times" w:cs="Times New Roman"/>
      <w:color w:val="000000"/>
    </w:rPr>
  </w:style>
  <w:style w:type="character" w:customStyle="1" w:styleId="BodyCharChar">
    <w:name w:val="Body Char Char"/>
    <w:link w:val="BodyChar"/>
    <w:rsid w:val="00964139"/>
    <w:rPr>
      <w:rFonts w:ascii="Times" w:eastAsia="Times New Roman" w:hAnsi="Times" w:cs="Times New Roman"/>
      <w:color w:val="000000"/>
      <w:lang w:eastAsia="en-US"/>
    </w:rPr>
  </w:style>
  <w:style w:type="paragraph" w:customStyle="1" w:styleId="StyleBodyCharNotBoldItalic">
    <w:name w:val="Style Body Char + Not Bold Italic"/>
    <w:link w:val="StyleBodyCharNotBoldItalicChar"/>
    <w:semiHidden/>
    <w:rsid w:val="00964139"/>
    <w:pPr>
      <w:spacing w:after="0" w:line="240" w:lineRule="auto"/>
    </w:pPr>
    <w:rPr>
      <w:rFonts w:ascii="Times New Roman" w:eastAsia="Times New Roman" w:hAnsi="Times New Roman" w:cs="Times New Roman"/>
      <w:i/>
      <w:iCs/>
      <w:color w:val="000000"/>
    </w:rPr>
  </w:style>
  <w:style w:type="character" w:customStyle="1" w:styleId="StyleBodyCharNotBoldItalicChar">
    <w:name w:val="Style Body Char + Not Bold Italic Char"/>
    <w:link w:val="StyleBodyCharNotBoldItalic"/>
    <w:semiHidden/>
    <w:rsid w:val="00964139"/>
    <w:rPr>
      <w:rFonts w:ascii="Times New Roman" w:eastAsia="Times New Roman" w:hAnsi="Times New Roman" w:cs="Times New Roman"/>
      <w:i/>
      <w:iCs/>
      <w:color w:val="000000"/>
      <w:lang w:eastAsia="en-US"/>
    </w:rPr>
  </w:style>
  <w:style w:type="paragraph" w:customStyle="1" w:styleId="BodyIndent">
    <w:name w:val="BodyIndent"/>
    <w:basedOn w:val="Normal"/>
    <w:link w:val="BodyIndentChar"/>
    <w:autoRedefine/>
    <w:rsid w:val="00964139"/>
    <w:pPr>
      <w:tabs>
        <w:tab w:val="left" w:pos="567"/>
      </w:tabs>
      <w:spacing w:after="0" w:line="240" w:lineRule="auto"/>
      <w:jc w:val="both"/>
    </w:pPr>
    <w:rPr>
      <w:rFonts w:ascii="Times" w:eastAsia="Times New Roman" w:hAnsi="Times" w:cs="Times New Roman"/>
      <w:color w:val="000000"/>
    </w:rPr>
  </w:style>
  <w:style w:type="paragraph" w:customStyle="1" w:styleId="Bulleted">
    <w:name w:val="Bulleted"/>
    <w:rsid w:val="00964139"/>
    <w:pPr>
      <w:numPr>
        <w:numId w:val="2"/>
      </w:numPr>
      <w:spacing w:after="0" w:line="240" w:lineRule="auto"/>
      <w:jc w:val="both"/>
    </w:pPr>
    <w:rPr>
      <w:rFonts w:ascii="Times" w:eastAsia="Times New Roman" w:hAnsi="Times" w:cs="Times New Roman"/>
      <w:color w:val="000000"/>
    </w:rPr>
  </w:style>
  <w:style w:type="character" w:customStyle="1" w:styleId="BodyIndentChar">
    <w:name w:val="BodyIndent Char"/>
    <w:link w:val="BodyIndent"/>
    <w:rsid w:val="00964139"/>
    <w:rPr>
      <w:rFonts w:ascii="Times" w:eastAsia="Times New Roman" w:hAnsi="Times" w:cs="Times New Roman"/>
      <w:color w:val="000000"/>
      <w:lang w:eastAsia="en-US"/>
    </w:rPr>
  </w:style>
  <w:style w:type="paragraph" w:customStyle="1" w:styleId="TableCaptionCentred">
    <w:name w:val="Table.Caption.Centred"/>
    <w:basedOn w:val="Normal"/>
    <w:autoRedefine/>
    <w:rsid w:val="00964139"/>
    <w:pPr>
      <w:spacing w:after="120" w:line="240" w:lineRule="auto"/>
      <w:jc w:val="center"/>
    </w:pPr>
    <w:rPr>
      <w:rFonts w:ascii="Times" w:eastAsia="Times New Roman" w:hAnsi="Times" w:cs="Times New Roman"/>
      <w:color w:val="000000"/>
    </w:rPr>
  </w:style>
  <w:style w:type="paragraph" w:customStyle="1" w:styleId="subsection">
    <w:name w:val="subsection"/>
    <w:rsid w:val="0022553C"/>
    <w:pPr>
      <w:numPr>
        <w:ilvl w:val="1"/>
        <w:numId w:val="3"/>
      </w:numPr>
      <w:tabs>
        <w:tab w:val="left" w:pos="567"/>
      </w:tabs>
      <w:spacing w:before="240" w:after="0" w:line="240" w:lineRule="auto"/>
    </w:pPr>
    <w:rPr>
      <w:rFonts w:ascii="Times" w:eastAsia="Times New Roman" w:hAnsi="Times" w:cs="Times New Roman"/>
      <w:i/>
      <w:iCs/>
      <w:color w:val="000000"/>
      <w:lang w:val="en-US"/>
    </w:rPr>
  </w:style>
  <w:style w:type="paragraph" w:customStyle="1" w:styleId="section">
    <w:name w:val="section"/>
    <w:autoRedefine/>
    <w:rsid w:val="0022553C"/>
    <w:pPr>
      <w:tabs>
        <w:tab w:val="left" w:pos="567"/>
        <w:tab w:val="num" w:pos="720"/>
      </w:tabs>
      <w:spacing w:before="240" w:after="0" w:line="240" w:lineRule="auto"/>
      <w:ind w:left="720" w:hanging="720"/>
    </w:pPr>
    <w:rPr>
      <w:rFonts w:ascii="Times" w:eastAsia="Times New Roman" w:hAnsi="Times" w:cs="Times New Roman"/>
      <w:b/>
      <w:color w:val="000000"/>
    </w:rPr>
  </w:style>
  <w:style w:type="paragraph" w:customStyle="1" w:styleId="subsubsection">
    <w:name w:val="subsubsection"/>
    <w:link w:val="subsubsectionChar"/>
    <w:autoRedefine/>
    <w:rsid w:val="0022553C"/>
    <w:pPr>
      <w:numPr>
        <w:ilvl w:val="2"/>
        <w:numId w:val="3"/>
      </w:numPr>
      <w:tabs>
        <w:tab w:val="left" w:pos="567"/>
      </w:tabs>
      <w:spacing w:before="240" w:after="0" w:line="240" w:lineRule="auto"/>
      <w:ind w:left="0" w:firstLine="0"/>
      <w:jc w:val="both"/>
    </w:pPr>
    <w:rPr>
      <w:rFonts w:ascii="Times" w:eastAsia="Times New Roman" w:hAnsi="Times" w:cs="Times New Roman"/>
      <w:i/>
      <w:iCs/>
      <w:color w:val="000000"/>
      <w:lang w:val="en-US"/>
    </w:rPr>
  </w:style>
  <w:style w:type="paragraph" w:customStyle="1" w:styleId="StylesubsubsectionNotItalic1Char">
    <w:name w:val="Style subsubsection + Not Italic1 Char"/>
    <w:basedOn w:val="subsubsection"/>
    <w:link w:val="StylesubsubsectionNotItalic1CharChar"/>
    <w:autoRedefine/>
    <w:rsid w:val="0022553C"/>
    <w:rPr>
      <w:i w:val="0"/>
      <w:iCs w:val="0"/>
    </w:rPr>
  </w:style>
  <w:style w:type="character" w:customStyle="1" w:styleId="StylesubsubsectionNotItalic1CharChar">
    <w:name w:val="Style subsubsection + Not Italic1 Char Char"/>
    <w:basedOn w:val="DefaultParagraphFont"/>
    <w:link w:val="StylesubsubsectionNotItalic1Char"/>
    <w:rsid w:val="0022553C"/>
    <w:rPr>
      <w:rFonts w:ascii="Times" w:eastAsia="Times New Roman" w:hAnsi="Times" w:cs="Times New Roman"/>
      <w:color w:val="000000"/>
      <w:lang w:val="en-US" w:eastAsia="en-US"/>
    </w:rPr>
  </w:style>
  <w:style w:type="paragraph" w:customStyle="1" w:styleId="FigureCaption">
    <w:name w:val="FigureCaption"/>
    <w:rsid w:val="0022553C"/>
    <w:pPr>
      <w:spacing w:before="170" w:after="0" w:line="240" w:lineRule="auto"/>
      <w:ind w:left="28"/>
      <w:jc w:val="center"/>
    </w:pPr>
    <w:rPr>
      <w:rFonts w:ascii="Times" w:eastAsia="Times New Roman" w:hAnsi="Times" w:cs="Times New Roman"/>
      <w:color w:val="000000"/>
    </w:rPr>
  </w:style>
  <w:style w:type="paragraph" w:customStyle="1" w:styleId="TableCaption">
    <w:name w:val="Table.Caption"/>
    <w:rsid w:val="00806541"/>
    <w:pPr>
      <w:spacing w:after="120" w:line="240" w:lineRule="auto"/>
      <w:jc w:val="both"/>
    </w:pPr>
    <w:rPr>
      <w:rFonts w:ascii="Times" w:eastAsia="Times New Roman" w:hAnsi="Times" w:cs="Times New Roman"/>
      <w:color w:val="000000"/>
    </w:rPr>
  </w:style>
  <w:style w:type="character" w:customStyle="1" w:styleId="subsubsectionChar">
    <w:name w:val="subsubsection Char"/>
    <w:link w:val="subsubsection"/>
    <w:rsid w:val="00806541"/>
    <w:rPr>
      <w:rFonts w:ascii="Times" w:eastAsia="Times New Roman" w:hAnsi="Times" w:cs="Times New Roman"/>
      <w:i/>
      <w:iCs/>
      <w:color w:val="000000"/>
      <w:lang w:val="en-US" w:eastAsia="en-US"/>
    </w:rPr>
  </w:style>
  <w:style w:type="paragraph" w:customStyle="1" w:styleId="EQN">
    <w:name w:val="EQN"/>
    <w:basedOn w:val="BodyIndent"/>
    <w:autoRedefine/>
    <w:rsid w:val="00806541"/>
    <w:pPr>
      <w:tabs>
        <w:tab w:val="clear" w:pos="567"/>
        <w:tab w:val="center" w:pos="4820"/>
        <w:tab w:val="right" w:pos="9072"/>
      </w:tabs>
      <w:spacing w:before="120" w:after="120"/>
      <w:jc w:val="center"/>
    </w:pPr>
    <w:rPr>
      <w:lang w:val="en-US"/>
    </w:rPr>
  </w:style>
  <w:style w:type="paragraph" w:customStyle="1" w:styleId="Reference">
    <w:name w:val="Reference"/>
    <w:rsid w:val="002A7DEE"/>
    <w:pPr>
      <w:tabs>
        <w:tab w:val="left" w:pos="709"/>
      </w:tabs>
      <w:spacing w:after="0" w:line="240" w:lineRule="auto"/>
      <w:ind w:left="567" w:hanging="567"/>
      <w:jc w:val="both"/>
    </w:pPr>
    <w:rPr>
      <w:rFonts w:ascii="Times" w:eastAsia="Times New Roman" w:hAnsi="Times" w:cs="Times New Roman"/>
      <w:color w:val="000000"/>
    </w:rPr>
  </w:style>
  <w:style w:type="character" w:customStyle="1" w:styleId="times">
    <w:name w:val="times"/>
    <w:basedOn w:val="DefaultParagraphFont"/>
    <w:semiHidden/>
    <w:rsid w:val="002A7DEE"/>
  </w:style>
  <w:style w:type="character" w:customStyle="1" w:styleId="times1">
    <w:name w:val="times1"/>
    <w:rsid w:val="002A7DEE"/>
    <w:rPr>
      <w:rFonts w:ascii="Times New Roman" w:hAnsi="Times New Roman" w:cs="Times New Roman" w:hint="default"/>
      <w:color w:val="000000"/>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40" w:type="dxa"/>
        <w:left w:w="0" w:type="dxa"/>
        <w:bottom w:w="4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DjsvCZYf9uXA01W5JTZUiHhgwA==">AMUW2mWhFPTa3yYEns90FMNkBYPIs4qDbTcVmMwzAJa5UE9oauodThUC833kR1xX4LPNx3MEOFkjwa3q2226RybQnVtkqigDLn1sBkm5JVzjIhSM3HL9sLsVU3RcHq2pvpq58q8B+0xm</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EF50F35-9B83-419B-8CB9-449E8726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10</Pages>
  <Words>4292</Words>
  <Characters>24469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Adhan</cp:lastModifiedBy>
  <cp:revision>10</cp:revision>
  <dcterms:created xsi:type="dcterms:W3CDTF">2020-06-05T05:31:00Z</dcterms:created>
  <dcterms:modified xsi:type="dcterms:W3CDTF">2020-06-05T07:24:00Z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1e0fb9f8-ff34-3a5c-abd9-1581be586787</vt:lpwstr>
  </property>
  <property fmtid="{D5CDD505-2E9C-101B-9397-08002B2CF9AE}" pid="24" name="Mendeley Citation Style_1">
    <vt:lpwstr>http://www.zotero.org/styles/ieee</vt:lpwstr>
  </property>
</Properties>
</file>