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101D" w14:textId="6A957FD3" w:rsidR="00B830DC" w:rsidRPr="00FE01EA" w:rsidRDefault="00C6069C" w:rsidP="00B830DC">
      <w:pPr>
        <w:spacing w:after="568"/>
        <w:rPr>
          <w:rFonts w:ascii="Times New Roman" w:eastAsia="Times New Roman" w:hAnsi="Times New Roman" w:cs="Times New Roman"/>
          <w:b/>
          <w:sz w:val="34"/>
          <w:szCs w:val="34"/>
        </w:rPr>
      </w:pPr>
      <w:r w:rsidRPr="00FE01EA">
        <w:rPr>
          <w:rFonts w:ascii="Times New Roman" w:eastAsia="Times New Roman" w:hAnsi="Times New Roman" w:cs="Times New Roman"/>
          <w:b/>
          <w:sz w:val="34"/>
          <w:szCs w:val="34"/>
        </w:rPr>
        <w:t xml:space="preserve">Learning media development based on CNC simulator as the digital tool to support the CNC practice learning during COVID-19 new normal </w:t>
      </w:r>
    </w:p>
    <w:p w14:paraId="0B64FE42" w14:textId="4C150725" w:rsidR="00B830DC" w:rsidRPr="00FE01EA" w:rsidRDefault="00BF07B5" w:rsidP="00B830DC">
      <w:pPr>
        <w:spacing w:after="0"/>
        <w:ind w:left="1418"/>
        <w:rPr>
          <w:rFonts w:ascii="Times New Roman" w:eastAsia="Times New Roman" w:hAnsi="Times New Roman" w:cs="Times New Roman"/>
          <w:b/>
        </w:rPr>
      </w:pPr>
      <w:r w:rsidRPr="00FE01EA">
        <w:rPr>
          <w:rFonts w:ascii="Times New Roman" w:eastAsia="Times New Roman" w:hAnsi="Times New Roman" w:cs="Times New Roman"/>
          <w:b/>
        </w:rPr>
        <w:t>Agus Suyetno</w:t>
      </w:r>
      <w:r w:rsidR="00B830DC" w:rsidRPr="00FE01EA">
        <w:rPr>
          <w:rFonts w:ascii="Times New Roman" w:eastAsia="Times New Roman" w:hAnsi="Times New Roman" w:cs="Times New Roman"/>
          <w:b/>
          <w:vertAlign w:val="superscript"/>
        </w:rPr>
        <w:t>1</w:t>
      </w:r>
      <w:r w:rsidR="00B830DC" w:rsidRPr="00FE01EA">
        <w:rPr>
          <w:rFonts w:ascii="Times New Roman" w:eastAsia="Times New Roman" w:hAnsi="Times New Roman" w:cs="Times New Roman"/>
          <w:b/>
        </w:rPr>
        <w:t xml:space="preserve"> and </w:t>
      </w:r>
      <w:r w:rsidRPr="00FE01EA">
        <w:rPr>
          <w:rFonts w:ascii="Times New Roman" w:eastAsia="Times New Roman" w:hAnsi="Times New Roman" w:cs="Times New Roman"/>
          <w:b/>
        </w:rPr>
        <w:t>Yoto</w:t>
      </w:r>
      <w:r w:rsidR="00B830DC" w:rsidRPr="00FE01EA">
        <w:rPr>
          <w:rFonts w:ascii="Times New Roman" w:eastAsia="Times New Roman" w:hAnsi="Times New Roman" w:cs="Times New Roman"/>
          <w:b/>
          <w:vertAlign w:val="superscript"/>
        </w:rPr>
        <w:t xml:space="preserve">2  </w:t>
      </w:r>
    </w:p>
    <w:p w14:paraId="3C7AD5A9" w14:textId="77777777" w:rsidR="00B830DC" w:rsidRPr="00FE01EA" w:rsidRDefault="00B830DC" w:rsidP="00B830DC">
      <w:pPr>
        <w:spacing w:after="0"/>
        <w:ind w:left="1418"/>
        <w:rPr>
          <w:rFonts w:ascii="Times New Roman" w:eastAsia="Times New Roman" w:hAnsi="Times New Roman" w:cs="Times New Roman"/>
          <w:vertAlign w:val="superscript"/>
        </w:rPr>
      </w:pPr>
    </w:p>
    <w:p w14:paraId="4F638A43" w14:textId="5092C0C7" w:rsidR="00B830DC" w:rsidRPr="00FE01EA" w:rsidRDefault="00B830DC" w:rsidP="00B830DC">
      <w:pPr>
        <w:spacing w:after="0"/>
        <w:ind w:left="1418"/>
        <w:rPr>
          <w:rFonts w:ascii="Times New Roman" w:eastAsia="Times New Roman" w:hAnsi="Times New Roman" w:cs="Times New Roman"/>
        </w:rPr>
      </w:pPr>
      <w:r w:rsidRPr="00FE01EA">
        <w:rPr>
          <w:rFonts w:ascii="Times New Roman" w:eastAsia="Times New Roman" w:hAnsi="Times New Roman" w:cs="Times New Roman"/>
          <w:vertAlign w:val="superscript"/>
        </w:rPr>
        <w:t>1</w:t>
      </w:r>
      <w:r w:rsidR="00BF07B5" w:rsidRPr="00FE01EA">
        <w:rPr>
          <w:rFonts w:ascii="Times New Roman" w:eastAsia="Times New Roman" w:hAnsi="Times New Roman" w:cs="Times New Roman"/>
        </w:rPr>
        <w:t>F</w:t>
      </w:r>
      <w:r w:rsidR="002828C7" w:rsidRPr="00FE01EA">
        <w:rPr>
          <w:rFonts w:ascii="Times New Roman" w:eastAsia="Times New Roman" w:hAnsi="Times New Roman" w:cs="Times New Roman"/>
        </w:rPr>
        <w:t xml:space="preserve">aculty of Engineering, </w:t>
      </w:r>
      <w:r w:rsidR="0087021D">
        <w:rPr>
          <w:rFonts w:ascii="Times New Roman" w:eastAsia="Times New Roman" w:hAnsi="Times New Roman" w:cs="Times New Roman"/>
        </w:rPr>
        <w:t>Universitas Negeri Malang</w:t>
      </w:r>
      <w:r w:rsidR="002828C7" w:rsidRPr="00FE01EA">
        <w:rPr>
          <w:rFonts w:ascii="Times New Roman" w:eastAsia="Times New Roman" w:hAnsi="Times New Roman" w:cs="Times New Roman"/>
        </w:rPr>
        <w:t xml:space="preserve">, </w:t>
      </w:r>
      <w:r w:rsidR="00BF07B5" w:rsidRPr="00FE01EA">
        <w:rPr>
          <w:rFonts w:ascii="Times New Roman" w:eastAsia="Times New Roman" w:hAnsi="Times New Roman" w:cs="Times New Roman"/>
        </w:rPr>
        <w:t>Malang-Indonesia</w:t>
      </w:r>
    </w:p>
    <w:p w14:paraId="29DC7F4B" w14:textId="39DED387" w:rsidR="00BF07B5" w:rsidRPr="00FE01EA" w:rsidRDefault="00B830DC" w:rsidP="00BF07B5">
      <w:pPr>
        <w:spacing w:after="0"/>
        <w:ind w:left="1418"/>
        <w:rPr>
          <w:rFonts w:ascii="Times New Roman" w:eastAsia="Times New Roman" w:hAnsi="Times New Roman" w:cs="Times New Roman"/>
        </w:rPr>
      </w:pPr>
      <w:bookmarkStart w:id="0" w:name="_heading=h.gjdgxs" w:colFirst="0" w:colLast="0"/>
      <w:bookmarkEnd w:id="0"/>
      <w:r w:rsidRPr="00FE01EA">
        <w:rPr>
          <w:rFonts w:ascii="Times New Roman" w:eastAsia="Times New Roman" w:hAnsi="Times New Roman" w:cs="Times New Roman"/>
          <w:vertAlign w:val="superscript"/>
        </w:rPr>
        <w:t>2</w:t>
      </w:r>
      <w:r w:rsidR="007A3E7D" w:rsidRPr="00FE01EA">
        <w:rPr>
          <w:rFonts w:ascii="Times New Roman" w:eastAsia="Times New Roman" w:hAnsi="Times New Roman" w:cs="Times New Roman"/>
        </w:rPr>
        <w:t xml:space="preserve">Faculty of Engineering, </w:t>
      </w:r>
      <w:r w:rsidR="0087021D">
        <w:rPr>
          <w:rFonts w:ascii="Times New Roman" w:eastAsia="Times New Roman" w:hAnsi="Times New Roman" w:cs="Times New Roman"/>
        </w:rPr>
        <w:t>Universitas Negeri Malang</w:t>
      </w:r>
      <w:r w:rsidR="007A3E7D" w:rsidRPr="00FE01EA">
        <w:rPr>
          <w:rFonts w:ascii="Times New Roman" w:eastAsia="Times New Roman" w:hAnsi="Times New Roman" w:cs="Times New Roman"/>
        </w:rPr>
        <w:t>, Malang-Indonesia</w:t>
      </w:r>
    </w:p>
    <w:p w14:paraId="213199C8" w14:textId="77777777" w:rsidR="00B830DC" w:rsidRPr="00FE01EA" w:rsidRDefault="00B830DC" w:rsidP="00B830DC">
      <w:pPr>
        <w:spacing w:after="0"/>
        <w:ind w:left="1418"/>
        <w:rPr>
          <w:rFonts w:ascii="Times New Roman" w:eastAsia="Times New Roman" w:hAnsi="Times New Roman" w:cs="Times New Roman"/>
        </w:rPr>
      </w:pPr>
    </w:p>
    <w:p w14:paraId="06E54807" w14:textId="41C69672" w:rsidR="00B830DC" w:rsidRPr="00FE01EA" w:rsidRDefault="00B830DC" w:rsidP="00B830DC">
      <w:pPr>
        <w:spacing w:after="568"/>
        <w:ind w:left="1418"/>
        <w:rPr>
          <w:rFonts w:ascii="Times New Roman" w:eastAsia="Times New Roman" w:hAnsi="Times New Roman" w:cs="Times New Roman"/>
        </w:rPr>
      </w:pPr>
      <w:r w:rsidRPr="00FE01EA">
        <w:rPr>
          <w:rFonts w:ascii="Times New Roman" w:eastAsia="Times New Roman" w:hAnsi="Times New Roman" w:cs="Times New Roman"/>
        </w:rPr>
        <w:t xml:space="preserve">E-mail: </w:t>
      </w:r>
      <w:r w:rsidR="00967A04" w:rsidRPr="00FE01EA">
        <w:rPr>
          <w:rFonts w:ascii="Times New Roman" w:eastAsia="Times New Roman" w:hAnsi="Times New Roman" w:cs="Times New Roman"/>
        </w:rPr>
        <w:t>agus.suyetno.ft@um.ac.id</w:t>
      </w:r>
    </w:p>
    <w:p w14:paraId="3B88C548" w14:textId="779C0402" w:rsidR="005E52A6" w:rsidRPr="00FE01EA" w:rsidRDefault="00C6069C" w:rsidP="00C6069C">
      <w:pPr>
        <w:spacing w:after="568"/>
        <w:ind w:left="1418"/>
        <w:jc w:val="both"/>
        <w:rPr>
          <w:rFonts w:ascii="Times New Roman" w:eastAsia="Times New Roman" w:hAnsi="Times New Roman" w:cs="Times New Roman"/>
          <w:sz w:val="20"/>
          <w:szCs w:val="20"/>
        </w:rPr>
      </w:pPr>
      <w:r w:rsidRPr="00FE01EA">
        <w:rPr>
          <w:rFonts w:ascii="Times New Roman" w:eastAsia="Times New Roman" w:hAnsi="Times New Roman" w:cs="Times New Roman"/>
          <w:b/>
          <w:sz w:val="20"/>
          <w:szCs w:val="20"/>
        </w:rPr>
        <w:t>Abstract</w:t>
      </w:r>
      <w:r w:rsidR="00B830DC" w:rsidRPr="00FE01EA">
        <w:rPr>
          <w:rFonts w:ascii="Times New Roman" w:eastAsia="Times New Roman" w:hAnsi="Times New Roman" w:cs="Times New Roman"/>
          <w:b/>
          <w:sz w:val="20"/>
          <w:szCs w:val="20"/>
        </w:rPr>
        <w:t xml:space="preserve">. </w:t>
      </w:r>
      <w:r w:rsidRPr="00FE01EA">
        <w:rPr>
          <w:rFonts w:ascii="Times New Roman" w:eastAsia="Times New Roman" w:hAnsi="Times New Roman" w:cs="Times New Roman"/>
          <w:sz w:val="20"/>
          <w:szCs w:val="20"/>
        </w:rPr>
        <w:t>Covid-19 pandemic changed human’s lifestyle in various areas</w:t>
      </w:r>
      <w:r w:rsidR="00BC47D9">
        <w:rPr>
          <w:rFonts w:ascii="Times New Roman" w:eastAsia="Times New Roman" w:hAnsi="Times New Roman" w:cs="Times New Roman"/>
          <w:sz w:val="20"/>
          <w:szCs w:val="20"/>
        </w:rPr>
        <w:t xml:space="preserve">. </w:t>
      </w:r>
      <w:r w:rsidRPr="00FE01EA">
        <w:rPr>
          <w:rFonts w:ascii="Times New Roman" w:eastAsia="Times New Roman" w:hAnsi="Times New Roman" w:cs="Times New Roman"/>
          <w:sz w:val="20"/>
          <w:szCs w:val="20"/>
        </w:rPr>
        <w:t xml:space="preserve">Indonesia Government enacted many rules to avoid Covid-19 pandemic transmission. </w:t>
      </w:r>
      <w:r w:rsidR="00430D8B" w:rsidRPr="00FE01EA">
        <w:rPr>
          <w:rFonts w:ascii="Times New Roman" w:eastAsia="Times New Roman" w:hAnsi="Times New Roman" w:cs="Times New Roman"/>
          <w:sz w:val="20"/>
          <w:szCs w:val="20"/>
        </w:rPr>
        <w:t xml:space="preserve">The </w:t>
      </w:r>
      <w:r w:rsidRPr="00FE01EA">
        <w:rPr>
          <w:rFonts w:ascii="Times New Roman" w:eastAsia="Times New Roman" w:hAnsi="Times New Roman" w:cs="Times New Roman"/>
          <w:sz w:val="20"/>
          <w:szCs w:val="20"/>
        </w:rPr>
        <w:t xml:space="preserve">Ministry of Education and Culture issued a policy </w:t>
      </w:r>
      <w:r w:rsidR="00430D8B" w:rsidRPr="00FE01EA">
        <w:rPr>
          <w:rFonts w:ascii="Times New Roman" w:eastAsia="Times New Roman" w:hAnsi="Times New Roman" w:cs="Times New Roman"/>
          <w:sz w:val="20"/>
          <w:szCs w:val="20"/>
        </w:rPr>
        <w:t>through</w:t>
      </w:r>
      <w:r w:rsidRPr="00FE01EA">
        <w:rPr>
          <w:rFonts w:ascii="Times New Roman" w:eastAsia="Times New Roman" w:hAnsi="Times New Roman" w:cs="Times New Roman"/>
          <w:sz w:val="20"/>
          <w:szCs w:val="20"/>
        </w:rPr>
        <w:t xml:space="preserve"> a circular regarding the arrangement of learning activities from home during the Covid-19 emergency. Due to the policy, classical in-class learning method changed into virtual through online classes. </w:t>
      </w:r>
      <w:r w:rsidR="00430D8B" w:rsidRPr="00FE01EA">
        <w:rPr>
          <w:rFonts w:ascii="Times New Roman" w:eastAsia="Times New Roman" w:hAnsi="Times New Roman" w:cs="Times New Roman"/>
          <w:sz w:val="20"/>
          <w:szCs w:val="20"/>
        </w:rPr>
        <w:t xml:space="preserve">The </w:t>
      </w:r>
      <w:r w:rsidRPr="00FE01EA">
        <w:rPr>
          <w:rFonts w:ascii="Times New Roman" w:eastAsia="Times New Roman" w:hAnsi="Times New Roman" w:cs="Times New Roman"/>
          <w:sz w:val="20"/>
          <w:szCs w:val="20"/>
        </w:rPr>
        <w:t xml:space="preserve">CNC simulation makes it possible for students to visualize model and concept into realization. </w:t>
      </w:r>
      <w:r w:rsidR="00430D8B" w:rsidRPr="00FE01EA">
        <w:rPr>
          <w:rFonts w:ascii="Times New Roman" w:eastAsia="Times New Roman" w:hAnsi="Times New Roman" w:cs="Times New Roman"/>
          <w:sz w:val="20"/>
          <w:szCs w:val="20"/>
        </w:rPr>
        <w:t xml:space="preserve">The </w:t>
      </w:r>
      <w:r w:rsidRPr="00FE01EA">
        <w:rPr>
          <w:rFonts w:ascii="Times New Roman" w:eastAsia="Times New Roman" w:hAnsi="Times New Roman" w:cs="Times New Roman"/>
          <w:sz w:val="20"/>
          <w:szCs w:val="20"/>
        </w:rPr>
        <w:t xml:space="preserve">CNC </w:t>
      </w:r>
      <w:r w:rsidR="00FE01EA" w:rsidRPr="00FE01EA">
        <w:rPr>
          <w:rFonts w:ascii="Times New Roman" w:eastAsia="Times New Roman" w:hAnsi="Times New Roman" w:cs="Times New Roman"/>
          <w:sz w:val="20"/>
          <w:szCs w:val="20"/>
        </w:rPr>
        <w:t>S</w:t>
      </w:r>
      <w:r w:rsidRPr="00FE01EA">
        <w:rPr>
          <w:rFonts w:ascii="Times New Roman" w:eastAsia="Times New Roman" w:hAnsi="Times New Roman" w:cs="Times New Roman"/>
          <w:sz w:val="20"/>
          <w:szCs w:val="20"/>
        </w:rPr>
        <w:t>imulator is a computer program that could simulate the setting and operation of the CNC machine. The CNC simulator can be used as a digital tool to support the CNC</w:t>
      </w:r>
      <w:r w:rsidR="00430D8B" w:rsidRPr="00FE01EA">
        <w:rPr>
          <w:rFonts w:ascii="Times New Roman" w:eastAsia="Times New Roman" w:hAnsi="Times New Roman" w:cs="Times New Roman"/>
          <w:sz w:val="20"/>
          <w:szCs w:val="20"/>
        </w:rPr>
        <w:t xml:space="preserve"> practice learning activity</w:t>
      </w:r>
      <w:r w:rsidR="00FE01EA" w:rsidRPr="00FE01EA">
        <w:rPr>
          <w:rFonts w:ascii="Times New Roman" w:eastAsia="Times New Roman" w:hAnsi="Times New Roman" w:cs="Times New Roman"/>
          <w:sz w:val="20"/>
          <w:szCs w:val="20"/>
        </w:rPr>
        <w:t>,</w:t>
      </w:r>
      <w:r w:rsidRPr="00FE01EA">
        <w:rPr>
          <w:rFonts w:ascii="Times New Roman" w:eastAsia="Times New Roman" w:hAnsi="Times New Roman" w:cs="Times New Roman"/>
          <w:sz w:val="20"/>
          <w:szCs w:val="20"/>
        </w:rPr>
        <w:t xml:space="preserve"> which was hindered by social activities restrictions during the COVID-19 pandemic. This research used </w:t>
      </w:r>
      <w:r w:rsidR="00FE01EA" w:rsidRPr="00FE01EA">
        <w:rPr>
          <w:rFonts w:ascii="Times New Roman" w:eastAsia="Times New Roman" w:hAnsi="Times New Roman" w:cs="Times New Roman"/>
          <w:sz w:val="20"/>
          <w:szCs w:val="20"/>
        </w:rPr>
        <w:t xml:space="preserve">the </w:t>
      </w:r>
      <w:r w:rsidRPr="00FE01EA">
        <w:rPr>
          <w:rFonts w:ascii="Times New Roman" w:eastAsia="Times New Roman" w:hAnsi="Times New Roman" w:cs="Times New Roman"/>
          <w:sz w:val="20"/>
          <w:szCs w:val="20"/>
        </w:rPr>
        <w:t>ADDIE development model</w:t>
      </w:r>
      <w:r w:rsidR="00FE01EA" w:rsidRPr="00FE01EA">
        <w:rPr>
          <w:rFonts w:ascii="Times New Roman" w:eastAsia="Times New Roman" w:hAnsi="Times New Roman" w:cs="Times New Roman"/>
          <w:sz w:val="20"/>
          <w:szCs w:val="20"/>
        </w:rPr>
        <w:t>,</w:t>
      </w:r>
      <w:r w:rsidRPr="00FE01EA">
        <w:rPr>
          <w:rFonts w:ascii="Times New Roman" w:eastAsia="Times New Roman" w:hAnsi="Times New Roman" w:cs="Times New Roman"/>
          <w:sz w:val="20"/>
          <w:szCs w:val="20"/>
        </w:rPr>
        <w:t xml:space="preserve"> according to Lee and Owens. The </w:t>
      </w:r>
      <w:r w:rsidR="00430D8B" w:rsidRPr="00FE01EA">
        <w:rPr>
          <w:rFonts w:ascii="Times New Roman" w:eastAsia="Times New Roman" w:hAnsi="Times New Roman" w:cs="Times New Roman"/>
          <w:sz w:val="20"/>
          <w:szCs w:val="20"/>
        </w:rPr>
        <w:t>stage</w:t>
      </w:r>
      <w:r w:rsidRPr="00FE01EA">
        <w:rPr>
          <w:rFonts w:ascii="Times New Roman" w:eastAsia="Times New Roman" w:hAnsi="Times New Roman" w:cs="Times New Roman"/>
          <w:sz w:val="20"/>
          <w:szCs w:val="20"/>
        </w:rPr>
        <w:t xml:space="preserve">s </w:t>
      </w:r>
      <w:r w:rsidR="00430D8B" w:rsidRPr="00FE01EA">
        <w:rPr>
          <w:rFonts w:ascii="Times New Roman" w:eastAsia="Times New Roman" w:hAnsi="Times New Roman" w:cs="Times New Roman"/>
          <w:sz w:val="20"/>
          <w:szCs w:val="20"/>
        </w:rPr>
        <w:t>we</w:t>
      </w:r>
      <w:r w:rsidRPr="00FE01EA">
        <w:rPr>
          <w:rFonts w:ascii="Times New Roman" w:eastAsia="Times New Roman" w:hAnsi="Times New Roman" w:cs="Times New Roman"/>
          <w:sz w:val="20"/>
          <w:szCs w:val="20"/>
        </w:rPr>
        <w:t xml:space="preserve">re: (1) analysis, (2) design, (3) development, (4) implementation, and (5) evaluation. Based on the evaluation, it could be concluded that all five indicators </w:t>
      </w:r>
      <w:r w:rsidR="00430D8B" w:rsidRPr="00FE01EA">
        <w:rPr>
          <w:rFonts w:ascii="Times New Roman" w:eastAsia="Times New Roman" w:hAnsi="Times New Roman" w:cs="Times New Roman"/>
          <w:sz w:val="20"/>
          <w:szCs w:val="20"/>
        </w:rPr>
        <w:t>fell</w:t>
      </w:r>
      <w:r w:rsidRPr="00FE01EA">
        <w:rPr>
          <w:rFonts w:ascii="Times New Roman" w:eastAsia="Times New Roman" w:hAnsi="Times New Roman" w:cs="Times New Roman"/>
          <w:sz w:val="20"/>
          <w:szCs w:val="20"/>
        </w:rPr>
        <w:t xml:space="preserve"> into the category of proper to use without revision because </w:t>
      </w:r>
      <w:r w:rsidR="00FE01EA" w:rsidRPr="00FE01EA">
        <w:rPr>
          <w:rFonts w:ascii="Times New Roman" w:eastAsia="Times New Roman" w:hAnsi="Times New Roman" w:cs="Times New Roman"/>
          <w:sz w:val="20"/>
          <w:szCs w:val="20"/>
        </w:rPr>
        <w:t>o</w:t>
      </w:r>
      <w:r w:rsidRPr="00FE01EA">
        <w:rPr>
          <w:rFonts w:ascii="Times New Roman" w:eastAsia="Times New Roman" w:hAnsi="Times New Roman" w:cs="Times New Roman"/>
          <w:sz w:val="20"/>
          <w:szCs w:val="20"/>
        </w:rPr>
        <w:t>n average</w:t>
      </w:r>
      <w:r w:rsidR="00FE01EA" w:rsidRPr="00FE01EA">
        <w:rPr>
          <w:rFonts w:ascii="Times New Roman" w:eastAsia="Times New Roman" w:hAnsi="Times New Roman" w:cs="Times New Roman"/>
          <w:sz w:val="20"/>
          <w:szCs w:val="20"/>
        </w:rPr>
        <w:t>,</w:t>
      </w:r>
      <w:r w:rsidRPr="00FE01EA">
        <w:rPr>
          <w:rFonts w:ascii="Times New Roman" w:eastAsia="Times New Roman" w:hAnsi="Times New Roman" w:cs="Times New Roman"/>
          <w:sz w:val="20"/>
          <w:szCs w:val="20"/>
        </w:rPr>
        <w:t xml:space="preserve"> they had above 80% score. The final score </w:t>
      </w:r>
      <w:r w:rsidR="00430D8B" w:rsidRPr="00FE01EA">
        <w:rPr>
          <w:rFonts w:ascii="Times New Roman" w:eastAsia="Times New Roman" w:hAnsi="Times New Roman" w:cs="Times New Roman"/>
          <w:sz w:val="20"/>
          <w:szCs w:val="20"/>
        </w:rPr>
        <w:t>was 84.25%;</w:t>
      </w:r>
      <w:r w:rsidRPr="00FE01EA">
        <w:rPr>
          <w:rFonts w:ascii="Times New Roman" w:eastAsia="Times New Roman" w:hAnsi="Times New Roman" w:cs="Times New Roman"/>
          <w:sz w:val="20"/>
          <w:szCs w:val="20"/>
        </w:rPr>
        <w:t xml:space="preserve"> thus, learning media based on CNC simulator was proper to sue in </w:t>
      </w:r>
      <w:r w:rsidR="00FE01EA" w:rsidRPr="00FE01EA">
        <w:rPr>
          <w:rFonts w:ascii="Times New Roman" w:eastAsia="Times New Roman" w:hAnsi="Times New Roman" w:cs="Times New Roman"/>
          <w:sz w:val="20"/>
          <w:szCs w:val="20"/>
        </w:rPr>
        <w:t xml:space="preserve">the </w:t>
      </w:r>
      <w:r w:rsidRPr="00FE01EA">
        <w:rPr>
          <w:rFonts w:ascii="Times New Roman" w:eastAsia="Times New Roman" w:hAnsi="Times New Roman" w:cs="Times New Roman"/>
          <w:sz w:val="20"/>
          <w:szCs w:val="20"/>
        </w:rPr>
        <w:t>learning activity.</w:t>
      </w:r>
    </w:p>
    <w:p w14:paraId="772D68F4" w14:textId="5D5E639F" w:rsidR="002E6745" w:rsidRPr="00FE01EA" w:rsidRDefault="00540BEB" w:rsidP="008F54A1">
      <w:pPr>
        <w:numPr>
          <w:ilvl w:val="0"/>
          <w:numId w:val="2"/>
        </w:numPr>
        <w:pBdr>
          <w:top w:val="nil"/>
          <w:left w:val="nil"/>
          <w:bottom w:val="nil"/>
          <w:right w:val="nil"/>
          <w:between w:val="nil"/>
        </w:pBdr>
        <w:spacing w:after="240" w:line="276"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Introduction</w:t>
      </w:r>
    </w:p>
    <w:p w14:paraId="465A0278" w14:textId="037E6B2B" w:rsidR="00540BEB" w:rsidRPr="00FE01EA" w:rsidRDefault="00540BEB" w:rsidP="00EE7BF3">
      <w:pPr>
        <w:spacing w:after="240" w:line="240" w:lineRule="auto"/>
        <w:ind w:firstLine="284"/>
        <w:jc w:val="both"/>
        <w:rPr>
          <w:rFonts w:ascii="Times New Roman" w:eastAsia="Times New Roman" w:hAnsi="Times New Roman" w:cs="Times New Roman"/>
        </w:rPr>
      </w:pPr>
      <w:r w:rsidRPr="00FE01EA">
        <w:rPr>
          <w:rFonts w:ascii="Times New Roman" w:hAnsi="Times New Roman" w:cs="Times New Roman"/>
        </w:rPr>
        <w:t xml:space="preserve">Countries in different parts of the world are currently struggling from the impact of the new coronavirus disease (COVID-19) caused by the novel SARS-CoV-2 virus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T3KWNWl7","properties":{"formattedCitation":"[1]","plainCitation":"[1]","noteIndex":0},"citationItems":[{"id":254,"uris":["http://zotero.org/users/local/KSFz2MNQ/items/PXFP8TSB"],"uri":["http://zotero.org/users/local/KSFz2MNQ/items/PXFP8TSB"],"itemData":{"id":254,"type":"webpage","abstract":"The daily Situation Report provides the current COVID-19 epidemiological situation and presents official case and death counts and transmission classifications worldwide. This includes a map, epidemic curve, and table allowing users to explore the latest numbers and trends at global, regional and country levels. The report also highlights important recent events and actions taken by WHO and partners.","language":"en","title":"Coronavirus Disease (COVID-19) Situation Reports","URL":"https://www.who.int/emergencies/diseases/novel-coronavirus-2019/situation-reports","accessed":{"date-parts":[["2020",8,13]]}}}],"schema":"https://github.com/citation-style-language/schema/raw/master/csl-citation.json"}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[1]</w:t>
      </w:r>
      <w:r w:rsidR="000B69EE" w:rsidRPr="00FE01EA">
        <w:rPr>
          <w:rFonts w:ascii="Times New Roman" w:hAnsi="Times New Roman" w:cs="Times New Roman"/>
        </w:rPr>
        <w:fldChar w:fldCharType="end"/>
      </w:r>
      <w:r w:rsidRPr="00FE01EA">
        <w:rPr>
          <w:rFonts w:ascii="Times New Roman" w:hAnsi="Times New Roman" w:cs="Times New Roman"/>
        </w:rPr>
        <w:t xml:space="preserve">. The World Health Organization (WHO) declared COVID-19 a global pandemic on March 11, 2020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yhdzcnZH","properties":{"formattedCitation":"[2]","plainCitation":"[2]","noteIndex":0},"citationItems":[{"id":265,"uris":["http://zotero.org/users/local/KSFz2MNQ/items/T8EBP6Y3"],"uri":["http://zotero.org/users/local/KSFz2MNQ/items/T8EBP6Y3"],"itemData":{"id":265,"type":"article","title":"Critical preparedness, readiness and response actions for COVID-19","author":[{"family":"","given":"World Health Organization"}],"issued":{"date-parts":[["2020",3,26]]}}}],"schema":"https://github.com/citation-style-language/schema/raw/master/csl-citation.json"}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[2]</w:t>
      </w:r>
      <w:r w:rsidR="000B69EE" w:rsidRPr="00FE01EA">
        <w:rPr>
          <w:rFonts w:ascii="Times New Roman" w:hAnsi="Times New Roman" w:cs="Times New Roman"/>
        </w:rPr>
        <w:fldChar w:fldCharType="end"/>
      </w:r>
      <w:r w:rsidRPr="00FE01EA">
        <w:rPr>
          <w:rFonts w:ascii="Times New Roman" w:hAnsi="Times New Roman" w:cs="Times New Roman"/>
        </w:rPr>
        <w:t xml:space="preserve">. The pandemic that started in the city of Wuhan has spread and caused more than 280,000 deaths worldwide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0QxK874C","properties":{"formattedCitation":"[3]","plainCitation":"[3]","noteIndex":0},"citationItems":[{"id":256,"uris":["http://zotero.org/users/local/KSFz2MNQ/items/DVM7ATGG"],"uri":["http://zotero.org/users/local/KSFz2MNQ/items/DVM7ATGG"],"itemData":{"id":256,"type":"webpage","abstract":"Johns Hopkins experts in global public health, infectious disease, and emergency preparedness have been at the forefront of the international response to COVID-19.","container-title":"Johns Hopkins Coronavirus Resource Center","language":"en","title":"COVID-19 Data in Motion","URL":"https://coronavirus.jhu.edu/","accessed":{"date-parts":[["2020",8,13]]}}}],"schema":"https://github.com/citation-style-language/schema/raw/master/csl-citation.json"}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[3]</w:t>
      </w:r>
      <w:r w:rsidR="000B69EE" w:rsidRPr="00FE01EA">
        <w:rPr>
          <w:rFonts w:ascii="Times New Roman" w:hAnsi="Times New Roman" w:cs="Times New Roman"/>
        </w:rPr>
        <w:fldChar w:fldCharType="end"/>
      </w:r>
      <w:r w:rsidRPr="00FE01EA">
        <w:rPr>
          <w:rFonts w:ascii="Times New Roman" w:hAnsi="Times New Roman" w:cs="Times New Roman"/>
        </w:rPr>
        <w:t xml:space="preserve">. </w:t>
      </w:r>
      <w:r w:rsidRPr="00FE01EA">
        <w:rPr>
          <w:rFonts w:ascii="Times New Roman" w:eastAsia="Times New Roman" w:hAnsi="Times New Roman" w:cs="Times New Roman"/>
        </w:rPr>
        <w:t>Covid-19 pandemic changed human’s lifestyle in various areas. Activities that require physical contact are limited and modified so that they can be done from home. Many commercial activities stopped because they were not able to adapt.</w:t>
      </w:r>
    </w:p>
    <w:p w14:paraId="5A47EF45" w14:textId="4A070136" w:rsidR="00540BEB" w:rsidRPr="00FE01EA" w:rsidRDefault="00540BEB" w:rsidP="00EE7BF3">
      <w:pPr>
        <w:spacing w:after="240" w:line="240" w:lineRule="auto"/>
        <w:ind w:firstLine="284"/>
        <w:jc w:val="both"/>
        <w:rPr>
          <w:rFonts w:ascii="Times New Roman" w:hAnsi="Times New Roman" w:cs="Times New Roman"/>
        </w:rPr>
      </w:pPr>
      <w:r w:rsidRPr="00FE01EA">
        <w:rPr>
          <w:rFonts w:ascii="Times New Roman" w:eastAsia="Times New Roman" w:hAnsi="Times New Roman" w:cs="Times New Roman"/>
        </w:rPr>
        <w:t xml:space="preserve">Indonesia Government enacted many rules to avoid Covid-19 pandemic transmission. The government has restricted the movement of people and goods to certain provinces or districts/cities </w:t>
      </w:r>
      <w:r w:rsidR="000B69EE" w:rsidRPr="00FE01EA">
        <w:rPr>
          <w:rFonts w:ascii="Times New Roman" w:eastAsia="Times New Roman" w:hAnsi="Times New Roman" w:cs="Times New Roman"/>
        </w:rPr>
        <w:fldChar w:fldCharType="begin"/>
      </w:r>
      <w:r w:rsidR="000E22C5" w:rsidRPr="00FE01EA">
        <w:rPr>
          <w:rFonts w:ascii="Times New Roman" w:eastAsia="Times New Roman" w:hAnsi="Times New Roman" w:cs="Times New Roman"/>
        </w:rPr>
        <w:instrText xml:space="preserve"> ADDIN ZOTERO_ITEM CSL_CITATION {"citationID":"VaNfXlu0","properties":{"formattedCitation":"[4]","plainCitation":"[4]","noteIndex":0},"citationItems":[{"id":258,"uris":["http://zotero.org/users/local/KSFz2MNQ/items/YSSZS4FA"],"uri":["http://zotero.org/users/local/KSFz2MNQ/items/YSSZS4FA"],"itemData":{"id":258,"type":"article","title":"Peraturan Pemerintah (PP) Republik Indonesia Nomor 21 Tahun 2020 tentang Pembatasan Sosial Berskala Besar Dalam Rangka Percepatan Penanganan Corona Wrus Disease 2019 (Covid-19)"}}],"schema":"https://github.com/citation-style-language/schema/raw/master/csl-citation.json"} </w:instrText>
      </w:r>
      <w:r w:rsidR="000B69EE" w:rsidRPr="00FE01EA">
        <w:rPr>
          <w:rFonts w:ascii="Times New Roman" w:eastAsia="Times New Roman" w:hAnsi="Times New Roman" w:cs="Times New Roman"/>
        </w:rPr>
        <w:fldChar w:fldCharType="separate"/>
      </w:r>
      <w:r w:rsidR="000E22C5" w:rsidRPr="00FE01EA">
        <w:rPr>
          <w:rFonts w:ascii="Times New Roman" w:hAnsi="Times New Roman" w:cs="Times New Roman"/>
        </w:rPr>
        <w:t>[4]</w:t>
      </w:r>
      <w:r w:rsidR="000B69EE" w:rsidRPr="00FE01EA">
        <w:rPr>
          <w:rFonts w:ascii="Times New Roman" w:eastAsia="Times New Roman" w:hAnsi="Times New Roman" w:cs="Times New Roman"/>
        </w:rPr>
        <w:fldChar w:fldCharType="end"/>
      </w:r>
      <w:r w:rsidRPr="00FE01EA">
        <w:rPr>
          <w:rFonts w:ascii="Times New Roman" w:eastAsia="Times New Roman" w:hAnsi="Times New Roman" w:cs="Times New Roman"/>
        </w:rPr>
        <w:t>. The majority of activities involving the crowd, including learning activities in schools, are forbidden to be conducted. The government</w:t>
      </w:r>
      <w:r w:rsidR="00FE01EA" w:rsidRPr="00FE01EA">
        <w:rPr>
          <w:rFonts w:ascii="Times New Roman" w:eastAsia="Times New Roman" w:hAnsi="Times New Roman" w:cs="Times New Roman"/>
        </w:rPr>
        <w:t>,</w:t>
      </w:r>
      <w:r w:rsidRPr="00FE01EA">
        <w:rPr>
          <w:rFonts w:ascii="Times New Roman" w:eastAsia="Times New Roman" w:hAnsi="Times New Roman" w:cs="Times New Roman"/>
        </w:rPr>
        <w:t xml:space="preserve"> through the Ministry of Education and Culture issued a circular on Covid-19 prevention</w:t>
      </w:r>
      <w:r w:rsidR="00283082" w:rsidRPr="00FE01EA">
        <w:rPr>
          <w:rFonts w:ascii="Times New Roman" w:eastAsia="Times New Roman" w:hAnsi="Times New Roman" w:cs="Times New Roman"/>
        </w:rPr>
        <w:t xml:space="preserve"> on Education Units. </w:t>
      </w:r>
      <w:r w:rsidR="00FE01EA" w:rsidRPr="00FE01EA">
        <w:rPr>
          <w:rFonts w:ascii="Times New Roman" w:eastAsia="Times New Roman" w:hAnsi="Times New Roman" w:cs="Times New Roman"/>
        </w:rPr>
        <w:t>Besides</w:t>
      </w:r>
      <w:r w:rsidR="00283082" w:rsidRPr="00FE01EA">
        <w:rPr>
          <w:rFonts w:ascii="Times New Roman" w:eastAsia="Times New Roman" w:hAnsi="Times New Roman" w:cs="Times New Roman"/>
        </w:rPr>
        <w:t xml:space="preserve">, a circular was issued regulating learning activities carried out from home during the Covid-19 emergency </w:t>
      </w:r>
      <w:r w:rsidR="000B69EE" w:rsidRPr="00FE01EA">
        <w:rPr>
          <w:rFonts w:ascii="Times New Roman" w:eastAsia="Times New Roman" w:hAnsi="Times New Roman" w:cs="Times New Roman"/>
        </w:rPr>
        <w:fldChar w:fldCharType="begin"/>
      </w:r>
      <w:r w:rsidR="000E22C5" w:rsidRPr="00FE01EA">
        <w:rPr>
          <w:rFonts w:ascii="Times New Roman" w:eastAsia="Times New Roman" w:hAnsi="Times New Roman" w:cs="Times New Roman"/>
        </w:rPr>
        <w:instrText xml:space="preserve"> ADDIN ZOTERO_ITEM CSL_CITATION {"citationID":"9w9kCYKX","properties":{"formattedCitation":"[5]","plainCitation":"[5]","noteIndex":0},"citationItems":[{"id":259,"uris":["http://zotero.org/users/local/KSFz2MNQ/items/QET2E9J8"],"uri":["http://zotero.org/users/local/KSFz2MNQ/items/QET2E9J8"],"itemData":{"id":259,"type":"webpage","abstract":"Kementerian Pendidikan dan Kebudayaan (Kemendikbud) menerbitkan Surat Edaran Nomor 15 Tahun 2020 tentang Pedoman Penyelenggaraan Belajar Dari Rumah Dalam Masa Darurat Penyebaran Covid-19. Staf Ahli Menteri Pendidikan dan Kebudayaan Bidang Regulasi, Chatarina Muliana Girsang menyampaikan Surat Edaran Nomor 15 ini untuk memperkuat Surat Edaran Mendikbud Nomor 4 Tahun 2020 tentang Pelaksanaan Pendidikan Dalam Masa Darurat Coronavirus Disease (Covid-19).","container-title":"Kementerian Pendidikan dan Kebudayaan","language":"en","note":"section: Siaran Pers","title":"Kemendikbud Terbitkan Pedoman Penyelenggaraan Belajar dari Rumah","URL":"https://www.kemdikbud.go.id/main/blog/2020/05/kemendikbud-terbitkan-pedoman-penyelenggaraan-belajar-dari-rumah","accessed":{"date-parts":[["2020",8,13]]},"issued":{"date-parts":[["2020",5,29]]}}}],"schema":"https://github.com/citation-style-language/schema/raw/master/csl-citation.json"} </w:instrText>
      </w:r>
      <w:r w:rsidR="000B69EE" w:rsidRPr="00FE01EA">
        <w:rPr>
          <w:rFonts w:ascii="Times New Roman" w:eastAsia="Times New Roman" w:hAnsi="Times New Roman" w:cs="Times New Roman"/>
        </w:rPr>
        <w:fldChar w:fldCharType="separate"/>
      </w:r>
      <w:r w:rsidR="000E22C5" w:rsidRPr="00FE01EA">
        <w:rPr>
          <w:rFonts w:ascii="Times New Roman" w:hAnsi="Times New Roman" w:cs="Times New Roman"/>
        </w:rPr>
        <w:t>[5]</w:t>
      </w:r>
      <w:r w:rsidR="000B69EE" w:rsidRPr="00FE01EA">
        <w:rPr>
          <w:rFonts w:ascii="Times New Roman" w:eastAsia="Times New Roman" w:hAnsi="Times New Roman" w:cs="Times New Roman"/>
        </w:rPr>
        <w:fldChar w:fldCharType="end"/>
      </w:r>
      <w:r w:rsidR="00430D8B" w:rsidRPr="00FE01EA">
        <w:rPr>
          <w:rFonts w:ascii="Times New Roman" w:eastAsia="Times New Roman" w:hAnsi="Times New Roman" w:cs="Times New Roman"/>
        </w:rPr>
        <w:t>.</w:t>
      </w:r>
    </w:p>
    <w:p w14:paraId="35C1CB52" w14:textId="785AB8CC" w:rsidR="00D252D4" w:rsidRPr="00FE01EA" w:rsidRDefault="00D252D4"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Started from March 2020, schools and universities in Indonesia were forced to change their classical in-class learning method into a virtual one through online classes. Various innovation of learning models </w:t>
      </w:r>
      <w:r w:rsidR="00FE01EA" w:rsidRPr="00FE01EA">
        <w:rPr>
          <w:rFonts w:ascii="Times New Roman" w:hAnsi="Times New Roman" w:cs="Times New Roman"/>
        </w:rPr>
        <w:lastRenderedPageBreak/>
        <w:t>is</w:t>
      </w:r>
      <w:r w:rsidRPr="00FE01EA">
        <w:rPr>
          <w:rFonts w:ascii="Times New Roman" w:hAnsi="Times New Roman" w:cs="Times New Roman"/>
        </w:rPr>
        <w:t xml:space="preserve"> needed to optimized online learning activities. Schools tried to improvise using new technology such as Video Teleconference, Learning Management System, Content Management System, and many other online learning platforms. The utilization of technology is effective enough for theoretical learning activity but would be less effective when used on practice activity that needed more dominant psychomotor ability.</w:t>
      </w:r>
    </w:p>
    <w:p w14:paraId="04C0F799" w14:textId="0A54460F" w:rsidR="00CD5F46" w:rsidRPr="00FE01EA" w:rsidRDefault="00D252D4" w:rsidP="00D252D4">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Simulation can be a more efficient method to replace project-based practicum activities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Q3clmA5y","properties":{"formattedCitation":"[6]","plainCitation":"[6]","noteIndex":0},"citationItems":[{"id":266,"uris":["http://zotero.org/users/local/KSFz2MNQ/items/GAJEXRGE"],"uri":["http://zotero.org/users/local/KSFz2MNQ/items/GAJEXRGE"],"itemData":{"id":266,"type":"article-journal","container-title":"Journal of Applied Education and Technology","journalAbbreviation":"Journal of Applied Education and Technology","title":"Simulations: Bringing the benefits of situated learning to the traditional classroom","volume":"3","author":[{"family":"Lunce","given":"Leslie"}],"issued":{"date-parts":[["2006",1,1]]}}}],"schema":"https://github.com/citation-style-language/schema/raw/master/csl-citation.json"}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[6]</w:t>
      </w:r>
      <w:r w:rsidR="000B69EE" w:rsidRPr="00FE01EA">
        <w:rPr>
          <w:rFonts w:ascii="Times New Roman" w:hAnsi="Times New Roman" w:cs="Times New Roman"/>
        </w:rPr>
        <w:fldChar w:fldCharType="end"/>
      </w:r>
      <w:r w:rsidRPr="00FE01EA">
        <w:rPr>
          <w:rFonts w:ascii="Times New Roman" w:hAnsi="Times New Roman" w:cs="Times New Roman"/>
        </w:rPr>
        <w:t xml:space="preserve">. Simulation helps students to visualize model and concept into realization. </w:t>
      </w:r>
      <w:r w:rsidR="008E509E" w:rsidRPr="00FE01EA">
        <w:rPr>
          <w:rFonts w:ascii="Times New Roman" w:hAnsi="Times New Roman" w:cs="Times New Roman"/>
        </w:rPr>
        <w:t xml:space="preserve">The </w:t>
      </w:r>
      <w:r w:rsidRPr="00FE01EA">
        <w:rPr>
          <w:rFonts w:ascii="Times New Roman" w:eastAsia="Times New Roman" w:hAnsi="Times New Roman" w:cs="Times New Roman"/>
        </w:rPr>
        <w:t xml:space="preserve">CNC </w:t>
      </w:r>
      <w:r w:rsidR="00FE01EA" w:rsidRPr="00FE01EA">
        <w:rPr>
          <w:rFonts w:ascii="Times New Roman" w:eastAsia="Times New Roman" w:hAnsi="Times New Roman" w:cs="Times New Roman"/>
        </w:rPr>
        <w:t>S</w:t>
      </w:r>
      <w:r w:rsidRPr="00FE01EA">
        <w:rPr>
          <w:rFonts w:ascii="Times New Roman" w:eastAsia="Times New Roman" w:hAnsi="Times New Roman" w:cs="Times New Roman"/>
        </w:rPr>
        <w:t xml:space="preserve">imulator is a computer program that could simulate the setting and operation of the CNC machine. The CNC simulator can be used as a digital tool to support the CNC practice learning activity that which was hindered by social activities restrictions during the COVID-19 pandemic. The CNC </w:t>
      </w:r>
      <w:r w:rsidR="00FE01EA" w:rsidRPr="00FE01EA">
        <w:rPr>
          <w:rFonts w:ascii="Times New Roman" w:eastAsia="Times New Roman" w:hAnsi="Times New Roman" w:cs="Times New Roman"/>
        </w:rPr>
        <w:t>S</w:t>
      </w:r>
      <w:r w:rsidRPr="00FE01EA">
        <w:rPr>
          <w:rFonts w:ascii="Times New Roman" w:eastAsia="Times New Roman" w:hAnsi="Times New Roman" w:cs="Times New Roman"/>
        </w:rPr>
        <w:t>imulator is a learning media that operate the CNC machine virtually and is designed close to the real CNC machine function. Using that simulator, students can train their skill in operating the machine without the availability of physical CNC machine.</w:t>
      </w:r>
    </w:p>
    <w:p w14:paraId="22BB96C0" w14:textId="0B379DE1" w:rsidR="002E6745" w:rsidRPr="00FE01EA" w:rsidRDefault="0063366C" w:rsidP="008F54A1">
      <w:pPr>
        <w:numPr>
          <w:ilvl w:val="0"/>
          <w:numId w:val="2"/>
        </w:numPr>
        <w:pBdr>
          <w:top w:val="nil"/>
          <w:left w:val="nil"/>
          <w:bottom w:val="nil"/>
          <w:right w:val="nil"/>
          <w:between w:val="nil"/>
        </w:pBdr>
        <w:spacing w:after="240" w:line="276"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Me</w:t>
      </w:r>
      <w:r w:rsidR="00D252D4" w:rsidRPr="00FE01EA">
        <w:rPr>
          <w:rFonts w:ascii="Times New Roman" w:eastAsia="Times New Roman" w:hAnsi="Times New Roman" w:cs="Times New Roman"/>
          <w:b/>
          <w:lang w:val="en-GB" w:eastAsia="id-ID"/>
        </w:rPr>
        <w:t>thod</w:t>
      </w:r>
    </w:p>
    <w:p w14:paraId="644D15BD" w14:textId="0E7B083A" w:rsidR="00C90BC9" w:rsidRPr="00FE01EA" w:rsidRDefault="00D252D4" w:rsidP="00C90BC9">
      <w:pPr>
        <w:pStyle w:val="ListParagraph"/>
        <w:numPr>
          <w:ilvl w:val="1"/>
          <w:numId w:val="2"/>
        </w:numPr>
        <w:pBdr>
          <w:top w:val="nil"/>
          <w:left w:val="nil"/>
          <w:bottom w:val="nil"/>
          <w:right w:val="nil"/>
          <w:between w:val="nil"/>
        </w:pBdr>
        <w:spacing w:after="240" w:line="276" w:lineRule="auto"/>
        <w:ind w:left="426" w:hanging="426"/>
        <w:rPr>
          <w:rFonts w:ascii="Times New Roman" w:eastAsia="Times New Roman" w:hAnsi="Times New Roman" w:cs="Times New Roman"/>
          <w:bCs/>
          <w:i/>
          <w:iCs/>
          <w:lang w:val="en-GB" w:eastAsia="id-ID"/>
        </w:rPr>
      </w:pPr>
      <w:r w:rsidRPr="00FE01EA">
        <w:rPr>
          <w:rFonts w:ascii="Times New Roman" w:eastAsia="Times New Roman" w:hAnsi="Times New Roman" w:cs="Times New Roman"/>
          <w:bCs/>
          <w:i/>
          <w:iCs/>
          <w:lang w:val="en-GB" w:eastAsia="id-ID"/>
        </w:rPr>
        <w:t xml:space="preserve">Research and Development Model </w:t>
      </w:r>
    </w:p>
    <w:p w14:paraId="494EF365" w14:textId="2D0FF379" w:rsidR="00D252D4" w:rsidRPr="00FE01EA" w:rsidRDefault="00D252D4"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This research expected a new learni</w:t>
      </w:r>
      <w:r w:rsidR="008E509E" w:rsidRPr="00FE01EA">
        <w:rPr>
          <w:rFonts w:ascii="Times New Roman" w:hAnsi="Times New Roman" w:cs="Times New Roman"/>
        </w:rPr>
        <w:t>n</w:t>
      </w:r>
      <w:r w:rsidRPr="00FE01EA">
        <w:rPr>
          <w:rFonts w:ascii="Times New Roman" w:hAnsi="Times New Roman" w:cs="Times New Roman"/>
        </w:rPr>
        <w:t>g media based on the CNC simulator that support the CNC practice learning during Covid-19 new no</w:t>
      </w:r>
      <w:r w:rsidR="008E509E" w:rsidRPr="00FE01EA">
        <w:rPr>
          <w:rFonts w:ascii="Times New Roman" w:hAnsi="Times New Roman" w:cs="Times New Roman"/>
        </w:rPr>
        <w:t>rmal in this research and develo</w:t>
      </w:r>
      <w:r w:rsidRPr="00FE01EA">
        <w:rPr>
          <w:rFonts w:ascii="Times New Roman" w:hAnsi="Times New Roman" w:cs="Times New Roman"/>
        </w:rPr>
        <w:t>pment. The model that was used was the ADDIE development model</w:t>
      </w:r>
      <w:r w:rsidR="00FE01EA" w:rsidRPr="00FE01EA">
        <w:rPr>
          <w:rFonts w:ascii="Times New Roman" w:hAnsi="Times New Roman" w:cs="Times New Roman"/>
        </w:rPr>
        <w:t>,</w:t>
      </w:r>
      <w:r w:rsidRPr="00FE01EA">
        <w:rPr>
          <w:rFonts w:ascii="Times New Roman" w:hAnsi="Times New Roman" w:cs="Times New Roman"/>
        </w:rPr>
        <w:t xml:space="preserve"> according to Lee and Owens. The </w:t>
      </w:r>
      <w:r w:rsidR="008E509E" w:rsidRPr="00FE01EA">
        <w:rPr>
          <w:rFonts w:ascii="Times New Roman" w:hAnsi="Times New Roman" w:cs="Times New Roman"/>
        </w:rPr>
        <w:t>ADDIE model was cho</w:t>
      </w:r>
      <w:r w:rsidRPr="00FE01EA">
        <w:rPr>
          <w:rFonts w:ascii="Times New Roman" w:hAnsi="Times New Roman" w:cs="Times New Roman"/>
        </w:rPr>
        <w:t>se</w:t>
      </w:r>
      <w:r w:rsidR="008E509E" w:rsidRPr="00FE01EA">
        <w:rPr>
          <w:rFonts w:ascii="Times New Roman" w:hAnsi="Times New Roman" w:cs="Times New Roman"/>
        </w:rPr>
        <w:t>n</w:t>
      </w:r>
      <w:r w:rsidRPr="00FE01EA">
        <w:rPr>
          <w:rFonts w:ascii="Times New Roman" w:hAnsi="Times New Roman" w:cs="Times New Roman"/>
        </w:rPr>
        <w:t xml:space="preserve"> because the development procedure </w:t>
      </w:r>
      <w:r w:rsidR="00FE01EA" w:rsidRPr="00FE01EA">
        <w:rPr>
          <w:rFonts w:ascii="Times New Roman" w:hAnsi="Times New Roman" w:cs="Times New Roman"/>
        </w:rPr>
        <w:t>is</w:t>
      </w:r>
      <w:r w:rsidRPr="00FE01EA">
        <w:rPr>
          <w:rFonts w:ascii="Times New Roman" w:hAnsi="Times New Roman" w:cs="Times New Roman"/>
        </w:rPr>
        <w:t xml:space="preserve"> arranged in detail, suitable to develop instructional learning media, with </w:t>
      </w:r>
      <w:r w:rsidR="00FE01EA" w:rsidRPr="00FE01EA">
        <w:rPr>
          <w:rFonts w:ascii="Times New Roman" w:hAnsi="Times New Roman" w:cs="Times New Roman"/>
        </w:rPr>
        <w:t xml:space="preserve">a </w:t>
      </w:r>
      <w:r w:rsidRPr="00FE01EA">
        <w:rPr>
          <w:rFonts w:ascii="Times New Roman" w:hAnsi="Times New Roman" w:cs="Times New Roman"/>
        </w:rPr>
        <w:t xml:space="preserve">particular aim from the developed media. </w:t>
      </w:r>
      <w:r w:rsidR="00FE01EA" w:rsidRPr="00FE01EA">
        <w:rPr>
          <w:rFonts w:ascii="Times New Roman" w:hAnsi="Times New Roman" w:cs="Times New Roman"/>
        </w:rPr>
        <w:t>Ano</w:t>
      </w:r>
      <w:r w:rsidRPr="00FE01EA">
        <w:rPr>
          <w:rFonts w:ascii="Times New Roman" w:hAnsi="Times New Roman" w:cs="Times New Roman"/>
        </w:rPr>
        <w:t xml:space="preserve">ther advantage from the ADDIE model is </w:t>
      </w:r>
      <w:r w:rsidR="00FE01EA" w:rsidRPr="00FE01EA">
        <w:rPr>
          <w:rFonts w:ascii="Times New Roman" w:hAnsi="Times New Roman" w:cs="Times New Roman"/>
        </w:rPr>
        <w:t xml:space="preserve">a </w:t>
      </w:r>
      <w:r w:rsidRPr="00FE01EA">
        <w:rPr>
          <w:rFonts w:ascii="Times New Roman" w:hAnsi="Times New Roman" w:cs="Times New Roman"/>
        </w:rPr>
        <w:t>simple development step and t</w:t>
      </w:r>
      <w:r w:rsidR="008E509E" w:rsidRPr="00FE01EA">
        <w:rPr>
          <w:rFonts w:ascii="Times New Roman" w:hAnsi="Times New Roman" w:cs="Times New Roman"/>
        </w:rPr>
        <w:t>esting so that the result is re</w:t>
      </w:r>
      <w:r w:rsidRPr="00FE01EA">
        <w:rPr>
          <w:rFonts w:ascii="Times New Roman" w:hAnsi="Times New Roman" w:cs="Times New Roman"/>
        </w:rPr>
        <w:t xml:space="preserve">liable. The ADDIE model itself has developed into various types of other development models such as the Dick and Carey model, the ICARE model, the ASSURE model and other models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eDST2SCe","properties":{"formattedCitation":"[7]","plainCitation":"[7]","noteIndex":0},"citationItems":[{"id":267,"uris":["http://zotero.org/users/local/KSFz2MNQ/items/7HEYY2E5"],"uri":["http://zotero.org/users/local/KSFz2MNQ/items/7HEYY2E5"],"itemData":{"id":267,"type":"book","call-number":"LB1028.38 .I558 2011","event-place":"Hershey PA","ISBN":"978-1-60960-503-2","number-of-pages":"3","publisher":"Information Science Reference","publisher-place":"Hershey PA","source":"Library of Congress ISBN","title":"Instructional design: concepts, methodologies, tools and applications","title-short":"Instructional design","editor":[{"family":"Information Resources Management Association","given":""}],"issued":{"date-parts":[["2011"]]}}}],"schema":"https://github.com/citation-style-language/schema/raw/master/csl-citation.json"}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[7]</w:t>
      </w:r>
      <w:r w:rsidR="000B69EE" w:rsidRPr="00FE01EA">
        <w:rPr>
          <w:rFonts w:ascii="Times New Roman" w:hAnsi="Times New Roman" w:cs="Times New Roman"/>
        </w:rPr>
        <w:fldChar w:fldCharType="end"/>
      </w:r>
      <w:r w:rsidRPr="00FE01EA">
        <w:rPr>
          <w:rFonts w:ascii="Times New Roman" w:hAnsi="Times New Roman" w:cs="Times New Roman"/>
        </w:rPr>
        <w:t>.</w:t>
      </w:r>
    </w:p>
    <w:p w14:paraId="474BC178" w14:textId="0BB1813A" w:rsidR="002B0F4F" w:rsidRPr="00FE01EA" w:rsidRDefault="00E75B47" w:rsidP="00E75B47">
      <w:pPr>
        <w:spacing w:after="240" w:line="240" w:lineRule="auto"/>
        <w:ind w:firstLine="284"/>
        <w:jc w:val="both"/>
        <w:rPr>
          <w:rFonts w:ascii="Times New Roman" w:hAnsi="Times New Roman" w:cs="Times New Roman"/>
        </w:rPr>
      </w:pPr>
      <w:r w:rsidRPr="00FE01EA">
        <w:rPr>
          <w:rFonts w:ascii="Times New Roman" w:hAnsi="Times New Roman" w:cs="Times New Roman"/>
        </w:rPr>
        <w:t>The procedures w</w:t>
      </w:r>
      <w:r w:rsidR="00FE01EA" w:rsidRPr="00FE01EA">
        <w:rPr>
          <w:rFonts w:ascii="Times New Roman" w:hAnsi="Times New Roman" w:cs="Times New Roman"/>
        </w:rPr>
        <w:t>ere</w:t>
      </w:r>
      <w:r w:rsidRPr="00FE01EA">
        <w:rPr>
          <w:rFonts w:ascii="Times New Roman" w:hAnsi="Times New Roman" w:cs="Times New Roman"/>
        </w:rPr>
        <w:t xml:space="preserve"> performed based on the ADDIE model that was developed by Lee and Owens. The stages are (1) analysis, involving need assessment and front-end analysis, (2) design, (3) development, (4) implementation, and (5) evaluation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8qqFQQAd","properties":{"formattedCitation":"[8]","plainCitation":"[8]","noteIndex":0},"citationItems":[{"id":268,"uris":["http://zotero.org/users/local/KSFz2MNQ/items/7SVGSAEP"],"uri":["http://zotero.org/users/local/KSFz2MNQ/items/7SVGSAEP"],"itemData":{"id":268,"type":"book","call-number":"HF5549.5.T7 L4264 2004","edition":"2nd ed","event-place":"San Francisco","ISBN":"978-0-7879-7069-7","number-of-pages":"445","publisher":"Jossey-Bass","publisher-place":"San Francisco","source":"Library of Congress ISBN","title":"Multimedia-based instructional design: computer-based training, web-based training, distance broadcast training, performance-based solutions","title-short":"Multimedia-based instructional design","author":[{"family":"Lee","given":"William W."},{"family":"Owens","given":"Diana L."}],"issued":{"date-parts":[["2004"]]}}}],"schema":"https://github.com/citation-style-language/schema/raw/master/csl-citation.json"}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[8]</w:t>
      </w:r>
      <w:r w:rsidR="000B69EE" w:rsidRPr="00FE01EA">
        <w:rPr>
          <w:rFonts w:ascii="Times New Roman" w:hAnsi="Times New Roman" w:cs="Times New Roman"/>
        </w:rPr>
        <w:fldChar w:fldCharType="end"/>
      </w:r>
      <w:r w:rsidRPr="00FE01EA">
        <w:rPr>
          <w:rFonts w:ascii="Times New Roman" w:hAnsi="Times New Roman" w:cs="Times New Roman"/>
        </w:rPr>
        <w:t>.</w:t>
      </w:r>
    </w:p>
    <w:p w14:paraId="0BC8EB3E" w14:textId="0F63B3AD" w:rsidR="00C90BC9" w:rsidRPr="00FE01EA" w:rsidRDefault="00E75B47" w:rsidP="00C90BC9">
      <w:pPr>
        <w:pStyle w:val="ListParagraph"/>
        <w:numPr>
          <w:ilvl w:val="1"/>
          <w:numId w:val="2"/>
        </w:numPr>
        <w:pBdr>
          <w:top w:val="nil"/>
          <w:left w:val="nil"/>
          <w:bottom w:val="nil"/>
          <w:right w:val="nil"/>
          <w:between w:val="nil"/>
        </w:pBdr>
        <w:spacing w:after="240" w:line="276" w:lineRule="auto"/>
        <w:ind w:left="426" w:hanging="426"/>
        <w:rPr>
          <w:rFonts w:ascii="Times New Roman" w:eastAsia="Times New Roman" w:hAnsi="Times New Roman" w:cs="Times New Roman"/>
          <w:bCs/>
          <w:i/>
          <w:iCs/>
          <w:lang w:val="en-GB" w:eastAsia="id-ID"/>
        </w:rPr>
      </w:pPr>
      <w:r w:rsidRPr="00FE01EA">
        <w:rPr>
          <w:rFonts w:ascii="Times New Roman" w:eastAsia="Times New Roman" w:hAnsi="Times New Roman" w:cs="Times New Roman"/>
          <w:bCs/>
          <w:i/>
          <w:iCs/>
          <w:lang w:val="en-GB" w:eastAsia="id-ID"/>
        </w:rPr>
        <w:t>Sampling and Data Collection</w:t>
      </w:r>
    </w:p>
    <w:p w14:paraId="7252A12F" w14:textId="30725C3C" w:rsidR="00E75B47" w:rsidRPr="00FE01EA" w:rsidRDefault="00E75B47"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The method in this research was quasi-experimental so that experiments in research and development were carried out without using a control group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VeECE3IM","properties":{"formattedCitation":"[9]","plainCitation":"[9]","noteIndex":0},"citationItems":[{"id":269,"uris":["http://zotero.org/users/local/KSFz2MNQ/items/36TNMGZX"],"uri":["http://zotero.org/users/local/KSFz2MNQ/items/36TNMGZX"],"itemData":{"id":269,"type":"article-journal","container-title":"Yogyakarta: Universitas Gadjah Mada (UGM).[Internet] Available from http://gamel. fk. ugm. ac. id/pluginfile. php/72599/mod_folder/content/0/materi/Materi% 2021a% 20Penelitian% 20Kuasi% 20Eksperimental% 20dan% 20Eksperimental. pdf","title":"Rancangan penelitian eksperimen murni dan kuasi-eksperimental","author":[{"family":"Prahasto","given":"D."},{"family":"Probandari","given":"A."}],"issued":{"date-parts":[["2017"]]}}}],"schema":"https://github.com/citation-style-language/schema/raw/master/csl-citation.json"}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[9]</w:t>
      </w:r>
      <w:r w:rsidR="000B69EE" w:rsidRPr="00FE01EA">
        <w:rPr>
          <w:rFonts w:ascii="Times New Roman" w:hAnsi="Times New Roman" w:cs="Times New Roman"/>
        </w:rPr>
        <w:fldChar w:fldCharType="end"/>
      </w:r>
      <w:r w:rsidRPr="00FE01EA">
        <w:rPr>
          <w:rFonts w:ascii="Times New Roman" w:hAnsi="Times New Roman" w:cs="Times New Roman"/>
        </w:rPr>
        <w:t xml:space="preserve">. The </w:t>
      </w:r>
      <w:r w:rsidR="008E509E" w:rsidRPr="00FE01EA">
        <w:rPr>
          <w:rFonts w:ascii="Times New Roman" w:hAnsi="Times New Roman" w:cs="Times New Roman"/>
        </w:rPr>
        <w:t>quasi-exper</w:t>
      </w:r>
      <w:r w:rsidRPr="00FE01EA">
        <w:rPr>
          <w:rFonts w:ascii="Times New Roman" w:hAnsi="Times New Roman" w:cs="Times New Roman"/>
        </w:rPr>
        <w:t xml:space="preserve">imental has </w:t>
      </w:r>
      <w:r w:rsidR="00FE01EA" w:rsidRPr="00FE01EA">
        <w:rPr>
          <w:rFonts w:ascii="Times New Roman" w:hAnsi="Times New Roman" w:cs="Times New Roman"/>
        </w:rPr>
        <w:t>the</w:t>
      </w:r>
      <w:r w:rsidRPr="00FE01EA">
        <w:rPr>
          <w:rFonts w:ascii="Times New Roman" w:hAnsi="Times New Roman" w:cs="Times New Roman"/>
        </w:rPr>
        <w:t xml:space="preserve"> advantage of easy to be implemented because it easy to manage and affordable compared to </w:t>
      </w:r>
      <w:r w:rsidR="00FE01EA" w:rsidRPr="00FE01EA">
        <w:rPr>
          <w:rFonts w:ascii="Times New Roman" w:hAnsi="Times New Roman" w:cs="Times New Roman"/>
        </w:rPr>
        <w:t xml:space="preserve">the </w:t>
      </w:r>
      <w:r w:rsidRPr="00FE01EA">
        <w:rPr>
          <w:rFonts w:ascii="Times New Roman" w:hAnsi="Times New Roman" w:cs="Times New Roman"/>
        </w:rPr>
        <w:t xml:space="preserve">experimental method. This method is suitable to be used in very small samples or substantial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AsRCXnvi","properties":{"formattedCitation":"[10]","plainCitation":"[10]","noteIndex":0},"citationItems":[{"id":270,"uris":["http://zotero.org/users/local/KSFz2MNQ/items/AQMEMC7X"],"uri":["http://zotero.org/users/local/KSFz2MNQ/items/AQMEMC7X"],"itemData":{"id":270,"type":"article-journal","container-title":"Buku Konsep, Teknik, Dan Aplikasi, Fakultas Ilmu Komputer Universitas Indonesia","title":"Metodologi penelitian pada bidang Ilmu komputer dan teknologi Informasi","author":[{"family":"Hasibuan","given":"Zainal A."}],"issued":{"date-parts":[["2007"]]}}}],"schema":"https://github.com/citation-style-language/schema/raw/master/csl-citation.json"}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[10]</w:t>
      </w:r>
      <w:r w:rsidR="000B69EE" w:rsidRPr="00FE01EA">
        <w:rPr>
          <w:rFonts w:ascii="Times New Roman" w:hAnsi="Times New Roman" w:cs="Times New Roman"/>
        </w:rPr>
        <w:fldChar w:fldCharType="end"/>
      </w:r>
      <w:r w:rsidRPr="00FE01EA">
        <w:rPr>
          <w:rFonts w:ascii="Times New Roman" w:hAnsi="Times New Roman" w:cs="Times New Roman"/>
        </w:rPr>
        <w:t>.</w:t>
      </w:r>
    </w:p>
    <w:p w14:paraId="1AD42DEA" w14:textId="2BFD940F" w:rsidR="00CD15BE" w:rsidRPr="00FE01EA" w:rsidRDefault="00CD15BE"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The population in this research and development of learning media based on CNC simulator was the students from the Mechanical Engineering </w:t>
      </w:r>
      <w:r w:rsidR="00FE01EA" w:rsidRPr="00FE01EA">
        <w:rPr>
          <w:rFonts w:ascii="Times New Roman" w:hAnsi="Times New Roman" w:cs="Times New Roman"/>
        </w:rPr>
        <w:t>D</w:t>
      </w:r>
      <w:r w:rsidRPr="00FE01EA">
        <w:rPr>
          <w:rFonts w:ascii="Times New Roman" w:hAnsi="Times New Roman" w:cs="Times New Roman"/>
        </w:rPr>
        <w:t xml:space="preserve">epartment, </w:t>
      </w:r>
      <w:r w:rsidR="000839B3">
        <w:rPr>
          <w:rFonts w:ascii="Times New Roman" w:hAnsi="Times New Roman" w:cs="Times New Roman"/>
        </w:rPr>
        <w:t>Universitas Negeri Malang</w:t>
      </w:r>
      <w:r w:rsidRPr="00FE01EA">
        <w:rPr>
          <w:rFonts w:ascii="Times New Roman" w:hAnsi="Times New Roman" w:cs="Times New Roman"/>
        </w:rPr>
        <w:t>. In the implementation</w:t>
      </w:r>
      <w:r w:rsidR="00FE01EA" w:rsidRPr="00FE01EA">
        <w:rPr>
          <w:rFonts w:ascii="Times New Roman" w:hAnsi="Times New Roman" w:cs="Times New Roman"/>
        </w:rPr>
        <w:t>,</w:t>
      </w:r>
      <w:r w:rsidRPr="00FE01EA">
        <w:rPr>
          <w:rFonts w:ascii="Times New Roman" w:hAnsi="Times New Roman" w:cs="Times New Roman"/>
        </w:rPr>
        <w:t xml:space="preserve"> </w:t>
      </w:r>
      <w:r w:rsidR="00FE01EA" w:rsidRPr="00FE01EA">
        <w:rPr>
          <w:rFonts w:ascii="Times New Roman" w:hAnsi="Times New Roman" w:cs="Times New Roman"/>
        </w:rPr>
        <w:t xml:space="preserve">the </w:t>
      </w:r>
      <w:r w:rsidRPr="00FE01EA">
        <w:rPr>
          <w:rFonts w:ascii="Times New Roman" w:hAnsi="Times New Roman" w:cs="Times New Roman"/>
        </w:rPr>
        <w:t xml:space="preserve">method needed 25-30 students who had taken </w:t>
      </w:r>
      <w:r w:rsidR="00FE01EA" w:rsidRPr="00FE01EA">
        <w:rPr>
          <w:rFonts w:ascii="Times New Roman" w:hAnsi="Times New Roman" w:cs="Times New Roman"/>
        </w:rPr>
        <w:t xml:space="preserve">the </w:t>
      </w:r>
      <w:r w:rsidRPr="00FE01EA">
        <w:rPr>
          <w:rFonts w:ascii="Times New Roman" w:hAnsi="Times New Roman" w:cs="Times New Roman"/>
        </w:rPr>
        <w:t xml:space="preserve">CNC course in the classical/face-to-face way as the sample that represented the target population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BY8a8RLs","properties":{"formattedCitation":"[11]","plainCitation":"[11]","noteIndex":0},"citationItems":[{"id":271,"uris":["http://zotero.org/users/local/KSFz2MNQ/items/WZYUMPS2"],"uri":["http://zotero.org/users/local/KSFz2MNQ/items/WZYUMPS2"],"itemData":{"id":271,"type":"article-journal","container-title":"Jakarta: Erlangga","title":"Desain instruksional modern","author":[{"family":"Suparman","given":"M. Atwi"}],"issued":{"date-parts":[["2012"]]}}}],"schema":"https://github.com/citation-style-language/schema/raw/master/csl-citation.json"}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[11]</w:t>
      </w:r>
      <w:r w:rsidR="000B69EE" w:rsidRPr="00FE01EA">
        <w:rPr>
          <w:rFonts w:ascii="Times New Roman" w:hAnsi="Times New Roman" w:cs="Times New Roman"/>
        </w:rPr>
        <w:fldChar w:fldCharType="end"/>
      </w:r>
      <w:r w:rsidRPr="00FE01EA">
        <w:rPr>
          <w:rFonts w:ascii="Times New Roman" w:hAnsi="Times New Roman" w:cs="Times New Roman"/>
        </w:rPr>
        <w:t>.</w:t>
      </w:r>
    </w:p>
    <w:p w14:paraId="17E1E9C7" w14:textId="3A25C623" w:rsidR="00CD15BE" w:rsidRDefault="00CD15BE"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Data collection was used to find the eligibility level from the developed media. </w:t>
      </w:r>
      <w:r w:rsidR="00FE01EA" w:rsidRPr="00FE01EA">
        <w:rPr>
          <w:rFonts w:ascii="Times New Roman" w:hAnsi="Times New Roman" w:cs="Times New Roman"/>
        </w:rPr>
        <w:t>A questionnaire</w:t>
      </w:r>
      <w:r w:rsidRPr="00FE01EA">
        <w:rPr>
          <w:rFonts w:ascii="Times New Roman" w:hAnsi="Times New Roman" w:cs="Times New Roman"/>
        </w:rPr>
        <w:t xml:space="preserve"> was used to collect data in media development. Assessment questionnaire based on a Likert scale of 5 levels of assessment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pR3sr1cy","properties":{"formattedCitation":"[12]","plainCitation":"[12]","noteIndex":0},"citationItems":[{"id":273,"uris":["http://zotero.org/users/local/KSFz2MNQ/items/787GI73I"],"uri":["http://zotero.org/users/local/KSFz2MNQ/items/787GI73I"],"itemData":{"id":273,"type":"article-journal","container-title":"Alpabeta, Bandung","title":"Metodologi penelitian kuantitatif kualitatif dan R&amp;D","author":[{"family":"Sugiyono","given":"Prof"}],"issued":{"date-parts":[["2011"]]}}}],"schema":"https://github.com/citation-style-language/schema/raw/master/csl-citation.json"}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[12]</w:t>
      </w:r>
      <w:r w:rsidR="000B69EE" w:rsidRPr="00FE01EA">
        <w:rPr>
          <w:rFonts w:ascii="Times New Roman" w:hAnsi="Times New Roman" w:cs="Times New Roman"/>
        </w:rPr>
        <w:fldChar w:fldCharType="end"/>
      </w:r>
      <w:r w:rsidRPr="00FE01EA">
        <w:rPr>
          <w:rFonts w:ascii="Times New Roman" w:hAnsi="Times New Roman" w:cs="Times New Roman"/>
        </w:rPr>
        <w:t xml:space="preserve">. The data analysis technique from the questionnaire scores used descriptive analysis techniques by calculating the percentage of answers </w:t>
      </w:r>
      <w:r w:rsidR="000B69EE" w:rsidRPr="00FE01EA">
        <w:rPr>
          <w:rFonts w:ascii="Times New Roman" w:hAnsi="Times New Roman" w:cs="Times New Roman"/>
        </w:rPr>
        <w:fldChar w:fldCharType="begin"/>
      </w:r>
      <w:r w:rsidR="000E22C5" w:rsidRPr="00FE01EA">
        <w:rPr>
          <w:rFonts w:ascii="Times New Roman" w:hAnsi="Times New Roman" w:cs="Times New Roman"/>
        </w:rPr>
        <w:instrText xml:space="preserve"> ADDIN ZOTERO_ITEM CSL_CITATION {"citationID":"GWU2B452","properties":{"formattedCitation":"[13]","plainCitation":"[13]","noteIndex":0},"citationItems":[{"id":274,"uris":["http://zotero.org/users/local/KSFz2MNQ/items/JDT3EFIZ"],"uri":["http://zotero.org/users/local/KSFz2MNQ/items/JDT3EFIZ"],"itemData":{"id":274,"type":"article-journal","container-title":"Pengembangan Kurikulum dan Pembelajaran Ilmu Pengetahuan Sosial (IPS)","title":"Hadi Sriwiyana.(2010)","author":[{"family":"Akbar","given":"Sa’dun"}]}}],"schema":"https://github.com/citation-style-language/schema/raw/master/csl-citation.json"} </w:instrText>
      </w:r>
      <w:r w:rsidR="000B69EE" w:rsidRPr="00FE01EA">
        <w:rPr>
          <w:rFonts w:ascii="Times New Roman" w:hAnsi="Times New Roman" w:cs="Times New Roman"/>
        </w:rPr>
        <w:fldChar w:fldCharType="separate"/>
      </w:r>
      <w:r w:rsidR="000E22C5" w:rsidRPr="00FE01EA">
        <w:rPr>
          <w:rFonts w:ascii="Times New Roman" w:hAnsi="Times New Roman" w:cs="Times New Roman"/>
        </w:rPr>
        <w:t>[13]</w:t>
      </w:r>
      <w:r w:rsidR="000B69EE" w:rsidRPr="00FE01EA">
        <w:rPr>
          <w:rFonts w:ascii="Times New Roman" w:hAnsi="Times New Roman" w:cs="Times New Roman"/>
        </w:rPr>
        <w:fldChar w:fldCharType="end"/>
      </w:r>
      <w:r w:rsidRPr="00FE01EA">
        <w:rPr>
          <w:rFonts w:ascii="Times New Roman" w:hAnsi="Times New Roman" w:cs="Times New Roman"/>
        </w:rPr>
        <w:t>.</w:t>
      </w:r>
    </w:p>
    <w:p w14:paraId="562EF984" w14:textId="77777777" w:rsidR="000839B3" w:rsidRPr="00FE01EA" w:rsidRDefault="000839B3" w:rsidP="00EE7BF3">
      <w:pPr>
        <w:spacing w:after="240" w:line="240" w:lineRule="auto"/>
        <w:ind w:firstLine="284"/>
        <w:jc w:val="both"/>
        <w:rPr>
          <w:rFonts w:ascii="Times New Roman" w:hAnsi="Times New Roman" w:cs="Times New Roman"/>
        </w:rPr>
      </w:pPr>
    </w:p>
    <w:p w14:paraId="3217A9C7" w14:textId="6365FB0B" w:rsidR="009C33F8" w:rsidRPr="00FE01EA" w:rsidRDefault="009C33F8" w:rsidP="009C33F8">
      <w:pPr>
        <w:spacing w:after="0" w:line="480" w:lineRule="auto"/>
        <w:ind w:left="720"/>
        <w:rPr>
          <w:rFonts w:ascii="Times New Roman" w:hAnsi="Times New Roman" w:cs="Times New Roman"/>
        </w:rPr>
      </w:pPr>
      <w:r w:rsidRPr="00FE01EA">
        <w:rPr>
          <w:rFonts w:ascii="Times New Roman" w:eastAsiaTheme="minorEastAsia" w:hAnsi="Times New Roman" w:cs="Times New Roman"/>
        </w:rPr>
        <w:lastRenderedPageBreak/>
        <w:t>V</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TSEV</m:t>
            </m:r>
          </m:num>
          <m:den>
            <m:r>
              <w:rPr>
                <w:rFonts w:ascii="Cambria Math" w:hAnsi="Cambria Math" w:cs="Times New Roman"/>
              </w:rPr>
              <m:t>S-max</m:t>
            </m:r>
          </m:den>
        </m:f>
      </m:oMath>
      <w:r w:rsidRPr="00FE01EA">
        <w:rPr>
          <w:rFonts w:ascii="Times New Roman" w:hAnsi="Times New Roman" w:cs="Times New Roman"/>
        </w:rPr>
        <w:t xml:space="preserve">  x 100% </w:t>
      </w:r>
    </w:p>
    <w:p w14:paraId="50D8FAA7" w14:textId="052644EC" w:rsidR="009C33F8" w:rsidRPr="00FE01EA" w:rsidRDefault="00CD15BE" w:rsidP="009C33F8">
      <w:pPr>
        <w:spacing w:after="0" w:line="240" w:lineRule="auto"/>
        <w:ind w:left="720"/>
        <w:rPr>
          <w:rFonts w:ascii="Times New Roman" w:hAnsi="Times New Roman" w:cs="Times New Roman"/>
        </w:rPr>
      </w:pPr>
      <w:r w:rsidRPr="00FE01EA">
        <w:rPr>
          <w:rFonts w:ascii="Times New Roman" w:hAnsi="Times New Roman" w:cs="Times New Roman"/>
        </w:rPr>
        <w:t>Notes</w:t>
      </w:r>
      <w:r w:rsidR="009C33F8" w:rsidRPr="00FE01EA">
        <w:rPr>
          <w:rFonts w:ascii="Times New Roman" w:hAnsi="Times New Roman" w:cs="Times New Roman"/>
        </w:rPr>
        <w:t>:</w:t>
      </w:r>
    </w:p>
    <w:p w14:paraId="2F14BDD3" w14:textId="65A0DD37" w:rsidR="009C33F8" w:rsidRPr="00FE01EA" w:rsidRDefault="00CD15BE" w:rsidP="009C33F8">
      <w:pPr>
        <w:spacing w:after="0" w:line="240" w:lineRule="auto"/>
        <w:ind w:left="720"/>
        <w:rPr>
          <w:rFonts w:ascii="Times New Roman" w:hAnsi="Times New Roman" w:cs="Times New Roman"/>
        </w:rPr>
      </w:pPr>
      <w:r w:rsidRPr="00FE01EA">
        <w:rPr>
          <w:rFonts w:ascii="Times New Roman" w:hAnsi="Times New Roman" w:cs="Times New Roman"/>
        </w:rPr>
        <w:t>V</w:t>
      </w:r>
      <w:r w:rsidRPr="00FE01EA">
        <w:rPr>
          <w:rFonts w:ascii="Times New Roman" w:hAnsi="Times New Roman" w:cs="Times New Roman"/>
        </w:rPr>
        <w:tab/>
        <w:t>= Validity</w:t>
      </w:r>
    </w:p>
    <w:p w14:paraId="49C3035F" w14:textId="4FE916B3" w:rsidR="009C33F8" w:rsidRPr="00FE01EA" w:rsidRDefault="009C33F8" w:rsidP="009C33F8">
      <w:pPr>
        <w:spacing w:after="0" w:line="240" w:lineRule="auto"/>
        <w:ind w:left="720"/>
        <w:rPr>
          <w:rFonts w:ascii="Times New Roman" w:hAnsi="Times New Roman" w:cs="Times New Roman"/>
        </w:rPr>
      </w:pPr>
      <w:r w:rsidRPr="00FE01EA">
        <w:rPr>
          <w:rFonts w:ascii="Times New Roman" w:hAnsi="Times New Roman" w:cs="Times New Roman"/>
        </w:rPr>
        <w:t>TSEV</w:t>
      </w:r>
      <w:r w:rsidRPr="00FE01EA">
        <w:rPr>
          <w:rFonts w:ascii="Times New Roman" w:hAnsi="Times New Roman" w:cs="Times New Roman"/>
        </w:rPr>
        <w:tab/>
        <w:t xml:space="preserve">= Total </w:t>
      </w:r>
      <w:r w:rsidR="00CD15BE" w:rsidRPr="00FE01EA">
        <w:rPr>
          <w:rFonts w:ascii="Times New Roman" w:hAnsi="Times New Roman" w:cs="Times New Roman"/>
        </w:rPr>
        <w:t xml:space="preserve">score of each indicator </w:t>
      </w:r>
      <w:r w:rsidRPr="00FE01EA">
        <w:rPr>
          <w:rFonts w:ascii="Times New Roman" w:hAnsi="Times New Roman" w:cs="Times New Roman"/>
        </w:rPr>
        <w:t xml:space="preserve"> </w:t>
      </w:r>
    </w:p>
    <w:p w14:paraId="5965246F" w14:textId="58B325C5" w:rsidR="009C33F8" w:rsidRPr="00FE01EA" w:rsidRDefault="009C33F8" w:rsidP="009C33F8">
      <w:pPr>
        <w:tabs>
          <w:tab w:val="left" w:pos="720"/>
          <w:tab w:val="left" w:pos="1440"/>
          <w:tab w:val="left" w:pos="2160"/>
          <w:tab w:val="left" w:pos="2880"/>
          <w:tab w:val="left" w:pos="3600"/>
          <w:tab w:val="left" w:pos="4320"/>
          <w:tab w:val="left" w:pos="5865"/>
        </w:tabs>
        <w:spacing w:after="0" w:line="480" w:lineRule="auto"/>
        <w:ind w:left="720"/>
        <w:rPr>
          <w:rFonts w:ascii="Times New Roman" w:hAnsi="Times New Roman" w:cs="Times New Roman"/>
        </w:rPr>
      </w:pPr>
      <w:r w:rsidRPr="00FE01EA">
        <w:rPr>
          <w:rFonts w:ascii="Times New Roman" w:hAnsi="Times New Roman" w:cs="Times New Roman"/>
        </w:rPr>
        <w:t>S-max</w:t>
      </w:r>
      <w:r w:rsidRPr="00FE01EA">
        <w:rPr>
          <w:rFonts w:ascii="Times New Roman" w:hAnsi="Times New Roman" w:cs="Times New Roman"/>
        </w:rPr>
        <w:tab/>
        <w:t xml:space="preserve">= </w:t>
      </w:r>
      <w:r w:rsidR="00CD15BE" w:rsidRPr="00FE01EA">
        <w:rPr>
          <w:rFonts w:ascii="Times New Roman" w:hAnsi="Times New Roman" w:cs="Times New Roman"/>
        </w:rPr>
        <w:t xml:space="preserve">The maximum expected score </w:t>
      </w:r>
      <w:r w:rsidRPr="00FE01EA">
        <w:rPr>
          <w:rFonts w:ascii="Times New Roman" w:hAnsi="Times New Roman" w:cs="Times New Roman"/>
        </w:rPr>
        <w:tab/>
      </w:r>
    </w:p>
    <w:p w14:paraId="3B47D912" w14:textId="26EA844C" w:rsidR="008E1F26" w:rsidRPr="00FE01EA" w:rsidRDefault="00CD15BE" w:rsidP="000E22C5">
      <w:pPr>
        <w:tabs>
          <w:tab w:val="left" w:pos="1080"/>
        </w:tabs>
        <w:spacing w:after="0" w:line="240" w:lineRule="auto"/>
        <w:ind w:hanging="23"/>
        <w:contextualSpacing/>
        <w:jc w:val="center"/>
        <w:rPr>
          <w:rFonts w:ascii="Times New Roman" w:hAnsi="Times New Roman"/>
          <w:bCs/>
        </w:rPr>
      </w:pPr>
      <w:bookmarkStart w:id="1" w:name="_GoBack"/>
      <w:bookmarkEnd w:id="1"/>
      <w:r w:rsidRPr="00916124">
        <w:rPr>
          <w:rFonts w:ascii="Times New Roman" w:hAnsi="Times New Roman"/>
          <w:b/>
        </w:rPr>
        <w:t>Tab</w:t>
      </w:r>
      <w:r w:rsidR="008E1F26" w:rsidRPr="00916124">
        <w:rPr>
          <w:rFonts w:ascii="Times New Roman" w:hAnsi="Times New Roman"/>
          <w:b/>
        </w:rPr>
        <w:t>l</w:t>
      </w:r>
      <w:r w:rsidRPr="00916124">
        <w:rPr>
          <w:rFonts w:ascii="Times New Roman" w:hAnsi="Times New Roman"/>
          <w:b/>
        </w:rPr>
        <w:t>e</w:t>
      </w:r>
      <w:r w:rsidR="000E22C5" w:rsidRPr="00916124">
        <w:rPr>
          <w:rFonts w:ascii="Times New Roman" w:hAnsi="Times New Roman"/>
          <w:b/>
        </w:rPr>
        <w:t xml:space="preserve"> 1</w:t>
      </w:r>
      <w:r w:rsidR="000E22C5" w:rsidRPr="00FE01EA">
        <w:rPr>
          <w:rFonts w:ascii="Times New Roman" w:hAnsi="Times New Roman"/>
          <w:bCs/>
        </w:rPr>
        <w:t xml:space="preserve"> </w:t>
      </w:r>
      <w:r w:rsidRPr="00FE01EA">
        <w:rPr>
          <w:rFonts w:ascii="Times New Roman" w:hAnsi="Times New Roman"/>
          <w:bCs/>
        </w:rPr>
        <w:t>Validity Level Criteria</w:t>
      </w:r>
    </w:p>
    <w:tbl>
      <w:tblPr>
        <w:tblW w:w="7938" w:type="dxa"/>
        <w:jc w:val="center"/>
        <w:tblLook w:val="04A0" w:firstRow="1" w:lastRow="0" w:firstColumn="1" w:lastColumn="0" w:noHBand="0" w:noVBand="1"/>
      </w:tblPr>
      <w:tblGrid>
        <w:gridCol w:w="2586"/>
        <w:gridCol w:w="5352"/>
      </w:tblGrid>
      <w:tr w:rsidR="008E1F26" w:rsidRPr="00FE01EA" w14:paraId="5C0DA28B" w14:textId="77777777" w:rsidTr="000E22C5">
        <w:trPr>
          <w:trHeight w:val="104"/>
          <w:jc w:val="center"/>
        </w:trPr>
        <w:tc>
          <w:tcPr>
            <w:tcW w:w="2586" w:type="dxa"/>
            <w:tcBorders>
              <w:top w:val="single" w:sz="4" w:space="0" w:color="auto"/>
              <w:left w:val="nil"/>
              <w:bottom w:val="single" w:sz="4" w:space="0" w:color="auto"/>
              <w:right w:val="nil"/>
            </w:tcBorders>
            <w:shd w:val="clear" w:color="auto" w:fill="auto"/>
            <w:noWrap/>
            <w:vAlign w:val="bottom"/>
            <w:hideMark/>
          </w:tcPr>
          <w:p w14:paraId="4E5F5ADC" w14:textId="4D2027D8" w:rsidR="008E1F26" w:rsidRPr="00FE01EA" w:rsidRDefault="00CD15BE" w:rsidP="002258A2">
            <w:pPr>
              <w:spacing w:after="0" w:line="240" w:lineRule="auto"/>
              <w:rPr>
                <w:rFonts w:ascii="Times New Roman" w:eastAsia="Times New Roman" w:hAnsi="Times New Roman"/>
                <w:bCs/>
                <w:lang w:eastAsia="zh-CN"/>
              </w:rPr>
            </w:pPr>
            <w:r w:rsidRPr="00FE01EA">
              <w:rPr>
                <w:rFonts w:ascii="Times New Roman" w:eastAsia="Times New Roman" w:hAnsi="Times New Roman"/>
                <w:bCs/>
                <w:lang w:eastAsia="zh-CN"/>
              </w:rPr>
              <w:t>Percentage Level</w:t>
            </w:r>
          </w:p>
        </w:tc>
        <w:tc>
          <w:tcPr>
            <w:tcW w:w="5352" w:type="dxa"/>
            <w:tcBorders>
              <w:top w:val="single" w:sz="4" w:space="0" w:color="auto"/>
              <w:left w:val="nil"/>
              <w:bottom w:val="single" w:sz="4" w:space="0" w:color="auto"/>
              <w:right w:val="nil"/>
            </w:tcBorders>
            <w:shd w:val="clear" w:color="auto" w:fill="auto"/>
            <w:noWrap/>
            <w:vAlign w:val="bottom"/>
            <w:hideMark/>
          </w:tcPr>
          <w:p w14:paraId="3B2D8329" w14:textId="318EF509" w:rsidR="008E1F26" w:rsidRPr="00FE01EA" w:rsidRDefault="00CD15BE" w:rsidP="00CD15BE">
            <w:pPr>
              <w:spacing w:after="0" w:line="240" w:lineRule="auto"/>
              <w:rPr>
                <w:rFonts w:ascii="Times New Roman" w:eastAsia="Times New Roman" w:hAnsi="Times New Roman"/>
                <w:bCs/>
                <w:lang w:eastAsia="zh-CN"/>
              </w:rPr>
            </w:pPr>
            <w:r w:rsidRPr="00FE01EA">
              <w:rPr>
                <w:rFonts w:ascii="Times New Roman" w:eastAsia="Times New Roman" w:hAnsi="Times New Roman"/>
                <w:bCs/>
                <w:lang w:eastAsia="zh-CN"/>
              </w:rPr>
              <w:t xml:space="preserve">Validity Level </w:t>
            </w:r>
          </w:p>
        </w:tc>
      </w:tr>
      <w:tr w:rsidR="00CD15BE" w:rsidRPr="00FE01EA" w14:paraId="2D599AF2" w14:textId="77777777" w:rsidTr="000E22C5">
        <w:trPr>
          <w:trHeight w:val="70"/>
          <w:jc w:val="center"/>
        </w:trPr>
        <w:tc>
          <w:tcPr>
            <w:tcW w:w="2586" w:type="dxa"/>
            <w:tcBorders>
              <w:top w:val="nil"/>
              <w:left w:val="nil"/>
              <w:bottom w:val="nil"/>
              <w:right w:val="nil"/>
            </w:tcBorders>
            <w:shd w:val="clear" w:color="auto" w:fill="auto"/>
            <w:noWrap/>
            <w:vAlign w:val="bottom"/>
            <w:hideMark/>
          </w:tcPr>
          <w:p w14:paraId="1221A8DB" w14:textId="58CCB239" w:rsidR="00CD15BE" w:rsidRPr="00FE01EA" w:rsidRDefault="00CD15BE" w:rsidP="00CD15BE">
            <w:pPr>
              <w:spacing w:after="0" w:line="240" w:lineRule="auto"/>
              <w:rPr>
                <w:rFonts w:ascii="Times New Roman" w:eastAsia="Times New Roman" w:hAnsi="Times New Roman"/>
                <w:lang w:eastAsia="zh-CN"/>
              </w:rPr>
            </w:pPr>
            <w:r w:rsidRPr="00FE01EA">
              <w:rPr>
                <w:rFonts w:ascii="Times New Roman" w:eastAsia="Times New Roman" w:hAnsi="Times New Roman"/>
                <w:lang w:eastAsia="zh-CN"/>
              </w:rPr>
              <w:t>75.01%  - 100.00%</w:t>
            </w:r>
          </w:p>
        </w:tc>
        <w:tc>
          <w:tcPr>
            <w:tcW w:w="5352" w:type="dxa"/>
            <w:tcBorders>
              <w:top w:val="nil"/>
              <w:left w:val="nil"/>
              <w:bottom w:val="nil"/>
              <w:right w:val="nil"/>
            </w:tcBorders>
            <w:shd w:val="clear" w:color="auto" w:fill="auto"/>
            <w:noWrap/>
            <w:hideMark/>
          </w:tcPr>
          <w:p w14:paraId="3057A4CA" w14:textId="4CF70657" w:rsidR="00CD15BE" w:rsidRPr="00FE01EA" w:rsidRDefault="00CD15BE" w:rsidP="00CD15BE">
            <w:pPr>
              <w:spacing w:after="0" w:line="240" w:lineRule="auto"/>
              <w:rPr>
                <w:rFonts w:ascii="Times New Roman" w:eastAsia="Times New Roman" w:hAnsi="Times New Roman" w:cs="Times New Roman"/>
                <w:lang w:eastAsia="zh-CN"/>
              </w:rPr>
            </w:pPr>
            <w:r w:rsidRPr="00FE01EA">
              <w:rPr>
                <w:rFonts w:ascii="Times New Roman" w:hAnsi="Times New Roman" w:cs="Times New Roman"/>
              </w:rPr>
              <w:t>Very valid (can be used without revision)</w:t>
            </w:r>
          </w:p>
        </w:tc>
      </w:tr>
      <w:tr w:rsidR="00CD15BE" w:rsidRPr="00FE01EA" w14:paraId="0457C205" w14:textId="77777777" w:rsidTr="000E22C5">
        <w:trPr>
          <w:trHeight w:val="80"/>
          <w:jc w:val="center"/>
        </w:trPr>
        <w:tc>
          <w:tcPr>
            <w:tcW w:w="2586" w:type="dxa"/>
            <w:tcBorders>
              <w:top w:val="nil"/>
              <w:left w:val="nil"/>
              <w:bottom w:val="nil"/>
              <w:right w:val="nil"/>
            </w:tcBorders>
            <w:shd w:val="clear" w:color="auto" w:fill="auto"/>
            <w:noWrap/>
            <w:vAlign w:val="center"/>
            <w:hideMark/>
          </w:tcPr>
          <w:p w14:paraId="619A0D47" w14:textId="58077EAB" w:rsidR="00CD15BE" w:rsidRPr="00FE01EA" w:rsidRDefault="00CD15BE" w:rsidP="00CD15BE">
            <w:pPr>
              <w:spacing w:after="0" w:line="240" w:lineRule="auto"/>
              <w:rPr>
                <w:rFonts w:ascii="Times New Roman" w:eastAsia="Times New Roman" w:hAnsi="Times New Roman"/>
                <w:lang w:eastAsia="zh-CN"/>
              </w:rPr>
            </w:pPr>
            <w:r w:rsidRPr="00FE01EA">
              <w:rPr>
                <w:rFonts w:ascii="Times New Roman" w:eastAsia="Times New Roman" w:hAnsi="Times New Roman"/>
                <w:lang w:eastAsia="zh-CN"/>
              </w:rPr>
              <w:t>50.01%  - 75.00%</w:t>
            </w:r>
          </w:p>
        </w:tc>
        <w:tc>
          <w:tcPr>
            <w:tcW w:w="5352" w:type="dxa"/>
            <w:tcBorders>
              <w:top w:val="nil"/>
              <w:left w:val="nil"/>
              <w:bottom w:val="nil"/>
              <w:right w:val="nil"/>
            </w:tcBorders>
            <w:shd w:val="clear" w:color="auto" w:fill="auto"/>
            <w:noWrap/>
            <w:hideMark/>
          </w:tcPr>
          <w:p w14:paraId="6DFC550D" w14:textId="2C83F759" w:rsidR="00CD15BE" w:rsidRPr="00FE01EA" w:rsidRDefault="00CD15BE" w:rsidP="00CD15BE">
            <w:pPr>
              <w:spacing w:after="0" w:line="240" w:lineRule="auto"/>
              <w:rPr>
                <w:rFonts w:ascii="Times New Roman" w:eastAsia="Times New Roman" w:hAnsi="Times New Roman" w:cs="Times New Roman"/>
                <w:lang w:eastAsia="zh-CN"/>
              </w:rPr>
            </w:pPr>
            <w:r w:rsidRPr="00FE01EA">
              <w:rPr>
                <w:rFonts w:ascii="Times New Roman" w:hAnsi="Times New Roman" w:cs="Times New Roman"/>
              </w:rPr>
              <w:t>Quite valid (can be used with minor revisions)</w:t>
            </w:r>
          </w:p>
        </w:tc>
      </w:tr>
      <w:tr w:rsidR="00CD15BE" w:rsidRPr="00FE01EA" w14:paraId="3D8DA6C5" w14:textId="77777777" w:rsidTr="000E22C5">
        <w:trPr>
          <w:trHeight w:val="80"/>
          <w:jc w:val="center"/>
        </w:trPr>
        <w:tc>
          <w:tcPr>
            <w:tcW w:w="2586" w:type="dxa"/>
            <w:tcBorders>
              <w:top w:val="nil"/>
              <w:left w:val="nil"/>
              <w:bottom w:val="nil"/>
              <w:right w:val="nil"/>
            </w:tcBorders>
            <w:shd w:val="clear" w:color="auto" w:fill="auto"/>
            <w:noWrap/>
            <w:vAlign w:val="bottom"/>
            <w:hideMark/>
          </w:tcPr>
          <w:p w14:paraId="35BAFBAE" w14:textId="3825786F" w:rsidR="00CD15BE" w:rsidRPr="00FE01EA" w:rsidRDefault="00CD15BE" w:rsidP="00CD15BE">
            <w:pPr>
              <w:spacing w:after="0" w:line="240" w:lineRule="auto"/>
              <w:rPr>
                <w:rFonts w:ascii="Times New Roman" w:eastAsia="Times New Roman" w:hAnsi="Times New Roman"/>
                <w:lang w:eastAsia="zh-CN"/>
              </w:rPr>
            </w:pPr>
            <w:r w:rsidRPr="00FE01EA">
              <w:rPr>
                <w:rFonts w:ascii="Times New Roman" w:eastAsia="Times New Roman" w:hAnsi="Times New Roman"/>
                <w:lang w:eastAsia="zh-CN"/>
              </w:rPr>
              <w:t>25.01%  - 50.00%</w:t>
            </w:r>
          </w:p>
        </w:tc>
        <w:tc>
          <w:tcPr>
            <w:tcW w:w="5352" w:type="dxa"/>
            <w:tcBorders>
              <w:top w:val="nil"/>
              <w:left w:val="nil"/>
              <w:bottom w:val="nil"/>
              <w:right w:val="nil"/>
            </w:tcBorders>
            <w:shd w:val="clear" w:color="auto" w:fill="auto"/>
            <w:noWrap/>
            <w:hideMark/>
          </w:tcPr>
          <w:p w14:paraId="61560F16" w14:textId="7F3079DA" w:rsidR="00CD15BE" w:rsidRPr="00FE01EA" w:rsidRDefault="00CD15BE" w:rsidP="00CD15BE">
            <w:pPr>
              <w:spacing w:after="0" w:line="240" w:lineRule="auto"/>
              <w:rPr>
                <w:rFonts w:ascii="Times New Roman" w:eastAsia="Times New Roman" w:hAnsi="Times New Roman" w:cs="Times New Roman"/>
                <w:lang w:eastAsia="zh-CN"/>
              </w:rPr>
            </w:pPr>
            <w:r w:rsidRPr="00FE01EA">
              <w:rPr>
                <w:rFonts w:ascii="Times New Roman" w:hAnsi="Times New Roman" w:cs="Times New Roman"/>
              </w:rPr>
              <w:t>Invalid (cannot/not fit to be used)</w:t>
            </w:r>
          </w:p>
        </w:tc>
      </w:tr>
      <w:tr w:rsidR="00CD15BE" w:rsidRPr="00FE01EA" w14:paraId="0258E58E" w14:textId="77777777" w:rsidTr="000E22C5">
        <w:trPr>
          <w:trHeight w:val="80"/>
          <w:jc w:val="center"/>
        </w:trPr>
        <w:tc>
          <w:tcPr>
            <w:tcW w:w="2586" w:type="dxa"/>
            <w:tcBorders>
              <w:top w:val="nil"/>
              <w:left w:val="nil"/>
              <w:bottom w:val="single" w:sz="4" w:space="0" w:color="auto"/>
              <w:right w:val="nil"/>
            </w:tcBorders>
            <w:shd w:val="clear" w:color="auto" w:fill="auto"/>
            <w:noWrap/>
            <w:vAlign w:val="bottom"/>
            <w:hideMark/>
          </w:tcPr>
          <w:p w14:paraId="7E439CFE" w14:textId="004348A9" w:rsidR="00CD15BE" w:rsidRPr="00FE01EA" w:rsidRDefault="00CD15BE" w:rsidP="00CD15BE">
            <w:pPr>
              <w:spacing w:after="0" w:line="240" w:lineRule="auto"/>
              <w:rPr>
                <w:rFonts w:ascii="Times New Roman" w:eastAsia="Times New Roman" w:hAnsi="Times New Roman"/>
                <w:lang w:eastAsia="zh-CN"/>
              </w:rPr>
            </w:pPr>
            <w:r w:rsidRPr="00FE01EA">
              <w:rPr>
                <w:rFonts w:ascii="Times New Roman" w:eastAsia="Times New Roman" w:hAnsi="Times New Roman"/>
                <w:lang w:eastAsia="zh-CN"/>
              </w:rPr>
              <w:t>00.00% - 25.00%</w:t>
            </w:r>
          </w:p>
        </w:tc>
        <w:tc>
          <w:tcPr>
            <w:tcW w:w="5352" w:type="dxa"/>
            <w:tcBorders>
              <w:top w:val="nil"/>
              <w:left w:val="nil"/>
              <w:bottom w:val="single" w:sz="4" w:space="0" w:color="auto"/>
              <w:right w:val="nil"/>
            </w:tcBorders>
            <w:shd w:val="clear" w:color="auto" w:fill="auto"/>
            <w:noWrap/>
            <w:hideMark/>
          </w:tcPr>
          <w:p w14:paraId="02EABCC8" w14:textId="3212ECAA" w:rsidR="00CD15BE" w:rsidRPr="00FE01EA" w:rsidRDefault="00CD15BE" w:rsidP="00CD15BE">
            <w:pPr>
              <w:spacing w:after="0" w:line="240" w:lineRule="auto"/>
              <w:rPr>
                <w:rFonts w:ascii="Times New Roman" w:eastAsia="Times New Roman" w:hAnsi="Times New Roman" w:cs="Times New Roman"/>
                <w:lang w:eastAsia="zh-CN"/>
              </w:rPr>
            </w:pPr>
            <w:r w:rsidRPr="00FE01EA">
              <w:rPr>
                <w:rFonts w:ascii="Times New Roman" w:hAnsi="Times New Roman" w:cs="Times New Roman"/>
              </w:rPr>
              <w:t>Invalid (prohibited from use)</w:t>
            </w:r>
          </w:p>
        </w:tc>
      </w:tr>
    </w:tbl>
    <w:p w14:paraId="276B221A" w14:textId="6AFA27D6" w:rsidR="008E1F26" w:rsidRPr="00FE01EA" w:rsidRDefault="00CD15BE" w:rsidP="008E1F26">
      <w:pPr>
        <w:spacing w:after="0" w:line="276" w:lineRule="auto"/>
        <w:contextualSpacing/>
        <w:rPr>
          <w:rFonts w:ascii="Times New Roman" w:hAnsi="Times New Roman"/>
        </w:rPr>
      </w:pPr>
      <w:r w:rsidRPr="00FE01EA">
        <w:rPr>
          <w:rFonts w:ascii="Times New Roman" w:hAnsi="Times New Roman"/>
        </w:rPr>
        <w:t>(Source</w:t>
      </w:r>
      <w:r w:rsidR="008E1F26" w:rsidRPr="00FE01EA">
        <w:rPr>
          <w:rFonts w:ascii="Times New Roman" w:hAnsi="Times New Roman"/>
        </w:rPr>
        <w:t xml:space="preserve">: Akbar </w:t>
      </w:r>
      <w:r w:rsidRPr="00FE01EA">
        <w:rPr>
          <w:rFonts w:ascii="Times New Roman" w:hAnsi="Times New Roman"/>
        </w:rPr>
        <w:t>and</w:t>
      </w:r>
      <w:r w:rsidR="008E1F26" w:rsidRPr="00FE01EA">
        <w:rPr>
          <w:rFonts w:ascii="Times New Roman" w:hAnsi="Times New Roman"/>
        </w:rPr>
        <w:t xml:space="preserve"> Sriwiyana, 2010:212)</w:t>
      </w:r>
    </w:p>
    <w:p w14:paraId="119E950E" w14:textId="77777777" w:rsidR="00C90BC9" w:rsidRPr="00FE01EA" w:rsidRDefault="00C90BC9" w:rsidP="002B0F4F">
      <w:pPr>
        <w:spacing w:after="240" w:line="276" w:lineRule="auto"/>
        <w:ind w:firstLine="284"/>
        <w:jc w:val="both"/>
        <w:rPr>
          <w:rFonts w:ascii="Times New Roman" w:hAnsi="Times New Roman" w:cs="Times New Roman"/>
        </w:rPr>
      </w:pPr>
    </w:p>
    <w:p w14:paraId="79231C55" w14:textId="5EC6FAB2" w:rsidR="00D470C0" w:rsidRPr="00FE01EA" w:rsidRDefault="00CD15BE" w:rsidP="008F54A1">
      <w:pPr>
        <w:numPr>
          <w:ilvl w:val="0"/>
          <w:numId w:val="2"/>
        </w:numPr>
        <w:pBdr>
          <w:top w:val="nil"/>
          <w:left w:val="nil"/>
          <w:bottom w:val="nil"/>
          <w:right w:val="nil"/>
          <w:between w:val="nil"/>
        </w:pBdr>
        <w:spacing w:after="240" w:line="276"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Results</w:t>
      </w:r>
      <w:r w:rsidR="0063366C" w:rsidRPr="00FE01EA">
        <w:rPr>
          <w:rFonts w:ascii="Times New Roman" w:eastAsia="Times New Roman" w:hAnsi="Times New Roman" w:cs="Times New Roman"/>
          <w:b/>
          <w:lang w:val="en-GB" w:eastAsia="id-ID"/>
        </w:rPr>
        <w:t xml:space="preserve"> </w:t>
      </w:r>
    </w:p>
    <w:p w14:paraId="5867D8EF" w14:textId="1C5CD449" w:rsidR="00C90BC9" w:rsidRPr="00FE01EA" w:rsidRDefault="003B41F8" w:rsidP="003B41F8">
      <w:pPr>
        <w:pStyle w:val="ListParagraph"/>
        <w:numPr>
          <w:ilvl w:val="1"/>
          <w:numId w:val="2"/>
        </w:numPr>
        <w:spacing w:line="240" w:lineRule="auto"/>
        <w:ind w:left="426" w:hanging="426"/>
        <w:jc w:val="both"/>
        <w:rPr>
          <w:rFonts w:ascii="Times New Roman" w:hAnsi="Times New Roman" w:cs="Times New Roman"/>
          <w:i/>
          <w:iCs/>
        </w:rPr>
      </w:pPr>
      <w:r w:rsidRPr="00FE01EA">
        <w:rPr>
          <w:rFonts w:ascii="Times New Roman" w:hAnsi="Times New Roman" w:cs="Times New Roman"/>
          <w:i/>
          <w:iCs/>
        </w:rPr>
        <w:t xml:space="preserve">Need analysis stage </w:t>
      </w:r>
      <w:r w:rsidR="00C90BC9" w:rsidRPr="00FE01EA">
        <w:rPr>
          <w:rFonts w:ascii="Times New Roman" w:hAnsi="Times New Roman" w:cs="Times New Roman"/>
          <w:i/>
          <w:iCs/>
        </w:rPr>
        <w:tab/>
      </w:r>
    </w:p>
    <w:p w14:paraId="6DF47838" w14:textId="196F9E1F" w:rsidR="003B41F8" w:rsidRPr="00FE01EA" w:rsidRDefault="003B41F8"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Need analysis stage was performed through coordination meeting with CNC course supporting lecturer. The meeting was required to accommodate </w:t>
      </w:r>
      <w:r w:rsidR="00582CA0" w:rsidRPr="00FE01EA">
        <w:rPr>
          <w:rFonts w:ascii="Times New Roman" w:hAnsi="Times New Roman" w:cs="Times New Roman"/>
        </w:rPr>
        <w:t>the obstacles</w:t>
      </w:r>
      <w:r w:rsidRPr="00FE01EA">
        <w:rPr>
          <w:rFonts w:ascii="Times New Roman" w:hAnsi="Times New Roman" w:cs="Times New Roman"/>
        </w:rPr>
        <w:t xml:space="preserve"> that occurred during CNC learning. The coordination was also conducted to find </w:t>
      </w:r>
      <w:r w:rsidR="00582CA0" w:rsidRPr="00FE01EA">
        <w:rPr>
          <w:rFonts w:ascii="Times New Roman" w:hAnsi="Times New Roman" w:cs="Times New Roman"/>
        </w:rPr>
        <w:t>the problems during learning by comparing the CMPK (Courses Learning Outcome) ideal condition with the realization in the class.</w:t>
      </w:r>
    </w:p>
    <w:p w14:paraId="71C89D26" w14:textId="124DB1B1" w:rsidR="00C90BC9" w:rsidRPr="00FE01EA" w:rsidRDefault="00582CA0" w:rsidP="00582CA0">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The coordination meeting was started with </w:t>
      </w:r>
      <w:r w:rsidR="00FE01EA" w:rsidRPr="00FE01EA">
        <w:rPr>
          <w:rFonts w:ascii="Times New Roman" w:hAnsi="Times New Roman" w:cs="Times New Roman"/>
        </w:rPr>
        <w:t xml:space="preserve">a </w:t>
      </w:r>
      <w:r w:rsidRPr="00FE01EA">
        <w:rPr>
          <w:rFonts w:ascii="Times New Roman" w:hAnsi="Times New Roman" w:cs="Times New Roman"/>
        </w:rPr>
        <w:t xml:space="preserve">presentation of </w:t>
      </w:r>
      <w:r w:rsidR="00FE01EA" w:rsidRPr="00FE01EA">
        <w:rPr>
          <w:rFonts w:ascii="Times New Roman" w:hAnsi="Times New Roman" w:cs="Times New Roman"/>
        </w:rPr>
        <w:t xml:space="preserve">the </w:t>
      </w:r>
      <w:r w:rsidRPr="00FE01EA">
        <w:rPr>
          <w:rFonts w:ascii="Times New Roman" w:hAnsi="Times New Roman" w:cs="Times New Roman"/>
        </w:rPr>
        <w:t>actual condition and the problems that appeared during CNC practice activity, particularly in work from home condition. Then, perception equalization was actualized responding with the learning activity from CNC RPS (Semester Learning Plan) that was made.</w:t>
      </w:r>
    </w:p>
    <w:p w14:paraId="45A89C11" w14:textId="59C31F77" w:rsidR="004B48AC" w:rsidRPr="00FE01EA" w:rsidRDefault="004A7CD0" w:rsidP="004B48AC">
      <w:pPr>
        <w:pStyle w:val="ListParagraph"/>
        <w:numPr>
          <w:ilvl w:val="1"/>
          <w:numId w:val="2"/>
        </w:numPr>
        <w:spacing w:line="240" w:lineRule="auto"/>
        <w:ind w:left="426" w:hanging="426"/>
        <w:jc w:val="both"/>
        <w:rPr>
          <w:rFonts w:ascii="Times New Roman" w:hAnsi="Times New Roman" w:cs="Times New Roman"/>
          <w:i/>
          <w:iCs/>
        </w:rPr>
      </w:pPr>
      <w:r w:rsidRPr="00FE01EA">
        <w:rPr>
          <w:rFonts w:ascii="Times New Roman" w:hAnsi="Times New Roman" w:cs="Times New Roman"/>
          <w:i/>
          <w:iCs/>
        </w:rPr>
        <w:t>Design stage</w:t>
      </w:r>
      <w:r w:rsidR="004B48AC" w:rsidRPr="00FE01EA">
        <w:rPr>
          <w:rFonts w:ascii="Times New Roman" w:hAnsi="Times New Roman" w:cs="Times New Roman"/>
          <w:i/>
          <w:iCs/>
        </w:rPr>
        <w:t xml:space="preserve"> </w:t>
      </w:r>
    </w:p>
    <w:p w14:paraId="2FE0302A" w14:textId="7D48DA50" w:rsidR="004A7CD0" w:rsidRPr="00FE01EA" w:rsidRDefault="00FE01EA"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The m</w:t>
      </w:r>
      <w:r w:rsidR="004A7CD0" w:rsidRPr="00FE01EA">
        <w:rPr>
          <w:rFonts w:ascii="Times New Roman" w:hAnsi="Times New Roman" w:cs="Times New Roman"/>
        </w:rPr>
        <w:t xml:space="preserve">aterial content design was initiated from forming </w:t>
      </w:r>
      <w:r w:rsidRPr="00FE01EA">
        <w:rPr>
          <w:rFonts w:ascii="Times New Roman" w:hAnsi="Times New Roman" w:cs="Times New Roman"/>
        </w:rPr>
        <w:t xml:space="preserve">the </w:t>
      </w:r>
      <w:r w:rsidR="004A7CD0" w:rsidRPr="00FE01EA">
        <w:rPr>
          <w:rFonts w:ascii="Times New Roman" w:hAnsi="Times New Roman" w:cs="Times New Roman"/>
        </w:rPr>
        <w:t>material framework for 16 meetings based on the agreed</w:t>
      </w:r>
      <w:r w:rsidRPr="00FE01EA">
        <w:rPr>
          <w:rFonts w:ascii="Times New Roman" w:hAnsi="Times New Roman" w:cs="Times New Roman"/>
        </w:rPr>
        <w:t>-</w:t>
      </w:r>
      <w:r w:rsidR="004A7CD0" w:rsidRPr="00FE01EA">
        <w:rPr>
          <w:rFonts w:ascii="Times New Roman" w:hAnsi="Times New Roman" w:cs="Times New Roman"/>
        </w:rPr>
        <w:t xml:space="preserve">upon </w:t>
      </w:r>
      <w:r w:rsidR="00620207" w:rsidRPr="00FE01EA">
        <w:rPr>
          <w:rFonts w:ascii="Times New Roman" w:hAnsi="Times New Roman" w:cs="Times New Roman"/>
        </w:rPr>
        <w:t xml:space="preserve">a </w:t>
      </w:r>
      <w:r w:rsidR="004A7CD0" w:rsidRPr="00FE01EA">
        <w:rPr>
          <w:rFonts w:ascii="Times New Roman" w:hAnsi="Times New Roman" w:cs="Times New Roman"/>
        </w:rPr>
        <w:t xml:space="preserve">topic on need analysis. After the material framework was </w:t>
      </w:r>
      <w:r w:rsidR="00620207" w:rsidRPr="00FE01EA">
        <w:rPr>
          <w:rFonts w:ascii="Times New Roman" w:hAnsi="Times New Roman" w:cs="Times New Roman"/>
        </w:rPr>
        <w:t>creat</w:t>
      </w:r>
      <w:r w:rsidR="004A7CD0" w:rsidRPr="00FE01EA">
        <w:rPr>
          <w:rFonts w:ascii="Times New Roman" w:hAnsi="Times New Roman" w:cs="Times New Roman"/>
        </w:rPr>
        <w:t xml:space="preserve">ed, the next step was to develop the materials that would be discussed in each meeting. </w:t>
      </w:r>
      <w:r w:rsidR="00620207" w:rsidRPr="00FE01EA">
        <w:rPr>
          <w:rFonts w:ascii="Times New Roman" w:hAnsi="Times New Roman" w:cs="Times New Roman"/>
        </w:rPr>
        <w:t>The l</w:t>
      </w:r>
      <w:r w:rsidR="004A7CD0" w:rsidRPr="00FE01EA">
        <w:rPr>
          <w:rFonts w:ascii="Times New Roman" w:hAnsi="Times New Roman" w:cs="Times New Roman"/>
        </w:rPr>
        <w:t xml:space="preserve">iterature study was needed to </w:t>
      </w:r>
      <w:r w:rsidRPr="00FE01EA">
        <w:rPr>
          <w:rFonts w:ascii="Times New Roman" w:hAnsi="Times New Roman" w:cs="Times New Roman"/>
        </w:rPr>
        <w:t>develop</w:t>
      </w:r>
      <w:r w:rsidR="004A7CD0" w:rsidRPr="00FE01EA">
        <w:rPr>
          <w:rFonts w:ascii="Times New Roman" w:hAnsi="Times New Roman" w:cs="Times New Roman"/>
        </w:rPr>
        <w:t xml:space="preserve"> relevant and supporting </w:t>
      </w:r>
      <w:r w:rsidR="00620207" w:rsidRPr="00FE01EA">
        <w:rPr>
          <w:rFonts w:ascii="Times New Roman" w:hAnsi="Times New Roman" w:cs="Times New Roman"/>
        </w:rPr>
        <w:t>content</w:t>
      </w:r>
      <w:r w:rsidR="004A7CD0" w:rsidRPr="00FE01EA">
        <w:rPr>
          <w:rFonts w:ascii="Times New Roman" w:hAnsi="Times New Roman" w:cs="Times New Roman"/>
        </w:rPr>
        <w:t xml:space="preserve"> for online practice.</w:t>
      </w:r>
    </w:p>
    <w:p w14:paraId="2BCEC16B" w14:textId="34BFF633" w:rsidR="00FA488D" w:rsidRPr="00FE01EA" w:rsidRDefault="004A7CD0" w:rsidP="004A7CD0">
      <w:pPr>
        <w:spacing w:after="240" w:line="240" w:lineRule="auto"/>
        <w:ind w:firstLine="284"/>
        <w:jc w:val="both"/>
        <w:rPr>
          <w:rFonts w:ascii="Times New Roman" w:hAnsi="Times New Roman" w:cs="Times New Roman"/>
        </w:rPr>
      </w:pPr>
      <w:r w:rsidRPr="00FE01EA">
        <w:rPr>
          <w:rFonts w:ascii="Times New Roman" w:hAnsi="Times New Roman" w:cs="Times New Roman"/>
        </w:rPr>
        <w:t>Simulation material content that would be develop</w:t>
      </w:r>
      <w:r w:rsidR="00620207" w:rsidRPr="00FE01EA">
        <w:rPr>
          <w:rFonts w:ascii="Times New Roman" w:hAnsi="Times New Roman" w:cs="Times New Roman"/>
        </w:rPr>
        <w:t>ed</w:t>
      </w:r>
      <w:r w:rsidRPr="00FE01EA">
        <w:rPr>
          <w:rFonts w:ascii="Times New Roman" w:hAnsi="Times New Roman" w:cs="Times New Roman"/>
        </w:rPr>
        <w:t>, among others, were: 1) CNC machine work principle; 2) Operate buttons on CNC machines; 3) Apply the tool setting system; 4) Setting the workpiece; 5) Transfer programs from CAM to CNC machines; 6) Editing programs from CAM on CNC machines</w:t>
      </w:r>
      <w:r w:rsidR="00620207" w:rsidRPr="00FE01EA">
        <w:rPr>
          <w:rFonts w:ascii="Times New Roman" w:hAnsi="Times New Roman" w:cs="Times New Roman"/>
        </w:rPr>
        <w:t>,</w:t>
      </w:r>
      <w:r w:rsidRPr="00FE01EA">
        <w:rPr>
          <w:rFonts w:ascii="Times New Roman" w:hAnsi="Times New Roman" w:cs="Times New Roman"/>
        </w:rPr>
        <w:t xml:space="preserve"> and 7) Forming the material according to the design of the CAM program</w:t>
      </w:r>
    </w:p>
    <w:p w14:paraId="7F846613" w14:textId="6DE631EC" w:rsidR="004B48AC" w:rsidRPr="00FE01EA" w:rsidRDefault="004A7CD0" w:rsidP="004B48AC">
      <w:pPr>
        <w:pStyle w:val="ListParagraph"/>
        <w:numPr>
          <w:ilvl w:val="1"/>
          <w:numId w:val="2"/>
        </w:numPr>
        <w:spacing w:line="240" w:lineRule="auto"/>
        <w:ind w:left="426" w:hanging="426"/>
        <w:jc w:val="both"/>
        <w:rPr>
          <w:rFonts w:ascii="Times New Roman" w:hAnsi="Times New Roman" w:cs="Times New Roman"/>
          <w:i/>
          <w:iCs/>
        </w:rPr>
      </w:pPr>
      <w:r w:rsidRPr="00FE01EA">
        <w:rPr>
          <w:rFonts w:ascii="Times New Roman" w:hAnsi="Times New Roman" w:cs="Times New Roman"/>
          <w:i/>
          <w:iCs/>
        </w:rPr>
        <w:t>Development stage</w:t>
      </w:r>
      <w:r w:rsidR="004B48AC" w:rsidRPr="00FE01EA">
        <w:rPr>
          <w:rFonts w:ascii="Times New Roman" w:hAnsi="Times New Roman" w:cs="Times New Roman"/>
          <w:i/>
          <w:iCs/>
        </w:rPr>
        <w:t xml:space="preserve"> </w:t>
      </w:r>
    </w:p>
    <w:p w14:paraId="1D04E59E" w14:textId="0AF2BB10" w:rsidR="00BD3AD4" w:rsidRPr="00FE01EA" w:rsidRDefault="00BD3AD4"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Learning media content development was ba</w:t>
      </w:r>
      <w:r w:rsidR="00620207" w:rsidRPr="00FE01EA">
        <w:rPr>
          <w:rFonts w:ascii="Times New Roman" w:hAnsi="Times New Roman" w:cs="Times New Roman"/>
        </w:rPr>
        <w:t>s</w:t>
      </w:r>
      <w:r w:rsidRPr="00FE01EA">
        <w:rPr>
          <w:rFonts w:ascii="Times New Roman" w:hAnsi="Times New Roman" w:cs="Times New Roman"/>
        </w:rPr>
        <w:t>ed on material design from the previous stage. The learning media</w:t>
      </w:r>
      <w:r w:rsidR="00620207" w:rsidRPr="00FE01EA">
        <w:rPr>
          <w:rFonts w:ascii="Times New Roman" w:hAnsi="Times New Roman" w:cs="Times New Roman"/>
        </w:rPr>
        <w:t xml:space="preserve"> were</w:t>
      </w:r>
      <w:r w:rsidRPr="00FE01EA">
        <w:rPr>
          <w:rFonts w:ascii="Times New Roman" w:hAnsi="Times New Roman" w:cs="Times New Roman"/>
        </w:rPr>
        <w:t xml:space="preserve"> containing tutorial video and module/e-book of CNC learning with </w:t>
      </w:r>
      <w:r w:rsidR="00620207" w:rsidRPr="00FE01EA">
        <w:rPr>
          <w:rFonts w:ascii="Times New Roman" w:hAnsi="Times New Roman" w:cs="Times New Roman"/>
        </w:rPr>
        <w:t xml:space="preserve">the </w:t>
      </w:r>
      <w:r w:rsidRPr="00FE01EA">
        <w:rPr>
          <w:rFonts w:ascii="Times New Roman" w:hAnsi="Times New Roman" w:cs="Times New Roman"/>
        </w:rPr>
        <w:t xml:space="preserve">simulator. Through </w:t>
      </w:r>
      <w:r w:rsidR="00620207" w:rsidRPr="00FE01EA">
        <w:rPr>
          <w:rFonts w:ascii="Times New Roman" w:hAnsi="Times New Roman" w:cs="Times New Roman"/>
        </w:rPr>
        <w:t xml:space="preserve">the </w:t>
      </w:r>
      <w:r w:rsidRPr="00FE01EA">
        <w:rPr>
          <w:rFonts w:ascii="Times New Roman" w:hAnsi="Times New Roman" w:cs="Times New Roman"/>
        </w:rPr>
        <w:t>tutorial video, CNC simulator was expected to be operated without a hitch. The material expert validity test</w:t>
      </w:r>
      <w:r w:rsidR="00E51E41" w:rsidRPr="00FE01EA">
        <w:rPr>
          <w:rFonts w:ascii="Times New Roman" w:hAnsi="Times New Roman" w:cs="Times New Roman"/>
        </w:rPr>
        <w:t xml:space="preserve"> was perfor</w:t>
      </w:r>
      <w:r w:rsidRPr="00FE01EA">
        <w:rPr>
          <w:rFonts w:ascii="Times New Roman" w:hAnsi="Times New Roman" w:cs="Times New Roman"/>
        </w:rPr>
        <w:t>med to assess the material content that was made and aimed to obtain inputs from the validator. The inputs then w</w:t>
      </w:r>
      <w:r w:rsidR="00620207" w:rsidRPr="00FE01EA">
        <w:rPr>
          <w:rFonts w:ascii="Times New Roman" w:hAnsi="Times New Roman" w:cs="Times New Roman"/>
        </w:rPr>
        <w:t>ere</w:t>
      </w:r>
      <w:r w:rsidRPr="00FE01EA">
        <w:rPr>
          <w:rFonts w:ascii="Times New Roman" w:hAnsi="Times New Roman" w:cs="Times New Roman"/>
        </w:rPr>
        <w:t xml:space="preserve"> used as a base for improvement.</w:t>
      </w:r>
    </w:p>
    <w:p w14:paraId="46F52F0C" w14:textId="01B655AA" w:rsidR="00CD5F46" w:rsidRPr="00FE01EA" w:rsidRDefault="00CD5F46" w:rsidP="00EE7BF3">
      <w:pPr>
        <w:spacing w:after="240" w:line="240" w:lineRule="auto"/>
        <w:ind w:firstLine="284"/>
        <w:jc w:val="both"/>
        <w:rPr>
          <w:rFonts w:ascii="Times New Roman" w:hAnsi="Times New Roman" w:cs="Times New Roman"/>
        </w:rPr>
      </w:pPr>
    </w:p>
    <w:p w14:paraId="7540E518" w14:textId="3EF447B3" w:rsidR="00A74433" w:rsidRPr="00FE01EA" w:rsidRDefault="00BD3AD4" w:rsidP="00E87329">
      <w:pPr>
        <w:spacing w:after="240" w:line="276" w:lineRule="auto"/>
        <w:jc w:val="center"/>
        <w:rPr>
          <w:rFonts w:ascii="Times New Roman" w:hAnsi="Times New Roman" w:cs="Times New Roman"/>
        </w:rPr>
      </w:pPr>
      <w:r w:rsidRPr="00FE01EA">
        <w:rPr>
          <w:noProof/>
          <w:lang w:val="en-ID" w:eastAsia="en-ID"/>
        </w:rPr>
        <w:lastRenderedPageBreak/>
        <w:drawing>
          <wp:anchor distT="0" distB="0" distL="114300" distR="114300" simplePos="0" relativeHeight="251658240" behindDoc="0" locked="0" layoutInCell="1" allowOverlap="1" wp14:anchorId="4F528013" wp14:editId="6AC0B762">
            <wp:simplePos x="0" y="0"/>
            <wp:positionH relativeFrom="margin">
              <wp:posOffset>747395</wp:posOffset>
            </wp:positionH>
            <wp:positionV relativeFrom="paragraph">
              <wp:posOffset>-313055</wp:posOffset>
            </wp:positionV>
            <wp:extent cx="3904615" cy="2200275"/>
            <wp:effectExtent l="0" t="0" r="63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4615" cy="2200275"/>
                    </a:xfrm>
                    <a:prstGeom prst="rect">
                      <a:avLst/>
                    </a:prstGeom>
                  </pic:spPr>
                </pic:pic>
              </a:graphicData>
            </a:graphic>
            <wp14:sizeRelH relativeFrom="margin">
              <wp14:pctWidth>0</wp14:pctWidth>
            </wp14:sizeRelH>
            <wp14:sizeRelV relativeFrom="margin">
              <wp14:pctHeight>0</wp14:pctHeight>
            </wp14:sizeRelV>
          </wp:anchor>
        </w:drawing>
      </w:r>
      <w:r w:rsidRPr="00FE01EA">
        <w:rPr>
          <w:rFonts w:ascii="Times New Roman" w:eastAsia="Times New Roman" w:hAnsi="Times New Roman" w:cs="Times New Roman"/>
          <w:b/>
        </w:rPr>
        <w:t>Figure</w:t>
      </w:r>
      <w:r w:rsidR="00A74433" w:rsidRPr="00FE01EA">
        <w:rPr>
          <w:rFonts w:ascii="Times New Roman" w:eastAsia="Times New Roman" w:hAnsi="Times New Roman" w:cs="Times New Roman"/>
          <w:b/>
        </w:rPr>
        <w:t xml:space="preserve"> 1. </w:t>
      </w:r>
      <w:r w:rsidRPr="00FE01EA">
        <w:rPr>
          <w:rFonts w:ascii="Times New Roman" w:eastAsia="Times New Roman" w:hAnsi="Times New Roman" w:cs="Times New Roman"/>
        </w:rPr>
        <w:t>Simulation of workpiece setting with CNC Simulator</w:t>
      </w:r>
      <w:r w:rsidR="00A74433" w:rsidRPr="00FE01EA">
        <w:rPr>
          <w:rFonts w:ascii="Times New Roman" w:eastAsia="Times New Roman" w:hAnsi="Times New Roman" w:cs="Times New Roman"/>
        </w:rPr>
        <w:t>.</w:t>
      </w:r>
    </w:p>
    <w:p w14:paraId="7DBC42C3" w14:textId="393D1447" w:rsidR="004B48AC" w:rsidRPr="00FE01EA" w:rsidRDefault="0061218E" w:rsidP="004B48AC">
      <w:pPr>
        <w:pStyle w:val="ListParagraph"/>
        <w:numPr>
          <w:ilvl w:val="1"/>
          <w:numId w:val="2"/>
        </w:numPr>
        <w:spacing w:line="240" w:lineRule="auto"/>
        <w:ind w:left="426" w:hanging="426"/>
        <w:jc w:val="both"/>
        <w:rPr>
          <w:rFonts w:ascii="Times New Roman" w:hAnsi="Times New Roman" w:cs="Times New Roman"/>
          <w:i/>
          <w:iCs/>
        </w:rPr>
      </w:pPr>
      <w:r w:rsidRPr="00FE01EA">
        <w:rPr>
          <w:rFonts w:ascii="Times New Roman" w:hAnsi="Times New Roman" w:cs="Times New Roman"/>
          <w:i/>
          <w:iCs/>
        </w:rPr>
        <w:t>Implementation stage</w:t>
      </w:r>
      <w:r w:rsidR="004B48AC" w:rsidRPr="00FE01EA">
        <w:rPr>
          <w:rFonts w:ascii="Times New Roman" w:hAnsi="Times New Roman" w:cs="Times New Roman"/>
          <w:i/>
          <w:iCs/>
        </w:rPr>
        <w:t xml:space="preserve"> </w:t>
      </w:r>
    </w:p>
    <w:p w14:paraId="62508867" w14:textId="13C4E751" w:rsidR="0061218E" w:rsidRPr="00FE01EA" w:rsidRDefault="00CA0E9E" w:rsidP="00EE7BF3">
      <w:pPr>
        <w:spacing w:after="240" w:line="240" w:lineRule="auto"/>
        <w:ind w:firstLine="284"/>
        <w:jc w:val="both"/>
        <w:rPr>
          <w:rFonts w:ascii="Times New Roman" w:hAnsi="Times New Roman" w:cs="Times New Roman"/>
        </w:rPr>
      </w:pPr>
      <w:r w:rsidRPr="00FE01EA">
        <w:rPr>
          <w:noProof/>
          <w:lang w:val="en-ID" w:eastAsia="en-ID"/>
        </w:rPr>
        <w:drawing>
          <wp:anchor distT="0" distB="0" distL="114300" distR="114300" simplePos="0" relativeHeight="251660288" behindDoc="0" locked="0" layoutInCell="1" allowOverlap="1" wp14:anchorId="61F1151F" wp14:editId="0043F7FA">
            <wp:simplePos x="0" y="0"/>
            <wp:positionH relativeFrom="margin">
              <wp:align>center</wp:align>
            </wp:positionH>
            <wp:positionV relativeFrom="paragraph">
              <wp:posOffset>730885</wp:posOffset>
            </wp:positionV>
            <wp:extent cx="4267200" cy="24066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267200" cy="2406650"/>
                    </a:xfrm>
                    <a:prstGeom prst="rect">
                      <a:avLst/>
                    </a:prstGeom>
                  </pic:spPr>
                </pic:pic>
              </a:graphicData>
            </a:graphic>
            <wp14:sizeRelH relativeFrom="margin">
              <wp14:pctWidth>0</wp14:pctWidth>
            </wp14:sizeRelH>
            <wp14:sizeRelV relativeFrom="margin">
              <wp14:pctHeight>0</wp14:pctHeight>
            </wp14:sizeRelV>
          </wp:anchor>
        </w:drawing>
      </w:r>
      <w:r w:rsidR="0061218E" w:rsidRPr="00FE01EA">
        <w:rPr>
          <w:rFonts w:ascii="Times New Roman" w:hAnsi="Times New Roman" w:cs="Times New Roman"/>
        </w:rPr>
        <w:t>The group testing was adjusted with the Covid-19 pandemic condition</w:t>
      </w:r>
      <w:r w:rsidR="00620207" w:rsidRPr="00FE01EA">
        <w:rPr>
          <w:rFonts w:ascii="Times New Roman" w:hAnsi="Times New Roman" w:cs="Times New Roman"/>
        </w:rPr>
        <w:t>,</w:t>
      </w:r>
      <w:r w:rsidR="0061218E" w:rsidRPr="00FE01EA">
        <w:rPr>
          <w:rFonts w:ascii="Times New Roman" w:hAnsi="Times New Roman" w:cs="Times New Roman"/>
        </w:rPr>
        <w:t xml:space="preserve"> and thus</w:t>
      </w:r>
      <w:r w:rsidR="00620207" w:rsidRPr="00FE01EA">
        <w:rPr>
          <w:rFonts w:ascii="Times New Roman" w:hAnsi="Times New Roman" w:cs="Times New Roman"/>
        </w:rPr>
        <w:t>,</w:t>
      </w:r>
      <w:r w:rsidR="0061218E" w:rsidRPr="00FE01EA">
        <w:rPr>
          <w:rFonts w:ascii="Times New Roman" w:hAnsi="Times New Roman" w:cs="Times New Roman"/>
        </w:rPr>
        <w:t xml:space="preserve"> the occasion was performed online in a teleconference using google meet. Respondents were given time to try operating and learning the material content before finally filling the assessment </w:t>
      </w:r>
      <w:r w:rsidR="00FE01EA" w:rsidRPr="00FE01EA">
        <w:rPr>
          <w:rFonts w:ascii="Times New Roman" w:hAnsi="Times New Roman" w:cs="Times New Roman"/>
        </w:rPr>
        <w:t>questionnaire</w:t>
      </w:r>
      <w:r w:rsidR="0061218E" w:rsidRPr="00FE01EA">
        <w:rPr>
          <w:rFonts w:ascii="Times New Roman" w:hAnsi="Times New Roman" w:cs="Times New Roman"/>
        </w:rPr>
        <w:t>.</w:t>
      </w:r>
    </w:p>
    <w:p w14:paraId="5C327C6B" w14:textId="48FC5291" w:rsidR="00207AC0" w:rsidRPr="00FE01EA" w:rsidRDefault="003901C6" w:rsidP="00EE7BF3">
      <w:pPr>
        <w:spacing w:after="240" w:line="240" w:lineRule="auto"/>
        <w:jc w:val="center"/>
        <w:rPr>
          <w:rFonts w:ascii="Times New Roman" w:hAnsi="Times New Roman" w:cs="Times New Roman"/>
        </w:rPr>
      </w:pPr>
      <w:r w:rsidRPr="00FE01EA">
        <w:rPr>
          <w:rFonts w:ascii="Times New Roman" w:eastAsia="Times New Roman" w:hAnsi="Times New Roman" w:cs="Times New Roman"/>
          <w:b/>
        </w:rPr>
        <w:t>Figure</w:t>
      </w:r>
      <w:r w:rsidR="00207AC0" w:rsidRPr="00FE01EA">
        <w:rPr>
          <w:rFonts w:ascii="Times New Roman" w:eastAsia="Times New Roman" w:hAnsi="Times New Roman" w:cs="Times New Roman"/>
          <w:b/>
        </w:rPr>
        <w:t xml:space="preserve"> 2. </w:t>
      </w:r>
      <w:r w:rsidRPr="00FE01EA">
        <w:rPr>
          <w:rFonts w:ascii="Times New Roman" w:eastAsia="Times New Roman" w:hAnsi="Times New Roman" w:cs="Times New Roman"/>
        </w:rPr>
        <w:t>Online group trials with video teleconferences</w:t>
      </w:r>
      <w:r w:rsidR="00103158" w:rsidRPr="00FE01EA">
        <w:rPr>
          <w:rFonts w:ascii="Times New Roman" w:eastAsia="Times New Roman" w:hAnsi="Times New Roman" w:cs="Times New Roman"/>
        </w:rPr>
        <w:t xml:space="preserve">. </w:t>
      </w:r>
    </w:p>
    <w:p w14:paraId="0D746678" w14:textId="54DF7BC7" w:rsidR="004B48AC" w:rsidRPr="00FE01EA" w:rsidRDefault="003901C6" w:rsidP="004B48AC">
      <w:pPr>
        <w:pStyle w:val="ListParagraph"/>
        <w:numPr>
          <w:ilvl w:val="1"/>
          <w:numId w:val="2"/>
        </w:numPr>
        <w:spacing w:line="240" w:lineRule="auto"/>
        <w:ind w:left="426" w:hanging="426"/>
        <w:jc w:val="both"/>
        <w:rPr>
          <w:rFonts w:ascii="Times New Roman" w:hAnsi="Times New Roman" w:cs="Times New Roman"/>
          <w:i/>
          <w:iCs/>
        </w:rPr>
      </w:pPr>
      <w:r w:rsidRPr="00FE01EA">
        <w:rPr>
          <w:rFonts w:ascii="Times New Roman" w:hAnsi="Times New Roman" w:cs="Times New Roman"/>
          <w:i/>
          <w:iCs/>
        </w:rPr>
        <w:t>Evaluation stage</w:t>
      </w:r>
    </w:p>
    <w:p w14:paraId="3674EC9C" w14:textId="1CC801F2" w:rsidR="003901C6" w:rsidRPr="00FE01EA" w:rsidRDefault="003901C6"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Questionnaire distribution was conducted to find the respondents (students) perception o</w:t>
      </w:r>
      <w:r w:rsidR="00620207" w:rsidRPr="00FE01EA">
        <w:rPr>
          <w:rFonts w:ascii="Times New Roman" w:hAnsi="Times New Roman" w:cs="Times New Roman"/>
        </w:rPr>
        <w:t>f</w:t>
      </w:r>
      <w:r w:rsidRPr="00FE01EA">
        <w:rPr>
          <w:rFonts w:ascii="Times New Roman" w:hAnsi="Times New Roman" w:cs="Times New Roman"/>
        </w:rPr>
        <w:t xml:space="preserve"> the developed learning media. The questionnaire had five indicators: (1) learning purpose from item 1-4, (2) learning design from item 5-7, (3) motivation from item 8-10, (4) serving design from item 11-14, and (5) usage interaction from item 15-18. Figure 3 presents the evaluation from all five indicators into a histogram.</w:t>
      </w:r>
    </w:p>
    <w:p w14:paraId="099725DC" w14:textId="3303147A" w:rsidR="00AF7EAF" w:rsidRPr="00FE01EA" w:rsidRDefault="00BC47D9" w:rsidP="00D4756A">
      <w:pPr>
        <w:spacing w:after="240" w:line="276" w:lineRule="auto"/>
        <w:jc w:val="center"/>
        <w:rPr>
          <w:rFonts w:ascii="Times New Roman" w:hAnsi="Times New Roman" w:cs="Times New Roman"/>
        </w:rPr>
      </w:pPr>
      <w:r>
        <w:rPr>
          <w:noProof/>
        </w:rPr>
        <w:lastRenderedPageBreak/>
        <w:drawing>
          <wp:anchor distT="0" distB="0" distL="114300" distR="114300" simplePos="0" relativeHeight="251661312" behindDoc="0" locked="0" layoutInCell="1" allowOverlap="1" wp14:anchorId="21C84677" wp14:editId="0E2B20BE">
            <wp:simplePos x="0" y="0"/>
            <wp:positionH relativeFrom="column">
              <wp:posOffset>671195</wp:posOffset>
            </wp:positionH>
            <wp:positionV relativeFrom="paragraph">
              <wp:posOffset>33020</wp:posOffset>
            </wp:positionV>
            <wp:extent cx="4572000" cy="2743200"/>
            <wp:effectExtent l="0" t="0" r="0" b="0"/>
            <wp:wrapTopAndBottom/>
            <wp:docPr id="4" name="Chart 4">
              <a:extLst xmlns:a="http://schemas.openxmlformats.org/drawingml/2006/main">
                <a:ext uri="{FF2B5EF4-FFF2-40B4-BE49-F238E27FC236}">
                  <a16:creationId xmlns:a16="http://schemas.microsoft.com/office/drawing/2014/main" id="{7E2AD5E6-7430-441E-A316-996A39285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3901C6" w:rsidRPr="00FE01EA">
        <w:rPr>
          <w:rFonts w:ascii="Times New Roman" w:eastAsia="Times New Roman" w:hAnsi="Times New Roman" w:cs="Times New Roman"/>
          <w:b/>
        </w:rPr>
        <w:t>Figu</w:t>
      </w:r>
      <w:r w:rsidR="00AF7EAF" w:rsidRPr="00FE01EA">
        <w:rPr>
          <w:rFonts w:ascii="Times New Roman" w:eastAsia="Times New Roman" w:hAnsi="Times New Roman" w:cs="Times New Roman"/>
          <w:b/>
        </w:rPr>
        <w:t>r</w:t>
      </w:r>
      <w:r w:rsidR="003901C6" w:rsidRPr="00FE01EA">
        <w:rPr>
          <w:rFonts w:ascii="Times New Roman" w:eastAsia="Times New Roman" w:hAnsi="Times New Roman" w:cs="Times New Roman"/>
          <w:b/>
        </w:rPr>
        <w:t>e</w:t>
      </w:r>
      <w:r w:rsidR="00AF7EAF" w:rsidRPr="00FE01EA">
        <w:rPr>
          <w:rFonts w:ascii="Times New Roman" w:eastAsia="Times New Roman" w:hAnsi="Times New Roman" w:cs="Times New Roman"/>
          <w:b/>
        </w:rPr>
        <w:t xml:space="preserve"> 3. </w:t>
      </w:r>
      <w:r w:rsidR="003901C6" w:rsidRPr="00FE01EA">
        <w:rPr>
          <w:rFonts w:ascii="Times New Roman" w:eastAsia="Times New Roman" w:hAnsi="Times New Roman" w:cs="Times New Roman"/>
        </w:rPr>
        <w:t>Properness evaluation results of the learning media</w:t>
      </w:r>
      <w:r w:rsidR="000E22C5" w:rsidRPr="00FE01EA">
        <w:rPr>
          <w:rFonts w:ascii="Times New Roman" w:eastAsia="Times New Roman" w:hAnsi="Times New Roman" w:cs="Times New Roman"/>
        </w:rPr>
        <w:t>.</w:t>
      </w:r>
    </w:p>
    <w:p w14:paraId="1A07AEC3" w14:textId="4621D494" w:rsidR="003901C6" w:rsidRPr="00FE01EA" w:rsidRDefault="003901C6" w:rsidP="00EE7BF3">
      <w:pPr>
        <w:spacing w:after="240" w:line="240" w:lineRule="auto"/>
        <w:ind w:firstLine="284"/>
        <w:jc w:val="both"/>
        <w:rPr>
          <w:rFonts w:ascii="Times New Roman" w:hAnsi="Times New Roman" w:cs="Times New Roman"/>
        </w:rPr>
      </w:pPr>
      <w:r w:rsidRPr="00FE01EA">
        <w:rPr>
          <w:rFonts w:ascii="Times New Roman" w:eastAsia="Times New Roman" w:hAnsi="Times New Roman" w:cs="Times New Roman"/>
        </w:rPr>
        <w:t xml:space="preserve">Based on the evaluation, it could be concluded that all five indicators </w:t>
      </w:r>
      <w:r w:rsidR="00620207" w:rsidRPr="00FE01EA">
        <w:rPr>
          <w:rFonts w:ascii="Times New Roman" w:eastAsia="Times New Roman" w:hAnsi="Times New Roman" w:cs="Times New Roman"/>
        </w:rPr>
        <w:t>fell</w:t>
      </w:r>
      <w:r w:rsidRPr="00FE01EA">
        <w:rPr>
          <w:rFonts w:ascii="Times New Roman" w:eastAsia="Times New Roman" w:hAnsi="Times New Roman" w:cs="Times New Roman"/>
        </w:rPr>
        <w:t xml:space="preserve"> into the category of proper to use without revision because </w:t>
      </w:r>
      <w:r w:rsidR="00620207" w:rsidRPr="00FE01EA">
        <w:rPr>
          <w:rFonts w:ascii="Times New Roman" w:eastAsia="Times New Roman" w:hAnsi="Times New Roman" w:cs="Times New Roman"/>
        </w:rPr>
        <w:t>o</w:t>
      </w:r>
      <w:r w:rsidRPr="00FE01EA">
        <w:rPr>
          <w:rFonts w:ascii="Times New Roman" w:eastAsia="Times New Roman" w:hAnsi="Times New Roman" w:cs="Times New Roman"/>
        </w:rPr>
        <w:t>n average</w:t>
      </w:r>
      <w:r w:rsidR="00620207" w:rsidRPr="00FE01EA">
        <w:rPr>
          <w:rFonts w:ascii="Times New Roman" w:eastAsia="Times New Roman" w:hAnsi="Times New Roman" w:cs="Times New Roman"/>
        </w:rPr>
        <w:t>,</w:t>
      </w:r>
      <w:r w:rsidRPr="00FE01EA">
        <w:rPr>
          <w:rFonts w:ascii="Times New Roman" w:eastAsia="Times New Roman" w:hAnsi="Times New Roman" w:cs="Times New Roman"/>
        </w:rPr>
        <w:t xml:space="preserve"> they had above 80% score. The final score resulted in 84.25% score</w:t>
      </w:r>
      <w:r w:rsidR="00620207" w:rsidRPr="00FE01EA">
        <w:rPr>
          <w:rFonts w:ascii="Times New Roman" w:eastAsia="Times New Roman" w:hAnsi="Times New Roman" w:cs="Times New Roman"/>
        </w:rPr>
        <w:t>. T</w:t>
      </w:r>
      <w:r w:rsidRPr="00FE01EA">
        <w:rPr>
          <w:rFonts w:ascii="Times New Roman" w:eastAsia="Times New Roman" w:hAnsi="Times New Roman" w:cs="Times New Roman"/>
        </w:rPr>
        <w:t xml:space="preserve">hus, learning media based on CNC simulator was proper to </w:t>
      </w:r>
      <w:r w:rsidR="00620207" w:rsidRPr="00FE01EA">
        <w:rPr>
          <w:rFonts w:ascii="Times New Roman" w:eastAsia="Times New Roman" w:hAnsi="Times New Roman" w:cs="Times New Roman"/>
        </w:rPr>
        <w:t>use</w:t>
      </w:r>
      <w:r w:rsidRPr="00FE01EA">
        <w:rPr>
          <w:rFonts w:ascii="Times New Roman" w:eastAsia="Times New Roman" w:hAnsi="Times New Roman" w:cs="Times New Roman"/>
        </w:rPr>
        <w:t xml:space="preserve"> in </w:t>
      </w:r>
      <w:r w:rsidR="00620207" w:rsidRPr="00FE01EA">
        <w:rPr>
          <w:rFonts w:ascii="Times New Roman" w:eastAsia="Times New Roman" w:hAnsi="Times New Roman" w:cs="Times New Roman"/>
        </w:rPr>
        <w:t xml:space="preserve">the </w:t>
      </w:r>
      <w:r w:rsidRPr="00FE01EA">
        <w:rPr>
          <w:rFonts w:ascii="Times New Roman" w:eastAsia="Times New Roman" w:hAnsi="Times New Roman" w:cs="Times New Roman"/>
        </w:rPr>
        <w:t>learning activity.</w:t>
      </w:r>
      <w:r w:rsidRPr="00FE01EA">
        <w:rPr>
          <w:rFonts w:ascii="Times New Roman" w:hAnsi="Times New Roman" w:cs="Times New Roman"/>
        </w:rPr>
        <w:t xml:space="preserve"> </w:t>
      </w:r>
    </w:p>
    <w:p w14:paraId="57B6AB46" w14:textId="0356C653" w:rsidR="00D470C0" w:rsidRPr="00FE01EA" w:rsidRDefault="003901C6" w:rsidP="00F65797">
      <w:pPr>
        <w:numPr>
          <w:ilvl w:val="0"/>
          <w:numId w:val="2"/>
        </w:numPr>
        <w:pBdr>
          <w:top w:val="nil"/>
          <w:left w:val="nil"/>
          <w:bottom w:val="nil"/>
          <w:right w:val="nil"/>
          <w:between w:val="nil"/>
        </w:pBdr>
        <w:spacing w:after="240" w:line="240"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Discussion</w:t>
      </w:r>
    </w:p>
    <w:p w14:paraId="2E4D64AE" w14:textId="5A0B9A4A" w:rsidR="003901C6" w:rsidRPr="00FE01EA" w:rsidRDefault="003901C6"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Learning media was developed based on the need analysis, and thus, follows the ideal condition that was expected by all CNC courses instructors. Learning media was </w:t>
      </w:r>
      <w:r w:rsidR="00916124" w:rsidRPr="00FE01EA">
        <w:rPr>
          <w:rFonts w:ascii="Times New Roman" w:hAnsi="Times New Roman" w:cs="Times New Roman"/>
        </w:rPr>
        <w:t>designed</w:t>
      </w:r>
      <w:r w:rsidRPr="00FE01EA">
        <w:rPr>
          <w:rFonts w:ascii="Times New Roman" w:hAnsi="Times New Roman" w:cs="Times New Roman"/>
        </w:rPr>
        <w:t xml:space="preserve"> to facilitate practice activity policy that divide</w:t>
      </w:r>
      <w:r w:rsidR="00620207" w:rsidRPr="00FE01EA">
        <w:rPr>
          <w:rFonts w:ascii="Times New Roman" w:hAnsi="Times New Roman" w:cs="Times New Roman"/>
        </w:rPr>
        <w:t>d</w:t>
      </w:r>
      <w:r w:rsidRPr="00FE01EA">
        <w:rPr>
          <w:rFonts w:ascii="Times New Roman" w:hAnsi="Times New Roman" w:cs="Times New Roman"/>
        </w:rPr>
        <w:t xml:space="preserve"> 50% of students to enter consecutively that when the first group was conducting luring learning, the second group could learn online using the media in the form of CNC simulation.</w:t>
      </w:r>
    </w:p>
    <w:p w14:paraId="6654EA51" w14:textId="5048B161" w:rsidR="003901C6" w:rsidRPr="00FE01EA" w:rsidRDefault="002415C8" w:rsidP="00EE7BF3">
      <w:pPr>
        <w:spacing w:after="240" w:line="240" w:lineRule="auto"/>
        <w:ind w:firstLine="284"/>
        <w:jc w:val="both"/>
        <w:rPr>
          <w:rFonts w:ascii="Times New Roman" w:hAnsi="Times New Roman" w:cs="Times New Roman"/>
        </w:rPr>
      </w:pPr>
      <w:r w:rsidRPr="00FE01EA">
        <w:rPr>
          <w:rFonts w:ascii="Times New Roman" w:hAnsi="Times New Roman" w:cs="Times New Roman"/>
        </w:rPr>
        <w:t xml:space="preserve">The learning purpose indicator obtained 84.83% score that can be defined that the purpose of CNC practicum was delivered well even without </w:t>
      </w:r>
      <w:r w:rsidR="00620207" w:rsidRPr="00FE01EA">
        <w:rPr>
          <w:rFonts w:ascii="Times New Roman" w:hAnsi="Times New Roman" w:cs="Times New Roman"/>
        </w:rPr>
        <w:t xml:space="preserve">a </w:t>
      </w:r>
      <w:r w:rsidRPr="00FE01EA">
        <w:rPr>
          <w:rFonts w:ascii="Times New Roman" w:hAnsi="Times New Roman" w:cs="Times New Roman"/>
        </w:rPr>
        <w:t xml:space="preserve">face-to-face meeting. The usage of learning media based on CNC simulator also develop the learning interest, as seen from the motivation indicator with </w:t>
      </w:r>
      <w:r w:rsidR="00620207" w:rsidRPr="00FE01EA">
        <w:rPr>
          <w:rFonts w:ascii="Times New Roman" w:hAnsi="Times New Roman" w:cs="Times New Roman"/>
        </w:rPr>
        <w:t>a</w:t>
      </w:r>
      <w:r w:rsidRPr="00FE01EA">
        <w:rPr>
          <w:rFonts w:ascii="Times New Roman" w:hAnsi="Times New Roman" w:cs="Times New Roman"/>
        </w:rPr>
        <w:t xml:space="preserve"> score of 84.14%. </w:t>
      </w:r>
      <w:r w:rsidR="000B69EE" w:rsidRPr="00FE01EA">
        <w:rPr>
          <w:rFonts w:ascii="Times New Roman" w:hAnsi="Times New Roman" w:cs="Times New Roman"/>
        </w:rPr>
        <w:t>B</w:t>
      </w:r>
      <w:r w:rsidRPr="00FE01EA">
        <w:rPr>
          <w:rFonts w:ascii="Times New Roman" w:hAnsi="Times New Roman" w:cs="Times New Roman"/>
        </w:rPr>
        <w:t>ased on the assessment in each indicator, it can be concluded that the CNC simulator-based learning media that was operated through computer improved students’ motivation in operating CNC control independently without being restricted with the real CNC machine availability.</w:t>
      </w:r>
    </w:p>
    <w:p w14:paraId="77FC5534" w14:textId="7504CDCD" w:rsidR="00E56828" w:rsidRPr="00FE01EA" w:rsidRDefault="0099620F" w:rsidP="0099620F">
      <w:pPr>
        <w:spacing w:after="240" w:line="240" w:lineRule="auto"/>
        <w:ind w:firstLine="284"/>
        <w:jc w:val="both"/>
        <w:rPr>
          <w:rFonts w:ascii="Times New Roman" w:hAnsi="Times New Roman" w:cs="Times New Roman"/>
        </w:rPr>
      </w:pPr>
      <w:r w:rsidRPr="00FE01EA">
        <w:rPr>
          <w:rFonts w:ascii="Times New Roman" w:hAnsi="Times New Roman" w:cs="Times New Roman"/>
        </w:rPr>
        <w:t>The total score from the testing questionnaire was 84.25%</w:t>
      </w:r>
      <w:r w:rsidR="00620207" w:rsidRPr="00FE01EA">
        <w:rPr>
          <w:rFonts w:ascii="Times New Roman" w:hAnsi="Times New Roman" w:cs="Times New Roman"/>
        </w:rPr>
        <w:t>;</w:t>
      </w:r>
      <w:r w:rsidRPr="00FE01EA">
        <w:rPr>
          <w:rFonts w:ascii="Times New Roman" w:hAnsi="Times New Roman" w:cs="Times New Roman"/>
        </w:rPr>
        <w:t xml:space="preserve"> therefore, it can be concluded that the CNC practice learning could be done during the Covid-19 pandemic using online learning. Besides, CNC simulator-based learning media that was developed still can be used as a learning source after the pandemic ends. CNC simulator also minimize</w:t>
      </w:r>
      <w:r w:rsidR="00620207" w:rsidRPr="00FE01EA">
        <w:rPr>
          <w:rFonts w:ascii="Times New Roman" w:hAnsi="Times New Roman" w:cs="Times New Roman"/>
        </w:rPr>
        <w:t>d</w:t>
      </w:r>
      <w:r w:rsidRPr="00FE01EA">
        <w:rPr>
          <w:rFonts w:ascii="Times New Roman" w:hAnsi="Times New Roman" w:cs="Times New Roman"/>
        </w:rPr>
        <w:t xml:space="preserve"> work accident and error rate during machine operation directly.</w:t>
      </w:r>
    </w:p>
    <w:p w14:paraId="34489C1B" w14:textId="72CA4956" w:rsidR="002E6745" w:rsidRPr="00FE01EA" w:rsidRDefault="0099620F" w:rsidP="008F54A1">
      <w:pPr>
        <w:numPr>
          <w:ilvl w:val="0"/>
          <w:numId w:val="2"/>
        </w:numPr>
        <w:pBdr>
          <w:top w:val="nil"/>
          <w:left w:val="nil"/>
          <w:bottom w:val="nil"/>
          <w:right w:val="nil"/>
          <w:between w:val="nil"/>
        </w:pBdr>
        <w:spacing w:after="240" w:line="276"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Closing</w:t>
      </w:r>
    </w:p>
    <w:p w14:paraId="41020F31" w14:textId="4994FF95" w:rsidR="0099620F" w:rsidRPr="00FE01EA" w:rsidRDefault="0099620F" w:rsidP="0099620F">
      <w:pPr>
        <w:spacing w:after="240" w:line="240" w:lineRule="auto"/>
        <w:ind w:firstLine="284"/>
        <w:jc w:val="both"/>
        <w:rPr>
          <w:rFonts w:ascii="Times New Roman" w:eastAsia="Times New Roman" w:hAnsi="Times New Roman" w:cs="Times New Roman"/>
          <w:bCs/>
          <w:lang w:val="en-GB" w:eastAsia="id-ID"/>
        </w:rPr>
      </w:pPr>
      <w:r w:rsidRPr="00FE01EA">
        <w:rPr>
          <w:rFonts w:ascii="Times New Roman" w:eastAsia="Times New Roman" w:hAnsi="Times New Roman" w:cs="Times New Roman"/>
          <w:bCs/>
          <w:lang w:val="en-GB" w:eastAsia="id-ID"/>
        </w:rPr>
        <w:t xml:space="preserve">The development of CNC simulator-based learning media was based on the need </w:t>
      </w:r>
      <w:r w:rsidR="00620207" w:rsidRPr="00FE01EA">
        <w:rPr>
          <w:rFonts w:ascii="Times New Roman" w:eastAsia="Times New Roman" w:hAnsi="Times New Roman" w:cs="Times New Roman"/>
          <w:bCs/>
          <w:lang w:val="en-GB" w:eastAsia="id-ID"/>
        </w:rPr>
        <w:t>for</w:t>
      </w:r>
      <w:r w:rsidRPr="00FE01EA">
        <w:rPr>
          <w:rFonts w:ascii="Times New Roman" w:eastAsia="Times New Roman" w:hAnsi="Times New Roman" w:cs="Times New Roman"/>
          <w:bCs/>
          <w:lang w:val="en-GB" w:eastAsia="id-ID"/>
        </w:rPr>
        <w:t xml:space="preserve"> online practice learning model during Covid-19 pandemic that forced the face-to-face learning model was negated. CNC learning media based on CNC simulator that was developed was proper to use</w:t>
      </w:r>
      <w:r w:rsidR="00620207" w:rsidRPr="00FE01EA">
        <w:rPr>
          <w:rFonts w:ascii="Times New Roman" w:eastAsia="Times New Roman" w:hAnsi="Times New Roman" w:cs="Times New Roman"/>
          <w:bCs/>
          <w:lang w:val="en-GB" w:eastAsia="id-ID"/>
        </w:rPr>
        <w:t>. H</w:t>
      </w:r>
      <w:r w:rsidRPr="00FE01EA">
        <w:rPr>
          <w:rFonts w:ascii="Times New Roman" w:eastAsia="Times New Roman" w:hAnsi="Times New Roman" w:cs="Times New Roman"/>
          <w:bCs/>
          <w:lang w:val="en-GB" w:eastAsia="id-ID"/>
        </w:rPr>
        <w:t>owever, the level was still below 90%. It was expe</w:t>
      </w:r>
      <w:r w:rsidR="000B69EE" w:rsidRPr="00FE01EA">
        <w:rPr>
          <w:rFonts w:ascii="Times New Roman" w:eastAsia="Times New Roman" w:hAnsi="Times New Roman" w:cs="Times New Roman"/>
          <w:bCs/>
          <w:lang w:val="en-GB" w:eastAsia="id-ID"/>
        </w:rPr>
        <w:t>cted from the performed testing</w:t>
      </w:r>
      <w:r w:rsidRPr="00FE01EA">
        <w:rPr>
          <w:rFonts w:ascii="Times New Roman" w:eastAsia="Times New Roman" w:hAnsi="Times New Roman" w:cs="Times New Roman"/>
          <w:bCs/>
          <w:lang w:val="en-GB" w:eastAsia="id-ID"/>
        </w:rPr>
        <w:t xml:space="preserve"> that the obtained inputs could be used as consideration to perfect the media for a maximum proper level.</w:t>
      </w:r>
    </w:p>
    <w:p w14:paraId="7D9111A5" w14:textId="60A2FCAA" w:rsidR="00E0418C" w:rsidRPr="00FE01EA" w:rsidRDefault="00827C46" w:rsidP="00827C46">
      <w:pPr>
        <w:spacing w:after="240" w:line="240" w:lineRule="auto"/>
        <w:ind w:firstLine="284"/>
        <w:jc w:val="both"/>
        <w:rPr>
          <w:rFonts w:ascii="Times New Roman" w:eastAsia="Times New Roman" w:hAnsi="Times New Roman" w:cs="Times New Roman"/>
          <w:bCs/>
          <w:lang w:val="en-GB" w:eastAsia="id-ID"/>
        </w:rPr>
      </w:pPr>
      <w:r w:rsidRPr="00FE01EA">
        <w:rPr>
          <w:rFonts w:ascii="Times New Roman" w:eastAsia="Times New Roman" w:hAnsi="Times New Roman" w:cs="Times New Roman"/>
          <w:bCs/>
          <w:lang w:val="en-GB" w:eastAsia="id-ID"/>
        </w:rPr>
        <w:lastRenderedPageBreak/>
        <w:t xml:space="preserve">With the obtained properness level, the developed learning media was expected to be used widely in other educational institutions with similar competency to Mechanical Engineering Education study program, </w:t>
      </w:r>
      <w:r w:rsidR="000839B3">
        <w:rPr>
          <w:rFonts w:ascii="Times New Roman" w:eastAsia="Times New Roman" w:hAnsi="Times New Roman" w:cs="Times New Roman"/>
          <w:bCs/>
          <w:lang w:val="en-GB" w:eastAsia="id-ID"/>
        </w:rPr>
        <w:t>Universitas Negeri Malang</w:t>
      </w:r>
      <w:r w:rsidRPr="00FE01EA">
        <w:rPr>
          <w:rFonts w:ascii="Times New Roman" w:eastAsia="Times New Roman" w:hAnsi="Times New Roman" w:cs="Times New Roman"/>
          <w:bCs/>
          <w:lang w:val="en-GB" w:eastAsia="id-ID"/>
        </w:rPr>
        <w:t>.</w:t>
      </w:r>
    </w:p>
    <w:p w14:paraId="6661C1C3" w14:textId="2869DB4B" w:rsidR="002E6745" w:rsidRPr="00FE01EA" w:rsidRDefault="00827C46" w:rsidP="008F54A1">
      <w:pPr>
        <w:numPr>
          <w:ilvl w:val="0"/>
          <w:numId w:val="2"/>
        </w:numPr>
        <w:pBdr>
          <w:top w:val="nil"/>
          <w:left w:val="nil"/>
          <w:bottom w:val="nil"/>
          <w:right w:val="nil"/>
          <w:between w:val="nil"/>
        </w:pBdr>
        <w:spacing w:after="240" w:line="276" w:lineRule="auto"/>
        <w:ind w:left="284" w:hanging="284"/>
        <w:rPr>
          <w:rFonts w:ascii="Times New Roman" w:eastAsia="Times New Roman" w:hAnsi="Times New Roman" w:cs="Times New Roman"/>
          <w:b/>
          <w:lang w:val="en-GB" w:eastAsia="id-ID"/>
        </w:rPr>
      </w:pPr>
      <w:r w:rsidRPr="00FE01EA">
        <w:rPr>
          <w:rFonts w:ascii="Times New Roman" w:eastAsia="Times New Roman" w:hAnsi="Times New Roman" w:cs="Times New Roman"/>
          <w:b/>
          <w:lang w:val="en-GB" w:eastAsia="id-ID"/>
        </w:rPr>
        <w:t>References</w:t>
      </w:r>
    </w:p>
    <w:p w14:paraId="5D487546" w14:textId="0A45CAF3" w:rsidR="000E22C5" w:rsidRPr="00FE01EA" w:rsidRDefault="000B69EE" w:rsidP="00916124">
      <w:pPr>
        <w:pStyle w:val="Bibliography"/>
        <w:spacing w:after="0"/>
        <w:rPr>
          <w:rFonts w:ascii="Times New Roman" w:hAnsi="Times New Roman" w:cs="Times New Roman"/>
          <w:szCs w:val="24"/>
        </w:rPr>
      </w:pPr>
      <w:r w:rsidRPr="00FE01EA">
        <w:fldChar w:fldCharType="begin"/>
      </w:r>
      <w:r w:rsidR="000E22C5" w:rsidRPr="00FE01EA">
        <w:instrText xml:space="preserve"> ADDIN ZOTERO_BIBL {"uncited":[],"omitted":[],"custom":[]} CSL_BIBLIOGRAPHY </w:instrText>
      </w:r>
      <w:r w:rsidRPr="00FE01EA">
        <w:fldChar w:fldCharType="separate"/>
      </w:r>
      <w:r w:rsidR="000E22C5" w:rsidRPr="00FE01EA">
        <w:rPr>
          <w:rFonts w:ascii="Times New Roman" w:hAnsi="Times New Roman" w:cs="Times New Roman"/>
          <w:szCs w:val="24"/>
        </w:rPr>
        <w:t>[1]</w:t>
      </w:r>
      <w:r w:rsidR="000E22C5" w:rsidRPr="00FE01EA">
        <w:rPr>
          <w:rFonts w:ascii="Times New Roman" w:hAnsi="Times New Roman" w:cs="Times New Roman"/>
          <w:szCs w:val="24"/>
        </w:rPr>
        <w:tab/>
        <w:t>Anon Coronavirus Disease (COVID-19) Situation Reports</w:t>
      </w:r>
      <w:r w:rsidR="0042271B">
        <w:rPr>
          <w:rFonts w:ascii="Times New Roman" w:hAnsi="Times New Roman" w:cs="Times New Roman"/>
          <w:szCs w:val="24"/>
        </w:rPr>
        <w:t xml:space="preserve">. </w:t>
      </w:r>
      <w:r w:rsidR="0042271B" w:rsidRPr="0042271B">
        <w:rPr>
          <w:rFonts w:ascii="Times New Roman" w:hAnsi="Times New Roman" w:cs="Times New Roman"/>
          <w:szCs w:val="24"/>
        </w:rPr>
        <w:t>Geneva [Internet]. 2020 [cited 2020 Mar 21]. Available from: https://www.who.int/emergencies/diseases/novel-coronavirus-2019/situation-reports/</w:t>
      </w:r>
    </w:p>
    <w:p w14:paraId="3FC7F857" w14:textId="4E3DD6CE"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[2]</w:t>
      </w:r>
      <w:r w:rsidRPr="00FE01EA">
        <w:rPr>
          <w:rFonts w:ascii="Times New Roman" w:hAnsi="Times New Roman" w:cs="Times New Roman"/>
          <w:szCs w:val="24"/>
        </w:rPr>
        <w:tab/>
        <w:t>World Health Organization 2020 Critical preparedness, readiness and response actions for COVID-19</w:t>
      </w:r>
    </w:p>
    <w:p w14:paraId="758EE962" w14:textId="12FB5022"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[3]</w:t>
      </w:r>
      <w:r w:rsidRPr="00FE01EA">
        <w:rPr>
          <w:rFonts w:ascii="Times New Roman" w:hAnsi="Times New Roman" w:cs="Times New Roman"/>
          <w:szCs w:val="24"/>
        </w:rPr>
        <w:tab/>
        <w:t xml:space="preserve">Anon COVID-19 Data in Motion </w:t>
      </w:r>
      <w:r w:rsidRPr="00FE01EA">
        <w:rPr>
          <w:rFonts w:ascii="Times New Roman" w:hAnsi="Times New Roman" w:cs="Times New Roman"/>
          <w:i/>
          <w:iCs/>
          <w:szCs w:val="24"/>
        </w:rPr>
        <w:t>Johns Hopkins Coronavirus Resour. Cent.</w:t>
      </w:r>
    </w:p>
    <w:p w14:paraId="069C5542" w14:textId="5D409E07"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[4]</w:t>
      </w:r>
      <w:r w:rsidRPr="00FE01EA">
        <w:rPr>
          <w:rFonts w:ascii="Times New Roman" w:hAnsi="Times New Roman" w:cs="Times New Roman"/>
          <w:szCs w:val="24"/>
        </w:rPr>
        <w:tab/>
        <w:t>Anon Peraturan Pemerintah (PP) Republik Indonesia Nomor 21 Tahun 2020 tentang Pembatasan Sosial Berskala Besar Dalam Rangka Percepatan Penanganan Corona Wrus Disease 2019 (Covid-19)</w:t>
      </w:r>
    </w:p>
    <w:p w14:paraId="367F73CF" w14:textId="04D9B95F"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[5]</w:t>
      </w:r>
      <w:r w:rsidRPr="00FE01EA">
        <w:rPr>
          <w:rFonts w:ascii="Times New Roman" w:hAnsi="Times New Roman" w:cs="Times New Roman"/>
          <w:szCs w:val="24"/>
        </w:rPr>
        <w:tab/>
        <w:t xml:space="preserve">Anon 2020 Kemendikbud Terbitkan Pedoman Penyelenggaraan Belajar dari Rumah </w:t>
      </w:r>
      <w:r w:rsidRPr="00FE01EA">
        <w:rPr>
          <w:rFonts w:ascii="Times New Roman" w:hAnsi="Times New Roman" w:cs="Times New Roman"/>
          <w:i/>
          <w:iCs/>
          <w:szCs w:val="24"/>
        </w:rPr>
        <w:t>Kementeri. Pendidik</w:t>
      </w:r>
      <w:r w:rsidR="0042271B">
        <w:rPr>
          <w:rFonts w:ascii="Times New Roman" w:hAnsi="Times New Roman" w:cs="Times New Roman"/>
          <w:i/>
          <w:iCs/>
          <w:szCs w:val="24"/>
        </w:rPr>
        <w:t>an</w:t>
      </w:r>
      <w:r w:rsidRPr="00FE01EA">
        <w:rPr>
          <w:rFonts w:ascii="Times New Roman" w:hAnsi="Times New Roman" w:cs="Times New Roman"/>
          <w:i/>
          <w:iCs/>
          <w:szCs w:val="24"/>
        </w:rPr>
        <w:t>. Dan Kebud</w:t>
      </w:r>
      <w:r w:rsidR="0042271B">
        <w:rPr>
          <w:rFonts w:ascii="Times New Roman" w:hAnsi="Times New Roman" w:cs="Times New Roman"/>
          <w:i/>
          <w:iCs/>
          <w:szCs w:val="24"/>
        </w:rPr>
        <w:t>ayaan</w:t>
      </w:r>
      <w:r w:rsidRPr="00FE01EA">
        <w:rPr>
          <w:rFonts w:ascii="Times New Roman" w:hAnsi="Times New Roman" w:cs="Times New Roman"/>
          <w:i/>
          <w:iCs/>
          <w:szCs w:val="24"/>
        </w:rPr>
        <w:t>.</w:t>
      </w:r>
    </w:p>
    <w:p w14:paraId="528A93D4" w14:textId="73E32927"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[6]</w:t>
      </w:r>
      <w:r w:rsidRPr="00FE01EA">
        <w:rPr>
          <w:rFonts w:ascii="Times New Roman" w:hAnsi="Times New Roman" w:cs="Times New Roman"/>
          <w:szCs w:val="24"/>
        </w:rPr>
        <w:tab/>
        <w:t xml:space="preserve">Lunce L 2006 </w:t>
      </w:r>
      <w:r w:rsidRPr="0042271B">
        <w:rPr>
          <w:rFonts w:ascii="Times New Roman" w:hAnsi="Times New Roman" w:cs="Times New Roman"/>
          <w:i/>
          <w:iCs/>
          <w:szCs w:val="24"/>
        </w:rPr>
        <w:t>Simulations: Bringing the benefits of situated learning to the traditional classroom</w:t>
      </w:r>
      <w:r w:rsidRPr="00FE01EA">
        <w:rPr>
          <w:rFonts w:ascii="Times New Roman" w:hAnsi="Times New Roman" w:cs="Times New Roman"/>
          <w:szCs w:val="24"/>
        </w:rPr>
        <w:t xml:space="preserve"> </w:t>
      </w:r>
      <w:r w:rsidRPr="0042271B">
        <w:rPr>
          <w:rFonts w:ascii="Times New Roman" w:hAnsi="Times New Roman" w:cs="Times New Roman"/>
          <w:szCs w:val="24"/>
        </w:rPr>
        <w:t>J. Appl. Educ. Technol</w:t>
      </w:r>
      <w:r w:rsidRPr="00FE01EA">
        <w:rPr>
          <w:rFonts w:ascii="Times New Roman" w:hAnsi="Times New Roman" w:cs="Times New Roman"/>
          <w:i/>
          <w:iCs/>
          <w:szCs w:val="24"/>
        </w:rPr>
        <w:t>.</w:t>
      </w:r>
      <w:r w:rsidRPr="00FE01EA">
        <w:rPr>
          <w:rFonts w:ascii="Times New Roman" w:hAnsi="Times New Roman" w:cs="Times New Roman"/>
          <w:szCs w:val="24"/>
        </w:rPr>
        <w:t xml:space="preserve"> </w:t>
      </w:r>
      <w:r w:rsidRPr="00FE01EA">
        <w:rPr>
          <w:rFonts w:ascii="Times New Roman" w:hAnsi="Times New Roman" w:cs="Times New Roman"/>
          <w:b/>
          <w:bCs/>
          <w:szCs w:val="24"/>
        </w:rPr>
        <w:t>3</w:t>
      </w:r>
    </w:p>
    <w:p w14:paraId="29561EBC" w14:textId="6CAEB50D"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[7]</w:t>
      </w:r>
      <w:r w:rsidRPr="00FE01EA">
        <w:rPr>
          <w:rFonts w:ascii="Times New Roman" w:hAnsi="Times New Roman" w:cs="Times New Roman"/>
          <w:szCs w:val="24"/>
        </w:rPr>
        <w:tab/>
        <w:t xml:space="preserve">Information Resources Management Association 2011 </w:t>
      </w:r>
      <w:r w:rsidRPr="00FE01EA">
        <w:rPr>
          <w:rFonts w:ascii="Times New Roman" w:hAnsi="Times New Roman" w:cs="Times New Roman"/>
          <w:i/>
          <w:iCs/>
          <w:szCs w:val="24"/>
        </w:rPr>
        <w:t>Instructional design: concepts, methodologies, tools and applications</w:t>
      </w:r>
      <w:r w:rsidRPr="00FE01EA">
        <w:rPr>
          <w:rFonts w:ascii="Times New Roman" w:hAnsi="Times New Roman" w:cs="Times New Roman"/>
          <w:szCs w:val="24"/>
        </w:rPr>
        <w:t xml:space="preserve"> (Hershey PA: Information Science Reference)</w:t>
      </w:r>
    </w:p>
    <w:p w14:paraId="67E5C94B" w14:textId="1DC7D4B5"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[8]</w:t>
      </w:r>
      <w:r w:rsidRPr="00FE01EA">
        <w:rPr>
          <w:rFonts w:ascii="Times New Roman" w:hAnsi="Times New Roman" w:cs="Times New Roman"/>
          <w:szCs w:val="24"/>
        </w:rPr>
        <w:tab/>
        <w:t>Lee</w:t>
      </w:r>
      <w:r w:rsidR="0042271B" w:rsidRPr="0042271B">
        <w:t xml:space="preserve"> </w:t>
      </w:r>
      <w:r w:rsidR="0042271B" w:rsidRPr="0042271B">
        <w:rPr>
          <w:rFonts w:ascii="Times New Roman" w:hAnsi="Times New Roman" w:cs="Times New Roman"/>
          <w:szCs w:val="24"/>
        </w:rPr>
        <w:t>W W</w:t>
      </w:r>
      <w:r w:rsidRPr="00FE01EA">
        <w:rPr>
          <w:rFonts w:ascii="Times New Roman" w:hAnsi="Times New Roman" w:cs="Times New Roman"/>
          <w:szCs w:val="24"/>
        </w:rPr>
        <w:t xml:space="preserve"> and Owens D L 2004 </w:t>
      </w:r>
      <w:r w:rsidRPr="00FE01EA">
        <w:rPr>
          <w:rFonts w:ascii="Times New Roman" w:hAnsi="Times New Roman" w:cs="Times New Roman"/>
          <w:i/>
          <w:iCs/>
          <w:szCs w:val="24"/>
        </w:rPr>
        <w:t>Multimedia</w:t>
      </w:r>
      <w:r w:rsidR="0042271B" w:rsidRPr="00FE01EA">
        <w:rPr>
          <w:rFonts w:ascii="Times New Roman" w:hAnsi="Times New Roman" w:cs="Times New Roman"/>
          <w:i/>
          <w:iCs/>
          <w:szCs w:val="24"/>
        </w:rPr>
        <w:t>-Based Instructional Design</w:t>
      </w:r>
      <w:r w:rsidRPr="00FE01EA">
        <w:rPr>
          <w:rFonts w:ascii="Times New Roman" w:hAnsi="Times New Roman" w:cs="Times New Roman"/>
          <w:i/>
          <w:iCs/>
          <w:szCs w:val="24"/>
        </w:rPr>
        <w:t xml:space="preserve">: </w:t>
      </w:r>
      <w:r w:rsidR="0042271B" w:rsidRPr="0042271B">
        <w:rPr>
          <w:rFonts w:ascii="Times New Roman" w:hAnsi="Times New Roman" w:cs="Times New Roman"/>
          <w:i/>
          <w:iCs/>
          <w:szCs w:val="24"/>
        </w:rPr>
        <w:t>Multimedia-Based Instructional Design, Second Edition</w:t>
      </w:r>
      <w:r w:rsidRPr="00FE01EA">
        <w:rPr>
          <w:rFonts w:ascii="Times New Roman" w:hAnsi="Times New Roman" w:cs="Times New Roman"/>
          <w:szCs w:val="24"/>
        </w:rPr>
        <w:t xml:space="preserve"> (San Francisco: </w:t>
      </w:r>
      <w:r w:rsidR="0042271B" w:rsidRPr="0042271B">
        <w:rPr>
          <w:rFonts w:ascii="Times New Roman" w:hAnsi="Times New Roman" w:cs="Times New Roman"/>
          <w:szCs w:val="24"/>
        </w:rPr>
        <w:t>John Wiley &amp; Sons, Inc</w:t>
      </w:r>
      <w:r w:rsidRPr="00FE01EA">
        <w:rPr>
          <w:rFonts w:ascii="Times New Roman" w:hAnsi="Times New Roman" w:cs="Times New Roman"/>
          <w:szCs w:val="24"/>
        </w:rPr>
        <w:t>)</w:t>
      </w:r>
      <w:r w:rsidR="0042271B">
        <w:rPr>
          <w:rFonts w:ascii="Times New Roman" w:hAnsi="Times New Roman" w:cs="Times New Roman"/>
          <w:szCs w:val="24"/>
        </w:rPr>
        <w:t>.</w:t>
      </w:r>
    </w:p>
    <w:p w14:paraId="75682885" w14:textId="2EE7CBAD"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[9]</w:t>
      </w:r>
      <w:r w:rsidRPr="00FE01EA">
        <w:rPr>
          <w:rFonts w:ascii="Times New Roman" w:hAnsi="Times New Roman" w:cs="Times New Roman"/>
          <w:szCs w:val="24"/>
        </w:rPr>
        <w:tab/>
        <w:t xml:space="preserve">Prahasto D and Probandari A 2017 </w:t>
      </w:r>
      <w:r w:rsidRPr="00916124">
        <w:rPr>
          <w:rFonts w:ascii="Times New Roman" w:hAnsi="Times New Roman" w:cs="Times New Roman"/>
          <w:i/>
          <w:iCs/>
          <w:szCs w:val="24"/>
        </w:rPr>
        <w:t xml:space="preserve">Rancangan </w:t>
      </w:r>
      <w:r w:rsidR="00445D2B" w:rsidRPr="00916124">
        <w:rPr>
          <w:rFonts w:ascii="Times New Roman" w:hAnsi="Times New Roman" w:cs="Times New Roman"/>
          <w:i/>
          <w:iCs/>
          <w:szCs w:val="24"/>
        </w:rPr>
        <w:t>Penelitian Eksperimen Murni</w:t>
      </w:r>
      <w:r w:rsidRPr="00916124">
        <w:rPr>
          <w:rFonts w:ascii="Times New Roman" w:hAnsi="Times New Roman" w:cs="Times New Roman"/>
          <w:i/>
          <w:iCs/>
          <w:szCs w:val="24"/>
        </w:rPr>
        <w:t xml:space="preserve"> dan </w:t>
      </w:r>
      <w:r w:rsidR="00445D2B" w:rsidRPr="00916124">
        <w:rPr>
          <w:rFonts w:ascii="Times New Roman" w:hAnsi="Times New Roman" w:cs="Times New Roman"/>
          <w:i/>
          <w:iCs/>
          <w:szCs w:val="24"/>
        </w:rPr>
        <w:t xml:space="preserve">Kuasi-Eksperimental </w:t>
      </w:r>
      <w:r w:rsidR="00916124">
        <w:rPr>
          <w:rFonts w:ascii="Times New Roman" w:hAnsi="Times New Roman" w:cs="Times New Roman"/>
          <w:szCs w:val="24"/>
        </w:rPr>
        <w:t>(</w:t>
      </w:r>
      <w:r w:rsidRPr="00916124">
        <w:rPr>
          <w:rFonts w:ascii="Times New Roman" w:hAnsi="Times New Roman" w:cs="Times New Roman"/>
          <w:szCs w:val="24"/>
        </w:rPr>
        <w:t>Yogyak</w:t>
      </w:r>
      <w:r w:rsidR="00916124">
        <w:rPr>
          <w:rFonts w:ascii="Times New Roman" w:hAnsi="Times New Roman" w:cs="Times New Roman"/>
          <w:szCs w:val="24"/>
        </w:rPr>
        <w:t>arta:</w:t>
      </w:r>
      <w:r w:rsidRPr="00916124">
        <w:rPr>
          <w:rFonts w:ascii="Times New Roman" w:hAnsi="Times New Roman" w:cs="Times New Roman"/>
          <w:szCs w:val="24"/>
        </w:rPr>
        <w:t xml:space="preserve"> Univ. Gadjah Mada UGM</w:t>
      </w:r>
      <w:r w:rsidR="00916124" w:rsidRPr="00916124">
        <w:rPr>
          <w:rFonts w:ascii="Times New Roman" w:hAnsi="Times New Roman" w:cs="Times New Roman"/>
          <w:szCs w:val="24"/>
        </w:rPr>
        <w:t>)</w:t>
      </w:r>
    </w:p>
    <w:p w14:paraId="37E77432" w14:textId="56F5AFD1"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[10]</w:t>
      </w:r>
      <w:r w:rsidRPr="00FE01EA">
        <w:rPr>
          <w:rFonts w:ascii="Times New Roman" w:hAnsi="Times New Roman" w:cs="Times New Roman"/>
          <w:szCs w:val="24"/>
        </w:rPr>
        <w:tab/>
        <w:t>Hasibuan Z</w:t>
      </w:r>
      <w:r w:rsidR="007129B2">
        <w:rPr>
          <w:rFonts w:ascii="Times New Roman" w:hAnsi="Times New Roman" w:cs="Times New Roman"/>
          <w:szCs w:val="24"/>
        </w:rPr>
        <w:t xml:space="preserve"> </w:t>
      </w:r>
      <w:r w:rsidRPr="00FE01EA">
        <w:rPr>
          <w:rFonts w:ascii="Times New Roman" w:hAnsi="Times New Roman" w:cs="Times New Roman"/>
          <w:szCs w:val="24"/>
        </w:rPr>
        <w:t xml:space="preserve">A 2007 </w:t>
      </w:r>
      <w:r w:rsidRPr="00916124">
        <w:rPr>
          <w:rFonts w:ascii="Times New Roman" w:hAnsi="Times New Roman" w:cs="Times New Roman"/>
          <w:i/>
          <w:iCs/>
          <w:szCs w:val="24"/>
        </w:rPr>
        <w:t xml:space="preserve">Metodologi </w:t>
      </w:r>
      <w:r w:rsidR="007129B2" w:rsidRPr="00916124">
        <w:rPr>
          <w:rFonts w:ascii="Times New Roman" w:hAnsi="Times New Roman" w:cs="Times New Roman"/>
          <w:i/>
          <w:iCs/>
          <w:szCs w:val="24"/>
        </w:rPr>
        <w:t xml:space="preserve">Penelitian </w:t>
      </w:r>
      <w:r w:rsidR="00445D2B">
        <w:rPr>
          <w:rFonts w:ascii="Times New Roman" w:hAnsi="Times New Roman" w:cs="Times New Roman"/>
          <w:i/>
          <w:iCs/>
          <w:szCs w:val="24"/>
        </w:rPr>
        <w:t>p</w:t>
      </w:r>
      <w:r w:rsidR="007129B2" w:rsidRPr="00916124">
        <w:rPr>
          <w:rFonts w:ascii="Times New Roman" w:hAnsi="Times New Roman" w:cs="Times New Roman"/>
          <w:i/>
          <w:iCs/>
          <w:szCs w:val="24"/>
        </w:rPr>
        <w:t>ada Bidang Ilmu Komputer</w:t>
      </w:r>
      <w:r w:rsidRPr="00916124">
        <w:rPr>
          <w:rFonts w:ascii="Times New Roman" w:hAnsi="Times New Roman" w:cs="Times New Roman"/>
          <w:i/>
          <w:iCs/>
          <w:szCs w:val="24"/>
        </w:rPr>
        <w:t xml:space="preserve"> dan teknologi Informasi Buku Konsep Tek</w:t>
      </w:r>
      <w:r w:rsidR="00916124">
        <w:rPr>
          <w:rFonts w:ascii="Times New Roman" w:hAnsi="Times New Roman" w:cs="Times New Roman"/>
          <w:i/>
          <w:iCs/>
          <w:szCs w:val="24"/>
        </w:rPr>
        <w:t>nik</w:t>
      </w:r>
      <w:r w:rsidRPr="00916124">
        <w:rPr>
          <w:rFonts w:ascii="Times New Roman" w:hAnsi="Times New Roman" w:cs="Times New Roman"/>
          <w:i/>
          <w:iCs/>
          <w:szCs w:val="24"/>
        </w:rPr>
        <w:t>. an Apl</w:t>
      </w:r>
      <w:r w:rsidR="00916124">
        <w:rPr>
          <w:rFonts w:ascii="Times New Roman" w:hAnsi="Times New Roman" w:cs="Times New Roman"/>
          <w:i/>
          <w:iCs/>
          <w:szCs w:val="24"/>
        </w:rPr>
        <w:t>ikasi</w:t>
      </w:r>
      <w:r w:rsidRPr="00FE01EA">
        <w:rPr>
          <w:rFonts w:ascii="Times New Roman" w:hAnsi="Times New Roman" w:cs="Times New Roman"/>
          <w:i/>
          <w:iCs/>
          <w:szCs w:val="24"/>
        </w:rPr>
        <w:t>.</w:t>
      </w:r>
      <w:r w:rsidRPr="00916124">
        <w:rPr>
          <w:rFonts w:ascii="Times New Roman" w:hAnsi="Times New Roman" w:cs="Times New Roman"/>
          <w:szCs w:val="24"/>
        </w:rPr>
        <w:t xml:space="preserve"> </w:t>
      </w:r>
      <w:r w:rsidR="00916124" w:rsidRPr="00916124">
        <w:rPr>
          <w:rFonts w:ascii="Times New Roman" w:hAnsi="Times New Roman" w:cs="Times New Roman"/>
          <w:szCs w:val="24"/>
        </w:rPr>
        <w:t xml:space="preserve">(Jakarta: </w:t>
      </w:r>
      <w:r w:rsidRPr="00916124">
        <w:rPr>
          <w:rFonts w:ascii="Times New Roman" w:hAnsi="Times New Roman" w:cs="Times New Roman"/>
          <w:szCs w:val="24"/>
        </w:rPr>
        <w:t>Fak</w:t>
      </w:r>
      <w:r w:rsidR="00916124">
        <w:rPr>
          <w:rFonts w:ascii="Times New Roman" w:hAnsi="Times New Roman" w:cs="Times New Roman"/>
          <w:szCs w:val="24"/>
        </w:rPr>
        <w:t>ultas</w:t>
      </w:r>
      <w:r w:rsidRPr="00916124">
        <w:rPr>
          <w:rFonts w:ascii="Times New Roman" w:hAnsi="Times New Roman" w:cs="Times New Roman"/>
          <w:szCs w:val="24"/>
        </w:rPr>
        <w:t xml:space="preserve"> Ilmu Komput</w:t>
      </w:r>
      <w:r w:rsidR="00916124">
        <w:rPr>
          <w:rFonts w:ascii="Times New Roman" w:hAnsi="Times New Roman" w:cs="Times New Roman"/>
          <w:szCs w:val="24"/>
        </w:rPr>
        <w:t>er</w:t>
      </w:r>
      <w:r w:rsidRPr="00916124">
        <w:rPr>
          <w:rFonts w:ascii="Times New Roman" w:hAnsi="Times New Roman" w:cs="Times New Roman"/>
          <w:szCs w:val="24"/>
        </w:rPr>
        <w:t>. Univ. Indones</w:t>
      </w:r>
      <w:r w:rsidR="00916124" w:rsidRPr="00916124">
        <w:rPr>
          <w:rFonts w:ascii="Times New Roman" w:hAnsi="Times New Roman" w:cs="Times New Roman"/>
          <w:szCs w:val="24"/>
        </w:rPr>
        <w:t>ia)</w:t>
      </w:r>
    </w:p>
    <w:p w14:paraId="456181FF" w14:textId="7C1FB1C1" w:rsidR="000E22C5" w:rsidRPr="00916124"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[11]</w:t>
      </w:r>
      <w:r w:rsidRPr="00FE01EA">
        <w:rPr>
          <w:rFonts w:ascii="Times New Roman" w:hAnsi="Times New Roman" w:cs="Times New Roman"/>
          <w:szCs w:val="24"/>
        </w:rPr>
        <w:tab/>
        <w:t xml:space="preserve">Suparman M A 2012 </w:t>
      </w:r>
      <w:r w:rsidRPr="00916124">
        <w:rPr>
          <w:rFonts w:ascii="Times New Roman" w:hAnsi="Times New Roman" w:cs="Times New Roman"/>
          <w:i/>
          <w:iCs/>
          <w:szCs w:val="24"/>
        </w:rPr>
        <w:t xml:space="preserve">Desain </w:t>
      </w:r>
      <w:r w:rsidR="007129B2" w:rsidRPr="00916124">
        <w:rPr>
          <w:rFonts w:ascii="Times New Roman" w:hAnsi="Times New Roman" w:cs="Times New Roman"/>
          <w:i/>
          <w:iCs/>
          <w:szCs w:val="24"/>
        </w:rPr>
        <w:t>Instruksional Modern</w:t>
      </w:r>
      <w:r w:rsidR="007129B2" w:rsidRPr="00FE01EA">
        <w:rPr>
          <w:rFonts w:ascii="Times New Roman" w:hAnsi="Times New Roman" w:cs="Times New Roman"/>
          <w:szCs w:val="24"/>
        </w:rPr>
        <w:t xml:space="preserve"> </w:t>
      </w:r>
      <w:r w:rsidR="00916124">
        <w:rPr>
          <w:rFonts w:ascii="Times New Roman" w:hAnsi="Times New Roman" w:cs="Times New Roman"/>
          <w:szCs w:val="24"/>
        </w:rPr>
        <w:t>(</w:t>
      </w:r>
      <w:r w:rsidRPr="00916124">
        <w:rPr>
          <w:rFonts w:ascii="Times New Roman" w:hAnsi="Times New Roman" w:cs="Times New Roman"/>
          <w:szCs w:val="24"/>
        </w:rPr>
        <w:t>J</w:t>
      </w:r>
      <w:r w:rsidR="00916124">
        <w:rPr>
          <w:rFonts w:ascii="Times New Roman" w:hAnsi="Times New Roman" w:cs="Times New Roman"/>
          <w:szCs w:val="24"/>
        </w:rPr>
        <w:t>a</w:t>
      </w:r>
      <w:r w:rsidRPr="00916124">
        <w:rPr>
          <w:rFonts w:ascii="Times New Roman" w:hAnsi="Times New Roman" w:cs="Times New Roman"/>
          <w:szCs w:val="24"/>
        </w:rPr>
        <w:t>k</w:t>
      </w:r>
      <w:r w:rsidR="00916124">
        <w:rPr>
          <w:rFonts w:ascii="Times New Roman" w:hAnsi="Times New Roman" w:cs="Times New Roman"/>
          <w:szCs w:val="24"/>
        </w:rPr>
        <w:t>ar</w:t>
      </w:r>
      <w:r w:rsidRPr="00916124">
        <w:rPr>
          <w:rFonts w:ascii="Times New Roman" w:hAnsi="Times New Roman" w:cs="Times New Roman"/>
          <w:szCs w:val="24"/>
        </w:rPr>
        <w:t>t</w:t>
      </w:r>
      <w:r w:rsidR="00916124">
        <w:rPr>
          <w:rFonts w:ascii="Times New Roman" w:hAnsi="Times New Roman" w:cs="Times New Roman"/>
          <w:szCs w:val="24"/>
        </w:rPr>
        <w:t>a:</w:t>
      </w:r>
      <w:r w:rsidRPr="00916124">
        <w:rPr>
          <w:rFonts w:ascii="Times New Roman" w:hAnsi="Times New Roman" w:cs="Times New Roman"/>
          <w:szCs w:val="24"/>
        </w:rPr>
        <w:t xml:space="preserve"> Erlangga</w:t>
      </w:r>
      <w:r w:rsidR="00916124">
        <w:rPr>
          <w:rFonts w:ascii="Times New Roman" w:hAnsi="Times New Roman" w:cs="Times New Roman"/>
          <w:szCs w:val="24"/>
        </w:rPr>
        <w:t>)</w:t>
      </w:r>
      <w:r w:rsidR="0042271B">
        <w:rPr>
          <w:rFonts w:ascii="Times New Roman" w:hAnsi="Times New Roman" w:cs="Times New Roman"/>
          <w:szCs w:val="24"/>
        </w:rPr>
        <w:t>.</w:t>
      </w:r>
    </w:p>
    <w:p w14:paraId="48C4F9B0" w14:textId="614D2813" w:rsidR="000E22C5" w:rsidRPr="00916124"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[12]</w:t>
      </w:r>
      <w:r w:rsidRPr="00FE01EA">
        <w:rPr>
          <w:rFonts w:ascii="Times New Roman" w:hAnsi="Times New Roman" w:cs="Times New Roman"/>
          <w:szCs w:val="24"/>
        </w:rPr>
        <w:tab/>
        <w:t>Sugiyono</w:t>
      </w:r>
      <w:r w:rsidR="00226F99">
        <w:rPr>
          <w:rFonts w:ascii="Times New Roman" w:hAnsi="Times New Roman" w:cs="Times New Roman"/>
          <w:szCs w:val="24"/>
        </w:rPr>
        <w:t xml:space="preserve"> </w:t>
      </w:r>
      <w:r w:rsidRPr="00FE01EA">
        <w:rPr>
          <w:rFonts w:ascii="Times New Roman" w:hAnsi="Times New Roman" w:cs="Times New Roman"/>
          <w:szCs w:val="24"/>
        </w:rPr>
        <w:t xml:space="preserve">2011 </w:t>
      </w:r>
      <w:r w:rsidRPr="00916124">
        <w:rPr>
          <w:rFonts w:ascii="Times New Roman" w:hAnsi="Times New Roman" w:cs="Times New Roman"/>
          <w:i/>
          <w:iCs/>
          <w:szCs w:val="24"/>
        </w:rPr>
        <w:t xml:space="preserve">Metodologi </w:t>
      </w:r>
      <w:r w:rsidR="007129B2" w:rsidRPr="00916124">
        <w:rPr>
          <w:rFonts w:ascii="Times New Roman" w:hAnsi="Times New Roman" w:cs="Times New Roman"/>
          <w:i/>
          <w:iCs/>
          <w:szCs w:val="24"/>
        </w:rPr>
        <w:t xml:space="preserve">Penelitian Kuantitatif Kualitatif </w:t>
      </w:r>
      <w:r w:rsidRPr="00916124">
        <w:rPr>
          <w:rFonts w:ascii="Times New Roman" w:hAnsi="Times New Roman" w:cs="Times New Roman"/>
          <w:i/>
          <w:iCs/>
          <w:szCs w:val="24"/>
        </w:rPr>
        <w:t>dan R&amp;D</w:t>
      </w:r>
      <w:r w:rsidRPr="00FE01EA">
        <w:rPr>
          <w:rFonts w:ascii="Times New Roman" w:hAnsi="Times New Roman" w:cs="Times New Roman"/>
          <w:szCs w:val="24"/>
        </w:rPr>
        <w:t xml:space="preserve"> </w:t>
      </w:r>
      <w:r w:rsidR="00916124">
        <w:rPr>
          <w:rFonts w:ascii="Times New Roman" w:hAnsi="Times New Roman" w:cs="Times New Roman"/>
          <w:szCs w:val="24"/>
        </w:rPr>
        <w:t xml:space="preserve">(Bandung: </w:t>
      </w:r>
      <w:r w:rsidRPr="00916124">
        <w:rPr>
          <w:rFonts w:ascii="Times New Roman" w:hAnsi="Times New Roman" w:cs="Times New Roman"/>
          <w:szCs w:val="24"/>
        </w:rPr>
        <w:t>Alpabet</w:t>
      </w:r>
      <w:r w:rsidR="00916124">
        <w:rPr>
          <w:rFonts w:ascii="Times New Roman" w:hAnsi="Times New Roman" w:cs="Times New Roman"/>
          <w:szCs w:val="24"/>
        </w:rPr>
        <w:t>a)</w:t>
      </w:r>
      <w:r w:rsidR="0042271B">
        <w:rPr>
          <w:rFonts w:ascii="Times New Roman" w:hAnsi="Times New Roman" w:cs="Times New Roman"/>
          <w:szCs w:val="24"/>
        </w:rPr>
        <w:t>.</w:t>
      </w:r>
    </w:p>
    <w:p w14:paraId="47ABBDE9" w14:textId="0A1C04B0" w:rsidR="000E22C5" w:rsidRPr="00FE01EA" w:rsidRDefault="000E22C5" w:rsidP="00916124">
      <w:pPr>
        <w:pStyle w:val="Bibliography"/>
        <w:spacing w:after="0"/>
        <w:rPr>
          <w:rFonts w:ascii="Times New Roman" w:hAnsi="Times New Roman" w:cs="Times New Roman"/>
          <w:szCs w:val="24"/>
        </w:rPr>
      </w:pPr>
      <w:r w:rsidRPr="00FE01EA">
        <w:rPr>
          <w:rFonts w:ascii="Times New Roman" w:hAnsi="Times New Roman" w:cs="Times New Roman"/>
          <w:szCs w:val="24"/>
        </w:rPr>
        <w:t>[13]</w:t>
      </w:r>
      <w:r w:rsidRPr="00FE01EA">
        <w:rPr>
          <w:rFonts w:ascii="Times New Roman" w:hAnsi="Times New Roman" w:cs="Times New Roman"/>
          <w:szCs w:val="24"/>
        </w:rPr>
        <w:tab/>
      </w:r>
      <w:r w:rsidR="0039012A" w:rsidRPr="0039012A">
        <w:rPr>
          <w:rFonts w:ascii="Times New Roman" w:hAnsi="Times New Roman" w:cs="Times New Roman"/>
          <w:szCs w:val="24"/>
        </w:rPr>
        <w:t xml:space="preserve">Akbar S </w:t>
      </w:r>
      <w:r w:rsidR="0039012A">
        <w:rPr>
          <w:rFonts w:ascii="Times New Roman" w:hAnsi="Times New Roman" w:cs="Times New Roman"/>
          <w:szCs w:val="24"/>
        </w:rPr>
        <w:t>and</w:t>
      </w:r>
      <w:r w:rsidR="0039012A" w:rsidRPr="0039012A">
        <w:rPr>
          <w:rFonts w:ascii="Times New Roman" w:hAnsi="Times New Roman" w:cs="Times New Roman"/>
          <w:szCs w:val="24"/>
        </w:rPr>
        <w:t xml:space="preserve"> Sriwiyana H</w:t>
      </w:r>
      <w:r w:rsidR="0039012A">
        <w:rPr>
          <w:rFonts w:ascii="Times New Roman" w:hAnsi="Times New Roman" w:cs="Times New Roman"/>
          <w:szCs w:val="24"/>
        </w:rPr>
        <w:t xml:space="preserve"> </w:t>
      </w:r>
      <w:r w:rsidRPr="00FE01EA">
        <w:rPr>
          <w:rFonts w:ascii="Times New Roman" w:hAnsi="Times New Roman" w:cs="Times New Roman"/>
          <w:szCs w:val="24"/>
        </w:rPr>
        <w:t xml:space="preserve">2010 </w:t>
      </w:r>
      <w:r w:rsidRPr="00FE01EA">
        <w:rPr>
          <w:rFonts w:ascii="Times New Roman" w:hAnsi="Times New Roman" w:cs="Times New Roman"/>
          <w:i/>
          <w:iCs/>
          <w:szCs w:val="24"/>
        </w:rPr>
        <w:t>Pengemb</w:t>
      </w:r>
      <w:r w:rsidR="00916124">
        <w:rPr>
          <w:rFonts w:ascii="Times New Roman" w:hAnsi="Times New Roman" w:cs="Times New Roman"/>
          <w:i/>
          <w:iCs/>
          <w:szCs w:val="24"/>
        </w:rPr>
        <w:t>angan</w:t>
      </w:r>
      <w:r w:rsidRPr="00FE01EA">
        <w:rPr>
          <w:rFonts w:ascii="Times New Roman" w:hAnsi="Times New Roman" w:cs="Times New Roman"/>
          <w:i/>
          <w:iCs/>
          <w:szCs w:val="24"/>
        </w:rPr>
        <w:t xml:space="preserve"> Kurikulum </w:t>
      </w:r>
      <w:r w:rsidR="00916124">
        <w:rPr>
          <w:rFonts w:ascii="Times New Roman" w:hAnsi="Times New Roman" w:cs="Times New Roman"/>
          <w:i/>
          <w:iCs/>
          <w:szCs w:val="24"/>
        </w:rPr>
        <w:t>d</w:t>
      </w:r>
      <w:r w:rsidRPr="00FE01EA">
        <w:rPr>
          <w:rFonts w:ascii="Times New Roman" w:hAnsi="Times New Roman" w:cs="Times New Roman"/>
          <w:i/>
          <w:iCs/>
          <w:szCs w:val="24"/>
        </w:rPr>
        <w:t>an Pembelajaran Ilmu Pengetah</w:t>
      </w:r>
      <w:r w:rsidR="0039012A">
        <w:rPr>
          <w:rFonts w:ascii="Times New Roman" w:hAnsi="Times New Roman" w:cs="Times New Roman"/>
          <w:i/>
          <w:iCs/>
          <w:szCs w:val="24"/>
        </w:rPr>
        <w:t>uan</w:t>
      </w:r>
      <w:r w:rsidRPr="00FE01EA">
        <w:rPr>
          <w:rFonts w:ascii="Times New Roman" w:hAnsi="Times New Roman" w:cs="Times New Roman"/>
          <w:i/>
          <w:iCs/>
          <w:szCs w:val="24"/>
        </w:rPr>
        <w:t>. Sos</w:t>
      </w:r>
      <w:r w:rsidR="0039012A">
        <w:rPr>
          <w:rFonts w:ascii="Times New Roman" w:hAnsi="Times New Roman" w:cs="Times New Roman"/>
          <w:i/>
          <w:iCs/>
          <w:szCs w:val="24"/>
        </w:rPr>
        <w:t>ial</w:t>
      </w:r>
      <w:r w:rsidRPr="00FE01EA">
        <w:rPr>
          <w:rFonts w:ascii="Times New Roman" w:hAnsi="Times New Roman" w:cs="Times New Roman"/>
          <w:i/>
          <w:iCs/>
          <w:szCs w:val="24"/>
        </w:rPr>
        <w:t xml:space="preserve">. </w:t>
      </w:r>
      <w:r w:rsidR="0039012A" w:rsidRPr="0039012A">
        <w:rPr>
          <w:rFonts w:ascii="Times New Roman" w:hAnsi="Times New Roman" w:cs="Times New Roman"/>
          <w:szCs w:val="24"/>
        </w:rPr>
        <w:t>(</w:t>
      </w:r>
      <w:r w:rsidR="0039012A" w:rsidRPr="0039012A">
        <w:rPr>
          <w:rFonts w:ascii="Times New Roman" w:hAnsi="Times New Roman" w:cs="Times New Roman"/>
          <w:szCs w:val="24"/>
        </w:rPr>
        <w:t>Yogyakarta: Cipta Media</w:t>
      </w:r>
      <w:r w:rsidR="0039012A" w:rsidRPr="0039012A">
        <w:rPr>
          <w:rFonts w:ascii="Times New Roman" w:hAnsi="Times New Roman" w:cs="Times New Roman"/>
          <w:szCs w:val="24"/>
        </w:rPr>
        <w:t>)</w:t>
      </w:r>
      <w:r w:rsidR="0042271B">
        <w:rPr>
          <w:rFonts w:ascii="Times New Roman" w:hAnsi="Times New Roman" w:cs="Times New Roman"/>
          <w:szCs w:val="24"/>
        </w:rPr>
        <w:t>.</w:t>
      </w:r>
    </w:p>
    <w:p w14:paraId="623F356D" w14:textId="22A17FD8" w:rsidR="009C33F8" w:rsidRPr="00FE01EA" w:rsidRDefault="000B69EE" w:rsidP="00916124">
      <w:pPr>
        <w:spacing w:after="0" w:line="240" w:lineRule="auto"/>
      </w:pPr>
      <w:r w:rsidRPr="00FE01EA">
        <w:fldChar w:fldCharType="end"/>
      </w:r>
      <w:r w:rsidRPr="00FE01EA">
        <w:t xml:space="preserve"> </w:t>
      </w:r>
    </w:p>
    <w:sectPr w:rsidR="009C33F8" w:rsidRPr="00FE01EA" w:rsidSect="00D4756A">
      <w:pgSz w:w="11907" w:h="16840" w:code="9"/>
      <w:pgMar w:top="2268" w:right="1418" w:bottom="153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DDBE3" w14:textId="77777777" w:rsidR="00BC0FF6" w:rsidRDefault="00BC0FF6" w:rsidP="000B69EE">
      <w:pPr>
        <w:spacing w:after="0" w:line="240" w:lineRule="auto"/>
      </w:pPr>
      <w:r>
        <w:separator/>
      </w:r>
    </w:p>
  </w:endnote>
  <w:endnote w:type="continuationSeparator" w:id="0">
    <w:p w14:paraId="5F3C9E92" w14:textId="77777777" w:rsidR="00BC0FF6" w:rsidRDefault="00BC0FF6" w:rsidP="000B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2A0E9" w14:textId="77777777" w:rsidR="00BC0FF6" w:rsidRDefault="00BC0FF6" w:rsidP="000B69EE">
      <w:pPr>
        <w:spacing w:after="0" w:line="240" w:lineRule="auto"/>
      </w:pPr>
      <w:r>
        <w:separator/>
      </w:r>
    </w:p>
  </w:footnote>
  <w:footnote w:type="continuationSeparator" w:id="0">
    <w:p w14:paraId="1F40CCFF" w14:textId="77777777" w:rsidR="00BC0FF6" w:rsidRDefault="00BC0FF6" w:rsidP="000B6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658DF"/>
    <w:multiLevelType w:val="hybridMultilevel"/>
    <w:tmpl w:val="F818431C"/>
    <w:lvl w:ilvl="0" w:tplc="8EE210C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355B2901"/>
    <w:multiLevelType w:val="hybridMultilevel"/>
    <w:tmpl w:val="8B7EE00A"/>
    <w:lvl w:ilvl="0" w:tplc="BA942FA0">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9721038"/>
    <w:multiLevelType w:val="multilevel"/>
    <w:tmpl w:val="3A9AA7A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S3tDA0tzACAgsTIyUdpeDU4uLM/DyQAsNaAK3i+zAsAAAA"/>
  </w:docVars>
  <w:rsids>
    <w:rsidRoot w:val="00723A04"/>
    <w:rsid w:val="00001743"/>
    <w:rsid w:val="00005724"/>
    <w:rsid w:val="00032DA4"/>
    <w:rsid w:val="00041959"/>
    <w:rsid w:val="00042192"/>
    <w:rsid w:val="000800C6"/>
    <w:rsid w:val="000839B3"/>
    <w:rsid w:val="00087D73"/>
    <w:rsid w:val="000A3F39"/>
    <w:rsid w:val="000B69EE"/>
    <w:rsid w:val="000C5985"/>
    <w:rsid w:val="000D3613"/>
    <w:rsid w:val="000E22C5"/>
    <w:rsid w:val="000F74C9"/>
    <w:rsid w:val="001022A8"/>
    <w:rsid w:val="00103158"/>
    <w:rsid w:val="001560C7"/>
    <w:rsid w:val="001957EE"/>
    <w:rsid w:val="0019638A"/>
    <w:rsid w:val="001D4F23"/>
    <w:rsid w:val="00201FC6"/>
    <w:rsid w:val="00206A52"/>
    <w:rsid w:val="00207AC0"/>
    <w:rsid w:val="002258A2"/>
    <w:rsid w:val="00226F99"/>
    <w:rsid w:val="002415C8"/>
    <w:rsid w:val="00251FDB"/>
    <w:rsid w:val="00264DAB"/>
    <w:rsid w:val="0027765D"/>
    <w:rsid w:val="002828C7"/>
    <w:rsid w:val="00283082"/>
    <w:rsid w:val="00283B63"/>
    <w:rsid w:val="00291DA6"/>
    <w:rsid w:val="002967FA"/>
    <w:rsid w:val="002A1EF7"/>
    <w:rsid w:val="002B0DBA"/>
    <w:rsid w:val="002B0F4F"/>
    <w:rsid w:val="002B3FA0"/>
    <w:rsid w:val="002C16A4"/>
    <w:rsid w:val="002C297A"/>
    <w:rsid w:val="002D52D5"/>
    <w:rsid w:val="002D6791"/>
    <w:rsid w:val="002E1C85"/>
    <w:rsid w:val="002E2E3B"/>
    <w:rsid w:val="002E6745"/>
    <w:rsid w:val="003073CE"/>
    <w:rsid w:val="0030795E"/>
    <w:rsid w:val="0031765B"/>
    <w:rsid w:val="00323CD7"/>
    <w:rsid w:val="003537C2"/>
    <w:rsid w:val="0036010C"/>
    <w:rsid w:val="0036677D"/>
    <w:rsid w:val="0037397A"/>
    <w:rsid w:val="00384CA6"/>
    <w:rsid w:val="00386BA6"/>
    <w:rsid w:val="0039012A"/>
    <w:rsid w:val="003901C6"/>
    <w:rsid w:val="0039460E"/>
    <w:rsid w:val="003B41F8"/>
    <w:rsid w:val="003B43B7"/>
    <w:rsid w:val="003C0D56"/>
    <w:rsid w:val="003C69F2"/>
    <w:rsid w:val="003E3C7F"/>
    <w:rsid w:val="0040729C"/>
    <w:rsid w:val="0041305A"/>
    <w:rsid w:val="0041368B"/>
    <w:rsid w:val="004136EC"/>
    <w:rsid w:val="00420BE8"/>
    <w:rsid w:val="0042271B"/>
    <w:rsid w:val="00430D8B"/>
    <w:rsid w:val="00431A6B"/>
    <w:rsid w:val="00445D2B"/>
    <w:rsid w:val="004468E3"/>
    <w:rsid w:val="004657AE"/>
    <w:rsid w:val="00475817"/>
    <w:rsid w:val="004837FA"/>
    <w:rsid w:val="004A7CD0"/>
    <w:rsid w:val="004B0294"/>
    <w:rsid w:val="004B48AC"/>
    <w:rsid w:val="004B735A"/>
    <w:rsid w:val="004D1611"/>
    <w:rsid w:val="004F07B9"/>
    <w:rsid w:val="0050151C"/>
    <w:rsid w:val="00502C73"/>
    <w:rsid w:val="00540BEB"/>
    <w:rsid w:val="00543796"/>
    <w:rsid w:val="00557AFD"/>
    <w:rsid w:val="00570BF1"/>
    <w:rsid w:val="00582CA0"/>
    <w:rsid w:val="005A2F26"/>
    <w:rsid w:val="005A5270"/>
    <w:rsid w:val="005A6E16"/>
    <w:rsid w:val="005B2D0C"/>
    <w:rsid w:val="005E52A6"/>
    <w:rsid w:val="005F5589"/>
    <w:rsid w:val="00606DE1"/>
    <w:rsid w:val="0061218E"/>
    <w:rsid w:val="00620207"/>
    <w:rsid w:val="00630F1E"/>
    <w:rsid w:val="0063366C"/>
    <w:rsid w:val="0064252E"/>
    <w:rsid w:val="0066133A"/>
    <w:rsid w:val="00664D3C"/>
    <w:rsid w:val="00664F91"/>
    <w:rsid w:val="00666D44"/>
    <w:rsid w:val="00667E0C"/>
    <w:rsid w:val="006813DE"/>
    <w:rsid w:val="00682E43"/>
    <w:rsid w:val="00696C2C"/>
    <w:rsid w:val="006A683A"/>
    <w:rsid w:val="006C1C91"/>
    <w:rsid w:val="006D2A3A"/>
    <w:rsid w:val="006D73B4"/>
    <w:rsid w:val="006F2176"/>
    <w:rsid w:val="007018DC"/>
    <w:rsid w:val="007129B2"/>
    <w:rsid w:val="00713B1E"/>
    <w:rsid w:val="00721FAB"/>
    <w:rsid w:val="00723A04"/>
    <w:rsid w:val="00751EF5"/>
    <w:rsid w:val="00765AC0"/>
    <w:rsid w:val="007704BA"/>
    <w:rsid w:val="00781853"/>
    <w:rsid w:val="007A399C"/>
    <w:rsid w:val="007A3E7D"/>
    <w:rsid w:val="007A6DDA"/>
    <w:rsid w:val="007C5723"/>
    <w:rsid w:val="007D6DDD"/>
    <w:rsid w:val="007E48BD"/>
    <w:rsid w:val="007F2AB5"/>
    <w:rsid w:val="00827C46"/>
    <w:rsid w:val="0084747B"/>
    <w:rsid w:val="00863C48"/>
    <w:rsid w:val="00864252"/>
    <w:rsid w:val="0087021D"/>
    <w:rsid w:val="00875DED"/>
    <w:rsid w:val="00885555"/>
    <w:rsid w:val="008914C7"/>
    <w:rsid w:val="008C7608"/>
    <w:rsid w:val="008C7E68"/>
    <w:rsid w:val="008D790A"/>
    <w:rsid w:val="008E1F26"/>
    <w:rsid w:val="008E42F0"/>
    <w:rsid w:val="008E509E"/>
    <w:rsid w:val="008F54A1"/>
    <w:rsid w:val="0090554B"/>
    <w:rsid w:val="0091196B"/>
    <w:rsid w:val="00912545"/>
    <w:rsid w:val="00916124"/>
    <w:rsid w:val="0092439F"/>
    <w:rsid w:val="00933462"/>
    <w:rsid w:val="00935056"/>
    <w:rsid w:val="00937654"/>
    <w:rsid w:val="00960D6C"/>
    <w:rsid w:val="0096366C"/>
    <w:rsid w:val="00965E85"/>
    <w:rsid w:val="00967A04"/>
    <w:rsid w:val="009768E0"/>
    <w:rsid w:val="0099620F"/>
    <w:rsid w:val="00996957"/>
    <w:rsid w:val="009B4BA0"/>
    <w:rsid w:val="009C0267"/>
    <w:rsid w:val="009C1A7A"/>
    <w:rsid w:val="009C33F8"/>
    <w:rsid w:val="009D1F65"/>
    <w:rsid w:val="00A061F7"/>
    <w:rsid w:val="00A230D3"/>
    <w:rsid w:val="00A2596F"/>
    <w:rsid w:val="00A25B90"/>
    <w:rsid w:val="00A26CA2"/>
    <w:rsid w:val="00A34E26"/>
    <w:rsid w:val="00A35540"/>
    <w:rsid w:val="00A62D5C"/>
    <w:rsid w:val="00A72264"/>
    <w:rsid w:val="00A74433"/>
    <w:rsid w:val="00A774C2"/>
    <w:rsid w:val="00A85DB6"/>
    <w:rsid w:val="00A94B26"/>
    <w:rsid w:val="00A95216"/>
    <w:rsid w:val="00AB0BA3"/>
    <w:rsid w:val="00AB18ED"/>
    <w:rsid w:val="00AB2ACF"/>
    <w:rsid w:val="00AB3A54"/>
    <w:rsid w:val="00AC07A8"/>
    <w:rsid w:val="00AD0D58"/>
    <w:rsid w:val="00AF7EAF"/>
    <w:rsid w:val="00B0477E"/>
    <w:rsid w:val="00B04F60"/>
    <w:rsid w:val="00B23794"/>
    <w:rsid w:val="00B301C1"/>
    <w:rsid w:val="00B30AAD"/>
    <w:rsid w:val="00B346AC"/>
    <w:rsid w:val="00B36CA6"/>
    <w:rsid w:val="00B42663"/>
    <w:rsid w:val="00B42B68"/>
    <w:rsid w:val="00B536B1"/>
    <w:rsid w:val="00B6643F"/>
    <w:rsid w:val="00B701AF"/>
    <w:rsid w:val="00B71872"/>
    <w:rsid w:val="00B72555"/>
    <w:rsid w:val="00B755FC"/>
    <w:rsid w:val="00B830DC"/>
    <w:rsid w:val="00BB0C5A"/>
    <w:rsid w:val="00BB4F0B"/>
    <w:rsid w:val="00BB7126"/>
    <w:rsid w:val="00BC0FF6"/>
    <w:rsid w:val="00BC47D9"/>
    <w:rsid w:val="00BC4CEA"/>
    <w:rsid w:val="00BC7643"/>
    <w:rsid w:val="00BD3AD4"/>
    <w:rsid w:val="00BF07B5"/>
    <w:rsid w:val="00C03BC1"/>
    <w:rsid w:val="00C161FE"/>
    <w:rsid w:val="00C26563"/>
    <w:rsid w:val="00C41773"/>
    <w:rsid w:val="00C42D1E"/>
    <w:rsid w:val="00C536EF"/>
    <w:rsid w:val="00C6069C"/>
    <w:rsid w:val="00C60D81"/>
    <w:rsid w:val="00C61A44"/>
    <w:rsid w:val="00C66030"/>
    <w:rsid w:val="00C835B7"/>
    <w:rsid w:val="00C90BC9"/>
    <w:rsid w:val="00C96F4D"/>
    <w:rsid w:val="00CA0E9E"/>
    <w:rsid w:val="00CA1F15"/>
    <w:rsid w:val="00CB5F5E"/>
    <w:rsid w:val="00CD15BE"/>
    <w:rsid w:val="00CD5F46"/>
    <w:rsid w:val="00CF0A3F"/>
    <w:rsid w:val="00CF2124"/>
    <w:rsid w:val="00CF4095"/>
    <w:rsid w:val="00D11133"/>
    <w:rsid w:val="00D16265"/>
    <w:rsid w:val="00D252D4"/>
    <w:rsid w:val="00D32E79"/>
    <w:rsid w:val="00D365AD"/>
    <w:rsid w:val="00D470C0"/>
    <w:rsid w:val="00D4756A"/>
    <w:rsid w:val="00D64562"/>
    <w:rsid w:val="00D86311"/>
    <w:rsid w:val="00D91C4C"/>
    <w:rsid w:val="00D9595B"/>
    <w:rsid w:val="00D971A0"/>
    <w:rsid w:val="00DA69C6"/>
    <w:rsid w:val="00DC1CAC"/>
    <w:rsid w:val="00DC448B"/>
    <w:rsid w:val="00DC7B12"/>
    <w:rsid w:val="00DD68BF"/>
    <w:rsid w:val="00E0418C"/>
    <w:rsid w:val="00E224D0"/>
    <w:rsid w:val="00E26171"/>
    <w:rsid w:val="00E313F3"/>
    <w:rsid w:val="00E418AE"/>
    <w:rsid w:val="00E51E41"/>
    <w:rsid w:val="00E56828"/>
    <w:rsid w:val="00E6482A"/>
    <w:rsid w:val="00E74CD8"/>
    <w:rsid w:val="00E75B47"/>
    <w:rsid w:val="00E87329"/>
    <w:rsid w:val="00EA4AA4"/>
    <w:rsid w:val="00EB19DA"/>
    <w:rsid w:val="00EB54E4"/>
    <w:rsid w:val="00EE0173"/>
    <w:rsid w:val="00EE7BF3"/>
    <w:rsid w:val="00EF7150"/>
    <w:rsid w:val="00F03761"/>
    <w:rsid w:val="00F14402"/>
    <w:rsid w:val="00F479DE"/>
    <w:rsid w:val="00F567E0"/>
    <w:rsid w:val="00F65797"/>
    <w:rsid w:val="00F72F51"/>
    <w:rsid w:val="00F754ED"/>
    <w:rsid w:val="00F846E7"/>
    <w:rsid w:val="00F92C1E"/>
    <w:rsid w:val="00FA488D"/>
    <w:rsid w:val="00FA5664"/>
    <w:rsid w:val="00FB2D4E"/>
    <w:rsid w:val="00FC4BEF"/>
    <w:rsid w:val="00FD6044"/>
    <w:rsid w:val="00FE01EA"/>
    <w:rsid w:val="00FE6D7C"/>
    <w:rsid w:val="00FF18C2"/>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83D6"/>
  <w15:chartTrackingRefBased/>
  <w15:docId w15:val="{ECC73FF7-B978-40AE-8B92-36EBED5D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3A04"/>
    <w:pPr>
      <w:ind w:left="720"/>
      <w:contextualSpacing/>
    </w:pPr>
  </w:style>
  <w:style w:type="character" w:styleId="Hyperlink">
    <w:name w:val="Hyperlink"/>
    <w:basedOn w:val="DefaultParagraphFont"/>
    <w:uiPriority w:val="99"/>
    <w:unhideWhenUsed/>
    <w:rsid w:val="006A683A"/>
    <w:rPr>
      <w:color w:val="0563C1" w:themeColor="hyperlink"/>
      <w:u w:val="single"/>
    </w:rPr>
  </w:style>
  <w:style w:type="character" w:customStyle="1" w:styleId="UnresolvedMention1">
    <w:name w:val="Unresolved Mention1"/>
    <w:basedOn w:val="DefaultParagraphFont"/>
    <w:uiPriority w:val="99"/>
    <w:semiHidden/>
    <w:unhideWhenUsed/>
    <w:rsid w:val="006A683A"/>
    <w:rPr>
      <w:color w:val="605E5C"/>
      <w:shd w:val="clear" w:color="auto" w:fill="E1DFDD"/>
    </w:rPr>
  </w:style>
  <w:style w:type="character" w:styleId="CommentReference">
    <w:name w:val="annotation reference"/>
    <w:basedOn w:val="DefaultParagraphFont"/>
    <w:uiPriority w:val="99"/>
    <w:semiHidden/>
    <w:unhideWhenUsed/>
    <w:rsid w:val="0019638A"/>
    <w:rPr>
      <w:sz w:val="16"/>
      <w:szCs w:val="16"/>
    </w:rPr>
  </w:style>
  <w:style w:type="paragraph" w:styleId="CommentText">
    <w:name w:val="annotation text"/>
    <w:basedOn w:val="Normal"/>
    <w:link w:val="CommentTextChar"/>
    <w:uiPriority w:val="99"/>
    <w:semiHidden/>
    <w:unhideWhenUsed/>
    <w:rsid w:val="0019638A"/>
    <w:pPr>
      <w:spacing w:line="240" w:lineRule="auto"/>
    </w:pPr>
    <w:rPr>
      <w:sz w:val="20"/>
      <w:szCs w:val="20"/>
    </w:rPr>
  </w:style>
  <w:style w:type="character" w:customStyle="1" w:styleId="CommentTextChar">
    <w:name w:val="Comment Text Char"/>
    <w:basedOn w:val="DefaultParagraphFont"/>
    <w:link w:val="CommentText"/>
    <w:uiPriority w:val="99"/>
    <w:semiHidden/>
    <w:rsid w:val="0019638A"/>
    <w:rPr>
      <w:sz w:val="20"/>
      <w:szCs w:val="20"/>
    </w:rPr>
  </w:style>
  <w:style w:type="paragraph" w:styleId="CommentSubject">
    <w:name w:val="annotation subject"/>
    <w:basedOn w:val="CommentText"/>
    <w:next w:val="CommentText"/>
    <w:link w:val="CommentSubjectChar"/>
    <w:uiPriority w:val="99"/>
    <w:semiHidden/>
    <w:unhideWhenUsed/>
    <w:rsid w:val="0019638A"/>
    <w:rPr>
      <w:b/>
      <w:bCs/>
    </w:rPr>
  </w:style>
  <w:style w:type="character" w:customStyle="1" w:styleId="CommentSubjectChar">
    <w:name w:val="Comment Subject Char"/>
    <w:basedOn w:val="CommentTextChar"/>
    <w:link w:val="CommentSubject"/>
    <w:uiPriority w:val="99"/>
    <w:semiHidden/>
    <w:rsid w:val="0019638A"/>
    <w:rPr>
      <w:b/>
      <w:bCs/>
      <w:sz w:val="20"/>
      <w:szCs w:val="20"/>
    </w:rPr>
  </w:style>
  <w:style w:type="paragraph" w:styleId="BalloonText">
    <w:name w:val="Balloon Text"/>
    <w:basedOn w:val="Normal"/>
    <w:link w:val="BalloonTextChar"/>
    <w:uiPriority w:val="99"/>
    <w:semiHidden/>
    <w:unhideWhenUsed/>
    <w:rsid w:val="00196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8A"/>
    <w:rPr>
      <w:rFonts w:ascii="Segoe UI" w:hAnsi="Segoe UI" w:cs="Segoe UI"/>
      <w:sz w:val="18"/>
      <w:szCs w:val="18"/>
    </w:rPr>
  </w:style>
  <w:style w:type="paragraph" w:styleId="Title">
    <w:name w:val="Title"/>
    <w:basedOn w:val="Normal"/>
    <w:next w:val="Normal"/>
    <w:link w:val="TitleChar"/>
    <w:uiPriority w:val="10"/>
    <w:qFormat/>
    <w:rsid w:val="002E6745"/>
    <w:pPr>
      <w:keepNext/>
      <w:keepLines/>
      <w:spacing w:before="480" w:after="120" w:line="276" w:lineRule="auto"/>
    </w:pPr>
    <w:rPr>
      <w:rFonts w:ascii="Calibri" w:eastAsia="Calibri" w:hAnsi="Calibri" w:cs="Calibri"/>
      <w:b/>
      <w:sz w:val="72"/>
      <w:szCs w:val="72"/>
      <w:lang w:val="en-GB" w:eastAsia="id-ID"/>
    </w:rPr>
  </w:style>
  <w:style w:type="character" w:customStyle="1" w:styleId="TitleChar">
    <w:name w:val="Title Char"/>
    <w:basedOn w:val="DefaultParagraphFont"/>
    <w:link w:val="Title"/>
    <w:uiPriority w:val="10"/>
    <w:rsid w:val="002E6745"/>
    <w:rPr>
      <w:rFonts w:ascii="Calibri" w:eastAsia="Calibri" w:hAnsi="Calibri" w:cs="Calibri"/>
      <w:b/>
      <w:sz w:val="72"/>
      <w:szCs w:val="72"/>
      <w:lang w:val="en-GB" w:eastAsia="id-ID"/>
    </w:rPr>
  </w:style>
  <w:style w:type="character" w:customStyle="1" w:styleId="ListParagraphChar">
    <w:name w:val="List Paragraph Char"/>
    <w:link w:val="ListParagraph"/>
    <w:uiPriority w:val="34"/>
    <w:locked/>
    <w:rsid w:val="008E1F26"/>
  </w:style>
  <w:style w:type="character" w:customStyle="1" w:styleId="tlid-translation">
    <w:name w:val="tlid-translation"/>
    <w:basedOn w:val="DefaultParagraphFont"/>
    <w:rsid w:val="00BB7126"/>
  </w:style>
  <w:style w:type="paragraph" w:styleId="Bibliography">
    <w:name w:val="Bibliography"/>
    <w:basedOn w:val="Normal"/>
    <w:next w:val="Normal"/>
    <w:uiPriority w:val="37"/>
    <w:unhideWhenUsed/>
    <w:rsid w:val="000B69EE"/>
    <w:pPr>
      <w:tabs>
        <w:tab w:val="left" w:pos="504"/>
      </w:tabs>
      <w:spacing w:after="240" w:line="240" w:lineRule="auto"/>
      <w:ind w:left="504" w:hanging="504"/>
    </w:pPr>
  </w:style>
  <w:style w:type="paragraph" w:styleId="FootnoteText">
    <w:name w:val="footnote text"/>
    <w:basedOn w:val="Normal"/>
    <w:link w:val="FootnoteTextChar"/>
    <w:uiPriority w:val="99"/>
    <w:semiHidden/>
    <w:unhideWhenUsed/>
    <w:rsid w:val="000B6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9EE"/>
    <w:rPr>
      <w:sz w:val="20"/>
      <w:szCs w:val="20"/>
    </w:rPr>
  </w:style>
  <w:style w:type="character" w:styleId="FootnoteReference">
    <w:name w:val="footnote reference"/>
    <w:basedOn w:val="DefaultParagraphFont"/>
    <w:uiPriority w:val="99"/>
    <w:semiHidden/>
    <w:unhideWhenUsed/>
    <w:rsid w:val="000B69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data\LATSAR\LMS\Aktualisasi\Laporan%20Akhir\Angket%20Pengguna%20Media%20Pembelajaran%20CNC%20(Resp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none" spc="0" normalizeH="0" baseline="0">
                <a:solidFill>
                  <a:srgbClr val="000000">
                    <a:lumMod val="50000"/>
                    <a:lumOff val="50000"/>
                  </a:srgbClr>
                </a:solidFill>
                <a:latin typeface="+mj-lt"/>
                <a:ea typeface="+mj-ea"/>
                <a:cs typeface="+mj-cs"/>
              </a:defRPr>
            </a:pPr>
            <a:r>
              <a:rPr lang="id-ID" sz="1200" b="1" i="0" u="none" strike="noStrike" kern="1200" cap="none" spc="0" normalizeH="0" baseline="0">
                <a:solidFill>
                  <a:srgbClr val="000000">
                    <a:lumMod val="50000"/>
                    <a:lumOff val="50000"/>
                  </a:srgbClr>
                </a:solidFill>
                <a:effectLst/>
                <a:latin typeface="Times New Roman" panose="02020603050405020304" pitchFamily="18" charset="0"/>
                <a:ea typeface="+mj-ea"/>
                <a:cs typeface="Times New Roman" panose="02020603050405020304" pitchFamily="18" charset="0"/>
              </a:rPr>
              <a:t>Evaluation of Learning Media</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none" spc="0" normalizeH="0" baseline="0">
              <a:solidFill>
                <a:srgbClr val="000000">
                  <a:lumMod val="50000"/>
                  <a:lumOff val="50000"/>
                </a:srgbClr>
              </a:solidFill>
              <a:latin typeface="+mj-lt"/>
              <a:ea typeface="+mj-ea"/>
              <a:cs typeface="+mj-cs"/>
            </a:defRPr>
          </a:pPr>
          <a:endParaRPr lang="id-ID"/>
        </a:p>
      </c:txPr>
    </c:title>
    <c:autoTitleDeleted val="0"/>
    <c:plotArea>
      <c:layout/>
      <c:barChart>
        <c:barDir val="col"/>
        <c:grouping val="clustered"/>
        <c:varyColors val="0"/>
        <c:ser>
          <c:idx val="0"/>
          <c:order val="0"/>
          <c:spPr>
            <a:solidFill>
              <a:schemeClr val="accent1"/>
            </a:solidFill>
            <a:ln>
              <a:noFill/>
            </a:ln>
            <a:effectLst/>
          </c:spPr>
          <c:invertIfNegative val="0"/>
          <c:cat>
            <c:strRef>
              <c:f>Sheet1!$C$4:$H$4</c:f>
              <c:strCache>
                <c:ptCount val="6"/>
                <c:pt idx="0">
                  <c:v>Learning Purpose</c:v>
                </c:pt>
                <c:pt idx="1">
                  <c:v>Learning Design</c:v>
                </c:pt>
                <c:pt idx="2">
                  <c:v>Motivation</c:v>
                </c:pt>
                <c:pt idx="3">
                  <c:v>Serving Design</c:v>
                </c:pt>
                <c:pt idx="4">
                  <c:v>Usage Interaction</c:v>
                </c:pt>
                <c:pt idx="5">
                  <c:v>Total</c:v>
                </c:pt>
              </c:strCache>
            </c:strRef>
          </c:cat>
          <c:val>
            <c:numRef>
              <c:f>Sheet1!$C$5:$H$5</c:f>
              <c:numCache>
                <c:formatCode>0.00</c:formatCode>
                <c:ptCount val="6"/>
                <c:pt idx="0">
                  <c:v>84.827586206896555</c:v>
                </c:pt>
                <c:pt idx="1">
                  <c:v>81.149425287356323</c:v>
                </c:pt>
                <c:pt idx="2">
                  <c:v>84.137931034482762</c:v>
                </c:pt>
                <c:pt idx="3">
                  <c:v>84.482758620689651</c:v>
                </c:pt>
                <c:pt idx="4">
                  <c:v>85.862068965517253</c:v>
                </c:pt>
                <c:pt idx="5">
                  <c:v>84.252873563218387</c:v>
                </c:pt>
              </c:numCache>
            </c:numRef>
          </c:val>
          <c:extLst>
            <c:ext xmlns:c16="http://schemas.microsoft.com/office/drawing/2014/chart" uri="{C3380CC4-5D6E-409C-BE32-E72D297353CC}">
              <c16:uniqueId val="{00000000-F296-4E52-A8A3-83E0D65B8017}"/>
            </c:ext>
          </c:extLst>
        </c:ser>
        <c:dLbls>
          <c:showLegendKey val="0"/>
          <c:showVal val="0"/>
          <c:showCatName val="0"/>
          <c:showSerName val="0"/>
          <c:showPercent val="0"/>
          <c:showBubbleSize val="0"/>
        </c:dLbls>
        <c:gapWidth val="267"/>
        <c:overlap val="-43"/>
        <c:axId val="284601864"/>
        <c:axId val="284602192"/>
      </c:barChart>
      <c:catAx>
        <c:axId val="28460186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284602192"/>
        <c:crosses val="autoZero"/>
        <c:auto val="1"/>
        <c:lblAlgn val="ctr"/>
        <c:lblOffset val="100"/>
        <c:noMultiLvlLbl val="0"/>
      </c:catAx>
      <c:valAx>
        <c:axId val="284602192"/>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crossAx val="28460186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DED4-6FD1-49D7-9BE1-8FF2192B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6</Pages>
  <Words>3611</Words>
  <Characters>20584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Suyetno</dc:creator>
  <cp:keywords/>
  <dc:description/>
  <cp:lastModifiedBy>Agus Suyetno</cp:lastModifiedBy>
  <cp:revision>24</cp:revision>
  <dcterms:created xsi:type="dcterms:W3CDTF">2020-08-13T05:42:00Z</dcterms:created>
  <dcterms:modified xsi:type="dcterms:W3CDTF">2020-08-14T08:37:00Z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id="niNPHAao"/&gt;&lt;style id="http://www.zotero.org/styles/journal-of-physics-conference-series"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