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1E3E" w14:textId="77777777" w:rsidR="004904DA" w:rsidRPr="001417FD" w:rsidRDefault="00D0291F" w:rsidP="00E336A4">
      <w:pPr>
        <w:jc w:val="both"/>
        <w:rPr>
          <w:b/>
          <w:sz w:val="34"/>
          <w:szCs w:val="34"/>
        </w:rPr>
      </w:pPr>
      <w:proofErr w:type="spellStart"/>
      <w:r w:rsidRPr="001417FD">
        <w:rPr>
          <w:b/>
          <w:sz w:val="34"/>
          <w:szCs w:val="34"/>
        </w:rPr>
        <w:t>Technopreneurial</w:t>
      </w:r>
      <w:proofErr w:type="spellEnd"/>
      <w:r w:rsidRPr="001417FD">
        <w:rPr>
          <w:b/>
          <w:sz w:val="34"/>
          <w:szCs w:val="34"/>
        </w:rPr>
        <w:t xml:space="preserve"> competence factors influencing product quality of the students at </w:t>
      </w:r>
      <w:r w:rsidR="0031684F" w:rsidRPr="001417FD">
        <w:rPr>
          <w:b/>
          <w:sz w:val="34"/>
          <w:szCs w:val="34"/>
        </w:rPr>
        <w:t>v</w:t>
      </w:r>
      <w:r w:rsidRPr="001417FD">
        <w:rPr>
          <w:b/>
          <w:sz w:val="34"/>
          <w:szCs w:val="34"/>
        </w:rPr>
        <w:t xml:space="preserve">ocational </w:t>
      </w:r>
      <w:r w:rsidR="0031684F" w:rsidRPr="001417FD">
        <w:rPr>
          <w:b/>
          <w:sz w:val="34"/>
          <w:szCs w:val="34"/>
        </w:rPr>
        <w:t>s</w:t>
      </w:r>
      <w:r w:rsidRPr="001417FD">
        <w:rPr>
          <w:b/>
          <w:sz w:val="34"/>
          <w:szCs w:val="34"/>
        </w:rPr>
        <w:t xml:space="preserve">econdary </w:t>
      </w:r>
      <w:r w:rsidR="0031684F" w:rsidRPr="001417FD">
        <w:rPr>
          <w:b/>
          <w:sz w:val="34"/>
          <w:szCs w:val="34"/>
        </w:rPr>
        <w:t>s</w:t>
      </w:r>
      <w:r w:rsidRPr="001417FD">
        <w:rPr>
          <w:b/>
          <w:sz w:val="34"/>
          <w:szCs w:val="34"/>
        </w:rPr>
        <w:t>chools in Indonesia</w:t>
      </w:r>
    </w:p>
    <w:p w14:paraId="2FC301AC" w14:textId="77777777" w:rsidR="00F558FF" w:rsidRPr="00A26396" w:rsidRDefault="00F558FF" w:rsidP="00890CCA">
      <w:pPr>
        <w:jc w:val="center"/>
        <w:outlineLvl w:val="0"/>
        <w:rPr>
          <w:b/>
          <w:bCs/>
          <w:color w:val="FF0000"/>
          <w:sz w:val="28"/>
        </w:rPr>
      </w:pPr>
    </w:p>
    <w:p w14:paraId="6723F275" w14:textId="0806DB0B" w:rsidR="007F75D2" w:rsidRPr="00C31300" w:rsidRDefault="004904DA" w:rsidP="00C63167">
      <w:pPr>
        <w:ind w:left="1440"/>
        <w:outlineLvl w:val="0"/>
        <w:rPr>
          <w:b/>
          <w:szCs w:val="22"/>
        </w:rPr>
      </w:pPr>
      <w:r w:rsidRPr="00C63167">
        <w:rPr>
          <w:b/>
          <w:bCs/>
          <w:szCs w:val="22"/>
        </w:rPr>
        <w:t xml:space="preserve">Alicia </w:t>
      </w:r>
      <w:r w:rsidR="001D35E8" w:rsidRPr="00C63167">
        <w:rPr>
          <w:b/>
          <w:bCs/>
          <w:szCs w:val="22"/>
        </w:rPr>
        <w:t xml:space="preserve">Christy </w:t>
      </w:r>
      <w:proofErr w:type="spellStart"/>
      <w:r w:rsidR="001D35E8" w:rsidRPr="00C63167">
        <w:rPr>
          <w:b/>
          <w:bCs/>
          <w:szCs w:val="22"/>
        </w:rPr>
        <w:t>Zvereva</w:t>
      </w:r>
      <w:proofErr w:type="spellEnd"/>
      <w:r w:rsidR="001E2ECB">
        <w:rPr>
          <w:b/>
          <w:bCs/>
          <w:szCs w:val="22"/>
        </w:rPr>
        <w:t xml:space="preserve"> </w:t>
      </w:r>
      <w:r w:rsidRPr="00C63167">
        <w:rPr>
          <w:b/>
          <w:bCs/>
          <w:szCs w:val="22"/>
        </w:rPr>
        <w:t>Gadi</w:t>
      </w:r>
      <w:r w:rsidR="00890CCA" w:rsidRPr="00C63167">
        <w:rPr>
          <w:b/>
          <w:bCs/>
          <w:szCs w:val="22"/>
          <w:vertAlign w:val="superscript"/>
        </w:rPr>
        <w:t>1</w:t>
      </w:r>
      <w:r w:rsidR="00FD4D24">
        <w:rPr>
          <w:b/>
          <w:bCs/>
          <w:szCs w:val="22"/>
        </w:rPr>
        <w:t>,</w:t>
      </w:r>
      <w:r w:rsidR="001417FD">
        <w:rPr>
          <w:b/>
          <w:bCs/>
          <w:szCs w:val="22"/>
        </w:rPr>
        <w:t xml:space="preserve"> </w:t>
      </w:r>
      <w:proofErr w:type="spellStart"/>
      <w:r w:rsidRPr="00C63167">
        <w:rPr>
          <w:b/>
          <w:bCs/>
          <w:szCs w:val="22"/>
        </w:rPr>
        <w:t>Galeh</w:t>
      </w:r>
      <w:proofErr w:type="spellEnd"/>
      <w:r w:rsidR="00710007">
        <w:rPr>
          <w:b/>
          <w:bCs/>
          <w:szCs w:val="22"/>
        </w:rPr>
        <w:t xml:space="preserve"> </w:t>
      </w:r>
      <w:r w:rsidR="001D35E8" w:rsidRPr="00C63167">
        <w:rPr>
          <w:b/>
          <w:bCs/>
          <w:szCs w:val="22"/>
        </w:rPr>
        <w:t xml:space="preserve">Nur </w:t>
      </w:r>
      <w:proofErr w:type="spellStart"/>
      <w:r w:rsidR="001D35E8" w:rsidRPr="00C63167">
        <w:rPr>
          <w:b/>
          <w:bCs/>
          <w:szCs w:val="22"/>
        </w:rPr>
        <w:t>Indriatno</w:t>
      </w:r>
      <w:proofErr w:type="spellEnd"/>
      <w:r w:rsidR="001E2ECB">
        <w:rPr>
          <w:b/>
          <w:bCs/>
          <w:szCs w:val="22"/>
        </w:rPr>
        <w:t xml:space="preserve"> </w:t>
      </w:r>
      <w:r w:rsidRPr="00C63167">
        <w:rPr>
          <w:b/>
          <w:bCs/>
          <w:szCs w:val="22"/>
        </w:rPr>
        <w:t>Putra</w:t>
      </w:r>
      <w:r w:rsidR="00890CCA" w:rsidRPr="00C63167">
        <w:rPr>
          <w:b/>
          <w:bCs/>
          <w:szCs w:val="22"/>
          <w:vertAlign w:val="superscript"/>
        </w:rPr>
        <w:t>2</w:t>
      </w:r>
      <w:r w:rsidR="00C31300">
        <w:rPr>
          <w:b/>
          <w:bCs/>
          <w:szCs w:val="22"/>
        </w:rPr>
        <w:t>, and Gina Eka Putri</w:t>
      </w:r>
      <w:r w:rsidR="00C31300">
        <w:rPr>
          <w:b/>
          <w:bCs/>
          <w:szCs w:val="22"/>
          <w:vertAlign w:val="superscript"/>
        </w:rPr>
        <w:t>3</w:t>
      </w:r>
    </w:p>
    <w:p w14:paraId="69195D93" w14:textId="77777777" w:rsidR="007F75D2" w:rsidRPr="00C63167" w:rsidRDefault="007F75D2" w:rsidP="00C63167">
      <w:pPr>
        <w:ind w:left="1440"/>
        <w:jc w:val="both"/>
        <w:rPr>
          <w:b/>
          <w:szCs w:val="22"/>
        </w:rPr>
      </w:pPr>
    </w:p>
    <w:p w14:paraId="0D27BFE6" w14:textId="2FF2973A" w:rsidR="00B71130" w:rsidRPr="00E86136" w:rsidRDefault="00A74993" w:rsidP="00C63167">
      <w:pPr>
        <w:ind w:left="1440"/>
        <w:jc w:val="both"/>
        <w:rPr>
          <w:sz w:val="20"/>
          <w:szCs w:val="20"/>
        </w:rPr>
      </w:pPr>
      <w:r w:rsidRPr="00E86136">
        <w:rPr>
          <w:sz w:val="20"/>
          <w:szCs w:val="20"/>
          <w:vertAlign w:val="superscript"/>
        </w:rPr>
        <w:t>1</w:t>
      </w:r>
      <w:r w:rsidR="00C31300">
        <w:rPr>
          <w:sz w:val="20"/>
          <w:szCs w:val="20"/>
          <w:vertAlign w:val="superscript"/>
        </w:rPr>
        <w:t>,3</w:t>
      </w:r>
      <w:bookmarkStart w:id="0" w:name="_Hlk50303589"/>
      <w:r w:rsidRPr="00E86136">
        <w:rPr>
          <w:sz w:val="20"/>
          <w:szCs w:val="20"/>
        </w:rPr>
        <w:t>Department of Fashion Engineering Education</w:t>
      </w:r>
      <w:r w:rsidR="00D96628" w:rsidRPr="00E86136">
        <w:rPr>
          <w:sz w:val="20"/>
          <w:szCs w:val="20"/>
        </w:rPr>
        <w:t>,</w:t>
      </w:r>
      <w:r w:rsidRPr="00E86136">
        <w:rPr>
          <w:sz w:val="20"/>
          <w:szCs w:val="20"/>
        </w:rPr>
        <w:t xml:space="preserve"> </w:t>
      </w:r>
      <w:proofErr w:type="spellStart"/>
      <w:r w:rsidR="00CF25B9">
        <w:rPr>
          <w:sz w:val="20"/>
          <w:szCs w:val="20"/>
        </w:rPr>
        <w:t>Universitas</w:t>
      </w:r>
      <w:proofErr w:type="spellEnd"/>
      <w:r w:rsidR="00CF25B9">
        <w:rPr>
          <w:sz w:val="20"/>
          <w:szCs w:val="20"/>
        </w:rPr>
        <w:t xml:space="preserve"> Negeri Yogyakarta</w:t>
      </w:r>
      <w:r w:rsidRPr="00E86136">
        <w:rPr>
          <w:sz w:val="20"/>
          <w:szCs w:val="20"/>
        </w:rPr>
        <w:t>,</w:t>
      </w:r>
      <w:r w:rsidR="00D96628" w:rsidRPr="00E86136">
        <w:rPr>
          <w:sz w:val="20"/>
          <w:szCs w:val="20"/>
        </w:rPr>
        <w:t xml:space="preserve"> Indonesia</w:t>
      </w:r>
    </w:p>
    <w:bookmarkEnd w:id="0"/>
    <w:p w14:paraId="6F2142A9" w14:textId="4B7EB05C" w:rsidR="001417FD" w:rsidRDefault="00D067C0" w:rsidP="001417FD">
      <w:pPr>
        <w:ind w:left="1440"/>
        <w:jc w:val="both"/>
        <w:rPr>
          <w:sz w:val="20"/>
          <w:szCs w:val="20"/>
        </w:rPr>
      </w:pPr>
      <w:r>
        <w:rPr>
          <w:sz w:val="20"/>
          <w:szCs w:val="20"/>
          <w:vertAlign w:val="superscript"/>
        </w:rPr>
        <w:t xml:space="preserve"> </w:t>
      </w:r>
      <w:r w:rsidR="00B11AFE">
        <w:rPr>
          <w:sz w:val="20"/>
          <w:szCs w:val="20"/>
          <w:vertAlign w:val="superscript"/>
        </w:rPr>
        <w:t xml:space="preserve"> </w:t>
      </w:r>
      <w:r>
        <w:rPr>
          <w:sz w:val="20"/>
          <w:szCs w:val="20"/>
          <w:vertAlign w:val="superscript"/>
        </w:rPr>
        <w:t xml:space="preserve"> </w:t>
      </w:r>
      <w:r w:rsidR="00A74993" w:rsidRPr="00E86136">
        <w:rPr>
          <w:sz w:val="20"/>
          <w:szCs w:val="20"/>
          <w:vertAlign w:val="superscript"/>
        </w:rPr>
        <w:t>2</w:t>
      </w:r>
      <w:r w:rsidR="00A74993" w:rsidRPr="00E86136">
        <w:rPr>
          <w:sz w:val="20"/>
          <w:szCs w:val="20"/>
        </w:rPr>
        <w:t>Department of Civil Engineering and Planning Education</w:t>
      </w:r>
      <w:r w:rsidR="00D96628" w:rsidRPr="00E86136">
        <w:rPr>
          <w:sz w:val="20"/>
          <w:szCs w:val="20"/>
        </w:rPr>
        <w:t xml:space="preserve">, </w:t>
      </w:r>
      <w:proofErr w:type="spellStart"/>
      <w:r w:rsidR="00ED1454">
        <w:rPr>
          <w:sz w:val="20"/>
          <w:szCs w:val="20"/>
        </w:rPr>
        <w:t>Universitas</w:t>
      </w:r>
      <w:proofErr w:type="spellEnd"/>
      <w:r w:rsidR="00ED1454">
        <w:rPr>
          <w:sz w:val="20"/>
          <w:szCs w:val="20"/>
        </w:rPr>
        <w:t xml:space="preserve"> Negeri Yogyakarta</w:t>
      </w:r>
      <w:r w:rsidR="00D96628" w:rsidRPr="00E86136">
        <w:rPr>
          <w:sz w:val="20"/>
          <w:szCs w:val="20"/>
        </w:rPr>
        <w:t>,</w:t>
      </w:r>
    </w:p>
    <w:p w14:paraId="2C7F17D0" w14:textId="6AC85E7F" w:rsidR="00FD4D24" w:rsidRPr="00FD4D24" w:rsidRDefault="00B11AFE" w:rsidP="001417FD">
      <w:pPr>
        <w:ind w:left="1440"/>
        <w:jc w:val="both"/>
        <w:rPr>
          <w:sz w:val="20"/>
          <w:szCs w:val="20"/>
        </w:rPr>
      </w:pPr>
      <w:r>
        <w:rPr>
          <w:sz w:val="20"/>
          <w:szCs w:val="20"/>
        </w:rPr>
        <w:t xml:space="preserve">  </w:t>
      </w:r>
      <w:r w:rsidR="001417FD">
        <w:rPr>
          <w:sz w:val="20"/>
          <w:szCs w:val="20"/>
        </w:rPr>
        <w:t xml:space="preserve"> </w:t>
      </w:r>
      <w:r w:rsidR="00D96628" w:rsidRPr="00E86136">
        <w:rPr>
          <w:sz w:val="20"/>
          <w:szCs w:val="20"/>
        </w:rPr>
        <w:t>Indonesia</w:t>
      </w:r>
      <w:r w:rsidR="00C31300">
        <w:rPr>
          <w:sz w:val="20"/>
          <w:szCs w:val="20"/>
        </w:rPr>
        <w:t>.</w:t>
      </w:r>
    </w:p>
    <w:p w14:paraId="2A6887F5" w14:textId="77777777" w:rsidR="007F75D2" w:rsidRPr="00E86136" w:rsidRDefault="007F75D2" w:rsidP="00C63167">
      <w:pPr>
        <w:ind w:left="1440"/>
        <w:jc w:val="both"/>
        <w:rPr>
          <w:sz w:val="20"/>
          <w:szCs w:val="20"/>
        </w:rPr>
      </w:pPr>
    </w:p>
    <w:p w14:paraId="0734896A" w14:textId="6198B55A" w:rsidR="007F75D2" w:rsidRDefault="007F75D2" w:rsidP="00C63167">
      <w:pPr>
        <w:ind w:left="1440"/>
        <w:jc w:val="both"/>
        <w:rPr>
          <w:rStyle w:val="Hyperlink"/>
          <w:sz w:val="20"/>
          <w:szCs w:val="20"/>
        </w:rPr>
      </w:pPr>
      <w:r w:rsidRPr="00E86136">
        <w:rPr>
          <w:sz w:val="20"/>
          <w:szCs w:val="20"/>
        </w:rPr>
        <w:t xml:space="preserve">Email: </w:t>
      </w:r>
      <w:hyperlink r:id="rId6" w:history="1">
        <w:r w:rsidR="004904DA" w:rsidRPr="00E86136">
          <w:rPr>
            <w:rStyle w:val="Hyperlink"/>
            <w:sz w:val="20"/>
            <w:szCs w:val="20"/>
          </w:rPr>
          <w:t>aliciazvereva@uny.ac.id</w:t>
        </w:r>
      </w:hyperlink>
    </w:p>
    <w:p w14:paraId="576381C7" w14:textId="77777777" w:rsidR="001417FD" w:rsidRPr="00E86136" w:rsidRDefault="001417FD" w:rsidP="00C63167">
      <w:pPr>
        <w:ind w:left="1440"/>
        <w:jc w:val="both"/>
        <w:rPr>
          <w:sz w:val="20"/>
          <w:szCs w:val="20"/>
        </w:rPr>
      </w:pPr>
    </w:p>
    <w:p w14:paraId="05885EF5" w14:textId="77777777" w:rsidR="007F75D2" w:rsidRPr="00A26396" w:rsidRDefault="007F75D2" w:rsidP="00617D67">
      <w:pPr>
        <w:jc w:val="both"/>
      </w:pPr>
    </w:p>
    <w:p w14:paraId="5BAFA05D" w14:textId="77777777" w:rsidR="00A74993" w:rsidRPr="00C63167" w:rsidRDefault="007F75D2" w:rsidP="00C63167">
      <w:pPr>
        <w:ind w:left="1440"/>
        <w:jc w:val="both"/>
        <w:outlineLvl w:val="0"/>
        <w:rPr>
          <w:sz w:val="20"/>
          <w:szCs w:val="20"/>
        </w:rPr>
      </w:pPr>
      <w:r w:rsidRPr="00C63167">
        <w:rPr>
          <w:b/>
          <w:sz w:val="20"/>
          <w:szCs w:val="20"/>
        </w:rPr>
        <w:t>Abstract</w:t>
      </w:r>
      <w:r w:rsidR="00C63167" w:rsidRPr="00C63167">
        <w:rPr>
          <w:b/>
          <w:sz w:val="20"/>
          <w:szCs w:val="20"/>
        </w:rPr>
        <w:t xml:space="preserve">. </w:t>
      </w:r>
      <w:r w:rsidR="00A74993" w:rsidRPr="00C63167">
        <w:rPr>
          <w:sz w:val="20"/>
          <w:szCs w:val="20"/>
        </w:rPr>
        <w:t xml:space="preserve">This study aims to investigate: (1) the </w:t>
      </w:r>
      <w:proofErr w:type="spellStart"/>
      <w:r w:rsidR="00A74993" w:rsidRPr="00C63167">
        <w:rPr>
          <w:sz w:val="20"/>
          <w:szCs w:val="20"/>
        </w:rPr>
        <w:t>technopreneurial</w:t>
      </w:r>
      <w:proofErr w:type="spellEnd"/>
      <w:r w:rsidR="00A74993" w:rsidRPr="00C63167">
        <w:rPr>
          <w:sz w:val="20"/>
          <w:szCs w:val="20"/>
        </w:rPr>
        <w:t xml:space="preserve"> competence of the students at </w:t>
      </w:r>
      <w:proofErr w:type="spellStart"/>
      <w:r w:rsidR="00533ADD" w:rsidRPr="00C63167">
        <w:rPr>
          <w:sz w:val="20"/>
          <w:szCs w:val="20"/>
        </w:rPr>
        <w:t>v</w:t>
      </w:r>
      <w:r w:rsidR="00A74993" w:rsidRPr="00C63167">
        <w:rPr>
          <w:sz w:val="20"/>
          <w:szCs w:val="20"/>
        </w:rPr>
        <w:t>ocational</w:t>
      </w:r>
      <w:r w:rsidR="00533ADD" w:rsidRPr="00C63167">
        <w:rPr>
          <w:sz w:val="20"/>
          <w:szCs w:val="20"/>
        </w:rPr>
        <w:t>s</w:t>
      </w:r>
      <w:r w:rsidR="00A74993" w:rsidRPr="00C63167">
        <w:rPr>
          <w:sz w:val="20"/>
          <w:szCs w:val="20"/>
        </w:rPr>
        <w:t>econdary</w:t>
      </w:r>
      <w:proofErr w:type="spellEnd"/>
      <w:r w:rsidR="00A74993" w:rsidRPr="00C63167">
        <w:rPr>
          <w:sz w:val="20"/>
          <w:szCs w:val="20"/>
        </w:rPr>
        <w:t xml:space="preserve"> </w:t>
      </w:r>
      <w:r w:rsidR="00533ADD" w:rsidRPr="00C63167">
        <w:rPr>
          <w:sz w:val="20"/>
          <w:szCs w:val="20"/>
        </w:rPr>
        <w:t>s</w:t>
      </w:r>
      <w:r w:rsidR="00A74993" w:rsidRPr="00C63167">
        <w:rPr>
          <w:sz w:val="20"/>
          <w:szCs w:val="20"/>
        </w:rPr>
        <w:t>chool</w:t>
      </w:r>
      <w:r w:rsidR="003E2A17" w:rsidRPr="00C63167">
        <w:rPr>
          <w:sz w:val="20"/>
          <w:szCs w:val="20"/>
        </w:rPr>
        <w:t>s in Indonesia</w:t>
      </w:r>
      <w:r w:rsidR="00A74993" w:rsidRPr="00C63167">
        <w:rPr>
          <w:sz w:val="20"/>
          <w:szCs w:val="20"/>
        </w:rPr>
        <w:t xml:space="preserve"> and (2) the effect of the </w:t>
      </w:r>
      <w:proofErr w:type="spellStart"/>
      <w:r w:rsidR="003E2A17" w:rsidRPr="00C63167">
        <w:rPr>
          <w:sz w:val="20"/>
          <w:szCs w:val="20"/>
        </w:rPr>
        <w:t>technopreneurial</w:t>
      </w:r>
      <w:proofErr w:type="spellEnd"/>
      <w:r w:rsidR="003E2A17" w:rsidRPr="00C63167">
        <w:rPr>
          <w:sz w:val="20"/>
          <w:szCs w:val="20"/>
        </w:rPr>
        <w:t xml:space="preserve"> competence</w:t>
      </w:r>
      <w:r w:rsidR="00A74993" w:rsidRPr="00C63167">
        <w:rPr>
          <w:sz w:val="20"/>
          <w:szCs w:val="20"/>
        </w:rPr>
        <w:t xml:space="preserve"> on the quality of </w:t>
      </w:r>
      <w:r w:rsidR="003E2A17" w:rsidRPr="00C63167">
        <w:rPr>
          <w:sz w:val="20"/>
          <w:szCs w:val="20"/>
        </w:rPr>
        <w:t>the products made by these</w:t>
      </w:r>
      <w:r w:rsidR="00A74993" w:rsidRPr="00C63167">
        <w:rPr>
          <w:sz w:val="20"/>
          <w:szCs w:val="20"/>
        </w:rPr>
        <w:t xml:space="preserve"> students</w:t>
      </w:r>
      <w:r w:rsidR="00533ADD" w:rsidRPr="00C63167">
        <w:rPr>
          <w:sz w:val="20"/>
          <w:szCs w:val="20"/>
        </w:rPr>
        <w:t xml:space="preserve"> both</w:t>
      </w:r>
      <w:r w:rsidR="00A74993" w:rsidRPr="00C63167">
        <w:rPr>
          <w:sz w:val="20"/>
          <w:szCs w:val="20"/>
        </w:rPr>
        <w:t xml:space="preserve"> individually </w:t>
      </w:r>
      <w:r w:rsidR="00533ADD" w:rsidRPr="00C63167">
        <w:rPr>
          <w:sz w:val="20"/>
          <w:szCs w:val="20"/>
        </w:rPr>
        <w:t>and</w:t>
      </w:r>
      <w:r w:rsidR="003E2A17" w:rsidRPr="00C63167">
        <w:rPr>
          <w:sz w:val="20"/>
          <w:szCs w:val="20"/>
        </w:rPr>
        <w:t>collectively</w:t>
      </w:r>
      <w:r w:rsidR="00A74993" w:rsidRPr="00C63167">
        <w:rPr>
          <w:sz w:val="20"/>
          <w:szCs w:val="20"/>
        </w:rPr>
        <w:t xml:space="preserve">. This research </w:t>
      </w:r>
      <w:r w:rsidR="003E2A17" w:rsidRPr="00C63167">
        <w:rPr>
          <w:sz w:val="20"/>
          <w:szCs w:val="20"/>
        </w:rPr>
        <w:t>employed</w:t>
      </w:r>
      <w:r w:rsidR="00A74993" w:rsidRPr="00C63167">
        <w:rPr>
          <w:sz w:val="20"/>
          <w:szCs w:val="20"/>
        </w:rPr>
        <w:t xml:space="preserve"> quantitative</w:t>
      </w:r>
      <w:r w:rsidR="003E2A17" w:rsidRPr="00C63167">
        <w:rPr>
          <w:sz w:val="20"/>
          <w:szCs w:val="20"/>
        </w:rPr>
        <w:t xml:space="preserve"> method</w:t>
      </w:r>
      <w:r w:rsidR="00A74993" w:rsidRPr="00C63167">
        <w:rPr>
          <w:sz w:val="20"/>
          <w:szCs w:val="20"/>
        </w:rPr>
        <w:t xml:space="preserve"> with ex post facto </w:t>
      </w:r>
      <w:r w:rsidR="003E2A17" w:rsidRPr="00C63167">
        <w:rPr>
          <w:sz w:val="20"/>
          <w:szCs w:val="20"/>
        </w:rPr>
        <w:t>design</w:t>
      </w:r>
      <w:r w:rsidR="00A74993" w:rsidRPr="00C63167">
        <w:rPr>
          <w:sz w:val="20"/>
          <w:szCs w:val="20"/>
        </w:rPr>
        <w:t xml:space="preserve">. The population was </w:t>
      </w:r>
      <w:r w:rsidR="003E2A17" w:rsidRPr="00C63167">
        <w:rPr>
          <w:sz w:val="20"/>
          <w:szCs w:val="20"/>
        </w:rPr>
        <w:t xml:space="preserve">grade 10 </w:t>
      </w:r>
      <w:r w:rsidR="00A74993" w:rsidRPr="00C63167">
        <w:rPr>
          <w:sz w:val="20"/>
          <w:szCs w:val="20"/>
        </w:rPr>
        <w:t>students</w:t>
      </w:r>
      <w:r w:rsidR="002458A5" w:rsidRPr="00C63167">
        <w:rPr>
          <w:sz w:val="20"/>
          <w:szCs w:val="20"/>
        </w:rPr>
        <w:t xml:space="preserve"> of</w:t>
      </w:r>
      <w:r w:rsidR="003E2A17" w:rsidRPr="00C63167">
        <w:rPr>
          <w:sz w:val="20"/>
          <w:szCs w:val="20"/>
        </w:rPr>
        <w:t xml:space="preserve"> state vocational secondary schools (locally known as </w:t>
      </w:r>
      <w:proofErr w:type="spellStart"/>
      <w:r w:rsidR="003E2A17" w:rsidRPr="00C63167">
        <w:rPr>
          <w:i/>
          <w:sz w:val="20"/>
          <w:szCs w:val="20"/>
        </w:rPr>
        <w:t>SekolahMenengahKejuruan</w:t>
      </w:r>
      <w:proofErr w:type="spellEnd"/>
      <w:r w:rsidR="003E2A17" w:rsidRPr="00C63167">
        <w:rPr>
          <w:i/>
          <w:sz w:val="20"/>
          <w:szCs w:val="20"/>
        </w:rPr>
        <w:t xml:space="preserve"> Negeri </w:t>
      </w:r>
      <w:proofErr w:type="spellStart"/>
      <w:r w:rsidR="003E2A17" w:rsidRPr="00C63167">
        <w:rPr>
          <w:sz w:val="20"/>
          <w:szCs w:val="20"/>
        </w:rPr>
        <w:t>orSMKN</w:t>
      </w:r>
      <w:proofErr w:type="spellEnd"/>
      <w:r w:rsidR="003E2A17" w:rsidRPr="00C63167">
        <w:rPr>
          <w:sz w:val="20"/>
          <w:szCs w:val="20"/>
        </w:rPr>
        <w:t>)</w:t>
      </w:r>
      <w:r w:rsidR="002458A5" w:rsidRPr="00C63167">
        <w:rPr>
          <w:sz w:val="20"/>
          <w:szCs w:val="20"/>
        </w:rPr>
        <w:t xml:space="preserve"> from four different sub-districts</w:t>
      </w:r>
      <w:r w:rsidR="00A74993" w:rsidRPr="00C63167">
        <w:rPr>
          <w:sz w:val="20"/>
          <w:szCs w:val="20"/>
        </w:rPr>
        <w:t xml:space="preserve"> in Yogyakarta</w:t>
      </w:r>
      <w:r w:rsidR="002458A5" w:rsidRPr="00C63167">
        <w:rPr>
          <w:sz w:val="20"/>
          <w:szCs w:val="20"/>
        </w:rPr>
        <w:t>:</w:t>
      </w:r>
      <w:r w:rsidR="00A74993" w:rsidRPr="00C63167">
        <w:rPr>
          <w:sz w:val="20"/>
          <w:szCs w:val="20"/>
        </w:rPr>
        <w:t xml:space="preserve"> SMKN1 Depok, SMKN 1 </w:t>
      </w:r>
      <w:proofErr w:type="spellStart"/>
      <w:r w:rsidR="00A74993" w:rsidRPr="00C63167">
        <w:rPr>
          <w:sz w:val="20"/>
          <w:szCs w:val="20"/>
        </w:rPr>
        <w:t>Sewon</w:t>
      </w:r>
      <w:proofErr w:type="spellEnd"/>
      <w:r w:rsidR="00A74993" w:rsidRPr="00C63167">
        <w:rPr>
          <w:sz w:val="20"/>
          <w:szCs w:val="20"/>
        </w:rPr>
        <w:t xml:space="preserve">, SMKN 4 Yogyakarta, and SMKN 1 </w:t>
      </w:r>
      <w:proofErr w:type="spellStart"/>
      <w:r w:rsidR="00A74993" w:rsidRPr="00C63167">
        <w:rPr>
          <w:sz w:val="20"/>
          <w:szCs w:val="20"/>
        </w:rPr>
        <w:t>Pengasih</w:t>
      </w:r>
      <w:proofErr w:type="spellEnd"/>
      <w:r w:rsidR="00A74993" w:rsidRPr="00C63167">
        <w:rPr>
          <w:sz w:val="20"/>
          <w:szCs w:val="20"/>
        </w:rPr>
        <w:t xml:space="preserve">. The number of </w:t>
      </w:r>
      <w:proofErr w:type="spellStart"/>
      <w:r w:rsidR="003E2A17" w:rsidRPr="00C63167">
        <w:rPr>
          <w:sz w:val="20"/>
          <w:szCs w:val="20"/>
        </w:rPr>
        <w:t>participantswas</w:t>
      </w:r>
      <w:proofErr w:type="spellEnd"/>
      <w:r w:rsidR="00A74993" w:rsidRPr="00C63167">
        <w:rPr>
          <w:sz w:val="20"/>
          <w:szCs w:val="20"/>
        </w:rPr>
        <w:t xml:space="preserve"> determined based on Isaac </w:t>
      </w:r>
      <w:r w:rsidR="003E2A17" w:rsidRPr="00C63167">
        <w:rPr>
          <w:sz w:val="20"/>
          <w:szCs w:val="20"/>
        </w:rPr>
        <w:t>and</w:t>
      </w:r>
      <w:r w:rsidR="00A74993" w:rsidRPr="00C63167">
        <w:rPr>
          <w:sz w:val="20"/>
          <w:szCs w:val="20"/>
        </w:rPr>
        <w:t xml:space="preserve"> Michael</w:t>
      </w:r>
      <w:r w:rsidR="003E2A17" w:rsidRPr="00C63167">
        <w:rPr>
          <w:sz w:val="20"/>
          <w:szCs w:val="20"/>
        </w:rPr>
        <w:t>’s sample-size</w:t>
      </w:r>
      <w:r w:rsidR="00A74993" w:rsidRPr="00C63167">
        <w:rPr>
          <w:sz w:val="20"/>
          <w:szCs w:val="20"/>
        </w:rPr>
        <w:t xml:space="preserve"> table by taking an error rate</w:t>
      </w:r>
      <w:r w:rsidR="00423902" w:rsidRPr="00C63167">
        <w:rPr>
          <w:sz w:val="20"/>
          <w:szCs w:val="20"/>
        </w:rPr>
        <w:t>, α,</w:t>
      </w:r>
      <w:r w:rsidR="00A74993" w:rsidRPr="00C63167">
        <w:rPr>
          <w:sz w:val="20"/>
          <w:szCs w:val="20"/>
        </w:rPr>
        <w:t xml:space="preserve"> of 5%. </w:t>
      </w:r>
      <w:r w:rsidR="00423902" w:rsidRPr="00C63167">
        <w:rPr>
          <w:sz w:val="20"/>
          <w:szCs w:val="20"/>
        </w:rPr>
        <w:t>There were 286 students selected as the sample using</w:t>
      </w:r>
      <w:r w:rsidR="00A74993" w:rsidRPr="00C63167">
        <w:rPr>
          <w:sz w:val="20"/>
          <w:szCs w:val="20"/>
        </w:rPr>
        <w:t xml:space="preserve"> proportional sampling</w:t>
      </w:r>
      <w:r w:rsidR="00423902" w:rsidRPr="00C63167">
        <w:rPr>
          <w:sz w:val="20"/>
          <w:szCs w:val="20"/>
        </w:rPr>
        <w:t xml:space="preserve"> technique</w:t>
      </w:r>
      <w:r w:rsidR="00A74993" w:rsidRPr="00C63167">
        <w:rPr>
          <w:sz w:val="20"/>
          <w:szCs w:val="20"/>
        </w:rPr>
        <w:t>. The hypothesis in this study was tested by simple and multiple linear regression analys</w:t>
      </w:r>
      <w:r w:rsidR="00423902" w:rsidRPr="00C63167">
        <w:rPr>
          <w:sz w:val="20"/>
          <w:szCs w:val="20"/>
        </w:rPr>
        <w:t>es</w:t>
      </w:r>
      <w:r w:rsidR="00A74993" w:rsidRPr="00C63167">
        <w:rPr>
          <w:sz w:val="20"/>
          <w:szCs w:val="20"/>
        </w:rPr>
        <w:t>. The results showed</w:t>
      </w:r>
      <w:r w:rsidR="00423902" w:rsidRPr="00C63167">
        <w:rPr>
          <w:sz w:val="20"/>
          <w:szCs w:val="20"/>
        </w:rPr>
        <w:t xml:space="preserve"> that</w:t>
      </w:r>
      <w:r w:rsidR="00A74993" w:rsidRPr="00C63167">
        <w:rPr>
          <w:sz w:val="20"/>
          <w:szCs w:val="20"/>
        </w:rPr>
        <w:t xml:space="preserve">: (1) the students' </w:t>
      </w:r>
      <w:proofErr w:type="spellStart"/>
      <w:r w:rsidR="00A74993" w:rsidRPr="00C63167">
        <w:rPr>
          <w:sz w:val="20"/>
          <w:szCs w:val="20"/>
        </w:rPr>
        <w:t>technopreneur</w:t>
      </w:r>
      <w:r w:rsidR="00423902" w:rsidRPr="00C63167">
        <w:rPr>
          <w:sz w:val="20"/>
          <w:szCs w:val="20"/>
        </w:rPr>
        <w:t>ial</w:t>
      </w:r>
      <w:proofErr w:type="spellEnd"/>
      <w:r w:rsidR="00A74993" w:rsidRPr="00C63167">
        <w:rPr>
          <w:sz w:val="20"/>
          <w:szCs w:val="20"/>
        </w:rPr>
        <w:t xml:space="preserve"> competence for the creativity</w:t>
      </w:r>
      <w:r w:rsidR="002458A5" w:rsidRPr="00C63167">
        <w:rPr>
          <w:sz w:val="20"/>
          <w:szCs w:val="20"/>
        </w:rPr>
        <w:t>, the innovation, and managerial</w:t>
      </w:r>
      <w:r w:rsidR="00A74993" w:rsidRPr="00C63167">
        <w:rPr>
          <w:sz w:val="20"/>
          <w:szCs w:val="20"/>
        </w:rPr>
        <w:t xml:space="preserve"> variable</w:t>
      </w:r>
      <w:r w:rsidR="002458A5" w:rsidRPr="00C63167">
        <w:rPr>
          <w:sz w:val="20"/>
          <w:szCs w:val="20"/>
        </w:rPr>
        <w:t>s</w:t>
      </w:r>
      <w:r w:rsidR="00423902" w:rsidRPr="00C63167">
        <w:rPr>
          <w:sz w:val="20"/>
          <w:szCs w:val="20"/>
        </w:rPr>
        <w:t>w</w:t>
      </w:r>
      <w:r w:rsidR="002458A5" w:rsidRPr="00C63167">
        <w:rPr>
          <w:sz w:val="20"/>
          <w:szCs w:val="20"/>
        </w:rPr>
        <w:t>ere</w:t>
      </w:r>
      <w:r w:rsidR="00423902" w:rsidRPr="00C63167">
        <w:rPr>
          <w:sz w:val="20"/>
          <w:szCs w:val="20"/>
        </w:rPr>
        <w:t xml:space="preserve"> categorized as very high</w:t>
      </w:r>
      <w:r w:rsidR="00533ADD" w:rsidRPr="00C63167">
        <w:rPr>
          <w:sz w:val="20"/>
          <w:szCs w:val="20"/>
        </w:rPr>
        <w:t>,</w:t>
      </w:r>
      <w:r w:rsidR="002458A5" w:rsidRPr="00C63167">
        <w:rPr>
          <w:sz w:val="20"/>
          <w:szCs w:val="20"/>
        </w:rPr>
        <w:t>at</w:t>
      </w:r>
      <w:r w:rsidR="00A74993" w:rsidRPr="00C63167">
        <w:rPr>
          <w:sz w:val="20"/>
          <w:szCs w:val="20"/>
        </w:rPr>
        <w:t xml:space="preserve"> 67.83%, 55.94%, </w:t>
      </w:r>
      <w:r w:rsidR="002458A5" w:rsidRPr="00C63167">
        <w:rPr>
          <w:sz w:val="20"/>
          <w:szCs w:val="20"/>
        </w:rPr>
        <w:t>and</w:t>
      </w:r>
      <w:r w:rsidR="00A74993" w:rsidRPr="00C63167">
        <w:rPr>
          <w:sz w:val="20"/>
          <w:szCs w:val="20"/>
        </w:rPr>
        <w:t xml:space="preserve"> 74.83%</w:t>
      </w:r>
      <w:r w:rsidR="002458A5" w:rsidRPr="00C63167">
        <w:rPr>
          <w:sz w:val="20"/>
          <w:szCs w:val="20"/>
        </w:rPr>
        <w:t xml:space="preserve"> respectively whilethe</w:t>
      </w:r>
      <w:r w:rsidR="00A74993" w:rsidRPr="00C63167">
        <w:rPr>
          <w:sz w:val="20"/>
          <w:szCs w:val="20"/>
        </w:rPr>
        <w:t xml:space="preserve"> product quality </w:t>
      </w:r>
      <w:r w:rsidR="002458A5" w:rsidRPr="00C63167">
        <w:rPr>
          <w:sz w:val="20"/>
          <w:szCs w:val="20"/>
        </w:rPr>
        <w:t>variable was considered as high</w:t>
      </w:r>
      <w:r w:rsidR="00533ADD" w:rsidRPr="00C63167">
        <w:rPr>
          <w:sz w:val="20"/>
          <w:szCs w:val="20"/>
        </w:rPr>
        <w:t>,</w:t>
      </w:r>
      <w:r w:rsidR="002458A5" w:rsidRPr="00C63167">
        <w:rPr>
          <w:sz w:val="20"/>
          <w:szCs w:val="20"/>
        </w:rPr>
        <w:t>at</w:t>
      </w:r>
      <w:r w:rsidR="00A74993" w:rsidRPr="00C63167">
        <w:rPr>
          <w:sz w:val="20"/>
          <w:szCs w:val="20"/>
        </w:rPr>
        <w:t xml:space="preserve"> 50.70%</w:t>
      </w:r>
      <w:r w:rsidR="002458A5" w:rsidRPr="00C63167">
        <w:rPr>
          <w:sz w:val="20"/>
          <w:szCs w:val="20"/>
        </w:rPr>
        <w:t xml:space="preserve">;and </w:t>
      </w:r>
      <w:r w:rsidR="00A74993" w:rsidRPr="00C63167">
        <w:rPr>
          <w:sz w:val="20"/>
          <w:szCs w:val="20"/>
        </w:rPr>
        <w:t xml:space="preserve">(2) there </w:t>
      </w:r>
      <w:r w:rsidR="002458A5" w:rsidRPr="00C63167">
        <w:rPr>
          <w:sz w:val="20"/>
          <w:szCs w:val="20"/>
        </w:rPr>
        <w:t>was</w:t>
      </w:r>
      <w:r w:rsidR="00A74993" w:rsidRPr="00C63167">
        <w:rPr>
          <w:sz w:val="20"/>
          <w:szCs w:val="20"/>
        </w:rPr>
        <w:t xml:space="preserve"> a positive and significant influence of factors of creativity, innovation, and managerial </w:t>
      </w:r>
      <w:r w:rsidR="002458A5" w:rsidRPr="00C63167">
        <w:rPr>
          <w:sz w:val="20"/>
          <w:szCs w:val="20"/>
        </w:rPr>
        <w:t>skills</w:t>
      </w:r>
      <w:r w:rsidR="00A74993" w:rsidRPr="00C63167">
        <w:rPr>
          <w:sz w:val="20"/>
          <w:szCs w:val="20"/>
        </w:rPr>
        <w:t xml:space="preserve"> on the quality of student</w:t>
      </w:r>
      <w:r w:rsidR="002458A5" w:rsidRPr="00C63167">
        <w:rPr>
          <w:sz w:val="20"/>
          <w:szCs w:val="20"/>
        </w:rPr>
        <w:t>s’</w:t>
      </w:r>
      <w:r w:rsidR="00A74993" w:rsidRPr="00C63167">
        <w:rPr>
          <w:sz w:val="20"/>
          <w:szCs w:val="20"/>
        </w:rPr>
        <w:t xml:space="preserve"> products in the </w:t>
      </w:r>
      <w:proofErr w:type="spellStart"/>
      <w:r w:rsidR="002458A5" w:rsidRPr="00C63167">
        <w:rPr>
          <w:sz w:val="20"/>
          <w:szCs w:val="20"/>
        </w:rPr>
        <w:t>the</w:t>
      </w:r>
      <w:proofErr w:type="spellEnd"/>
      <w:r w:rsidR="002458A5" w:rsidRPr="00C63167">
        <w:rPr>
          <w:sz w:val="20"/>
          <w:szCs w:val="20"/>
        </w:rPr>
        <w:t xml:space="preserve"> participating schools</w:t>
      </w:r>
      <w:r w:rsidR="00A74993" w:rsidRPr="00C63167">
        <w:rPr>
          <w:sz w:val="20"/>
          <w:szCs w:val="20"/>
        </w:rPr>
        <w:t xml:space="preserve"> with sig &lt;0.05.</w:t>
      </w:r>
    </w:p>
    <w:p w14:paraId="7BA7F4EF" w14:textId="77777777" w:rsidR="007F75D2" w:rsidRPr="00C63167" w:rsidRDefault="007F75D2" w:rsidP="00617D67">
      <w:pPr>
        <w:ind w:left="1440"/>
        <w:jc w:val="both"/>
        <w:rPr>
          <w:sz w:val="20"/>
          <w:szCs w:val="20"/>
        </w:rPr>
      </w:pPr>
    </w:p>
    <w:p w14:paraId="6FDFFA49" w14:textId="23DE1876" w:rsidR="004904DA" w:rsidRDefault="002524D1" w:rsidP="001417FD">
      <w:pPr>
        <w:numPr>
          <w:ilvl w:val="0"/>
          <w:numId w:val="2"/>
        </w:numPr>
        <w:tabs>
          <w:tab w:val="clear" w:pos="360"/>
        </w:tabs>
        <w:ind w:left="284" w:hanging="284"/>
        <w:rPr>
          <w:rStyle w:val="shorttext"/>
          <w:rFonts w:cs="Times New Roman"/>
          <w:b/>
          <w:color w:val="222222"/>
          <w:szCs w:val="22"/>
        </w:rPr>
      </w:pPr>
      <w:r w:rsidRPr="00C63167">
        <w:rPr>
          <w:rStyle w:val="shorttext"/>
          <w:rFonts w:cs="Times New Roman"/>
          <w:b/>
          <w:color w:val="222222"/>
          <w:szCs w:val="22"/>
        </w:rPr>
        <w:t>Introduction</w:t>
      </w:r>
    </w:p>
    <w:p w14:paraId="1A5D371E" w14:textId="77777777" w:rsidR="00B11AFE" w:rsidRPr="00C63167" w:rsidRDefault="00B11AFE" w:rsidP="00B11AFE">
      <w:pPr>
        <w:ind w:left="284"/>
        <w:rPr>
          <w:rFonts w:cs="Times New Roman"/>
          <w:b/>
          <w:color w:val="222222"/>
          <w:szCs w:val="22"/>
        </w:rPr>
      </w:pPr>
    </w:p>
    <w:p w14:paraId="7E91BCCD" w14:textId="7E1A548B" w:rsidR="00AB4990" w:rsidRPr="00C63167" w:rsidRDefault="00AB4990" w:rsidP="001417FD">
      <w:pPr>
        <w:tabs>
          <w:tab w:val="left" w:pos="284"/>
          <w:tab w:val="left" w:pos="993"/>
        </w:tabs>
        <w:autoSpaceDE w:val="0"/>
        <w:autoSpaceDN w:val="0"/>
        <w:adjustRightInd w:val="0"/>
        <w:jc w:val="both"/>
        <w:rPr>
          <w:rFonts w:cs="Times New Roman"/>
          <w:szCs w:val="22"/>
        </w:rPr>
      </w:pPr>
      <w:r w:rsidRPr="00C63167">
        <w:rPr>
          <w:rFonts w:cs="Times New Roman"/>
          <w:szCs w:val="22"/>
        </w:rPr>
        <w:t xml:space="preserve">Nowadays, </w:t>
      </w:r>
      <w:r w:rsidR="00DE5DF2">
        <w:rPr>
          <w:rFonts w:cs="Times New Roman"/>
          <w:szCs w:val="22"/>
        </w:rPr>
        <w:t>o</w:t>
      </w:r>
      <w:r w:rsidRPr="00C63167">
        <w:rPr>
          <w:rFonts w:cs="Times New Roman"/>
          <w:szCs w:val="22"/>
        </w:rPr>
        <w:t>ne of the factors that can improve the competitiveness of a country is</w:t>
      </w:r>
      <w:r w:rsidR="00C574FD" w:rsidRPr="00C63167">
        <w:rPr>
          <w:rFonts w:cs="Times New Roman"/>
          <w:szCs w:val="22"/>
        </w:rPr>
        <w:t xml:space="preserve"> the quality of its human resources. These human resources should be</w:t>
      </w:r>
      <w:r w:rsidRPr="00C63167">
        <w:rPr>
          <w:rFonts w:cs="Times New Roman"/>
          <w:szCs w:val="22"/>
        </w:rPr>
        <w:t xml:space="preserve"> productive, critical, creative, innovative, affective, </w:t>
      </w:r>
      <w:r w:rsidR="00EA7C6E" w:rsidRPr="00C63167">
        <w:rPr>
          <w:rFonts w:cs="Times New Roman"/>
          <w:szCs w:val="22"/>
        </w:rPr>
        <w:t>and knowledgeable</w:t>
      </w:r>
      <w:r w:rsidR="000E6C01" w:rsidRPr="00C63167">
        <w:rPr>
          <w:rFonts w:cs="Times New Roman"/>
          <w:szCs w:val="22"/>
        </w:rPr>
        <w:t>. However,</w:t>
      </w:r>
      <w:r w:rsidRPr="00C63167">
        <w:rPr>
          <w:rFonts w:cs="Times New Roman"/>
          <w:szCs w:val="22"/>
        </w:rPr>
        <w:t xml:space="preserve"> the quality of Indonesia</w:t>
      </w:r>
      <w:r w:rsidR="00533ADD" w:rsidRPr="00C63167">
        <w:rPr>
          <w:rFonts w:cs="Times New Roman"/>
          <w:szCs w:val="22"/>
        </w:rPr>
        <w:t>’s current</w:t>
      </w:r>
      <w:r w:rsidRPr="00C63167">
        <w:rPr>
          <w:rFonts w:cs="Times New Roman"/>
          <w:szCs w:val="22"/>
        </w:rPr>
        <w:t xml:space="preserve"> human resources is still </w:t>
      </w:r>
      <w:r w:rsidR="000E6C01" w:rsidRPr="00C63167">
        <w:rPr>
          <w:rFonts w:cs="Times New Roman"/>
          <w:szCs w:val="22"/>
        </w:rPr>
        <w:t>low</w:t>
      </w:r>
      <w:r w:rsidRPr="00C63167">
        <w:rPr>
          <w:rFonts w:cs="Times New Roman"/>
          <w:szCs w:val="22"/>
        </w:rPr>
        <w:t xml:space="preserve">. This is </w:t>
      </w:r>
      <w:r w:rsidR="00191BAC" w:rsidRPr="00C63167">
        <w:rPr>
          <w:rFonts w:cs="Times New Roman"/>
          <w:szCs w:val="22"/>
        </w:rPr>
        <w:t>largely due to the low number of national products made using modern technology</w:t>
      </w:r>
      <w:r w:rsidRPr="00C63167">
        <w:rPr>
          <w:rFonts w:cs="Times New Roman"/>
          <w:szCs w:val="22"/>
        </w:rPr>
        <w:t xml:space="preserve">. </w:t>
      </w:r>
      <w:r w:rsidR="00533ADD" w:rsidRPr="00C63167">
        <w:rPr>
          <w:rFonts w:cs="Times New Roman"/>
          <w:szCs w:val="22"/>
        </w:rPr>
        <w:t xml:space="preserve">This is in contrast to the </w:t>
      </w:r>
      <w:r w:rsidRPr="00C63167">
        <w:rPr>
          <w:rFonts w:cs="Times New Roman"/>
          <w:szCs w:val="22"/>
        </w:rPr>
        <w:t>Education in developed countries</w:t>
      </w:r>
      <w:r w:rsidR="00533ADD" w:rsidRPr="00C63167">
        <w:rPr>
          <w:rFonts w:cs="Times New Roman"/>
          <w:szCs w:val="22"/>
        </w:rPr>
        <w:t xml:space="preserve">,which </w:t>
      </w:r>
      <w:r w:rsidR="00191BAC" w:rsidRPr="00C63167">
        <w:rPr>
          <w:rFonts w:cs="Times New Roman"/>
          <w:szCs w:val="22"/>
        </w:rPr>
        <w:t>aim</w:t>
      </w:r>
      <w:r w:rsidRPr="00C63167">
        <w:rPr>
          <w:rFonts w:cs="Times New Roman"/>
          <w:szCs w:val="22"/>
        </w:rPr>
        <w:t xml:space="preserve"> to </w:t>
      </w:r>
      <w:r w:rsidR="00191BAC" w:rsidRPr="00C63167">
        <w:rPr>
          <w:rFonts w:cs="Times New Roman"/>
          <w:szCs w:val="22"/>
        </w:rPr>
        <w:t>h</w:t>
      </w:r>
      <w:r w:rsidR="00D759FA" w:rsidRPr="00C63167">
        <w:rPr>
          <w:rFonts w:cs="Times New Roman"/>
          <w:szCs w:val="22"/>
        </w:rPr>
        <w:t xml:space="preserve">elp students to </w:t>
      </w:r>
      <w:r w:rsidRPr="00C63167">
        <w:rPr>
          <w:rFonts w:cs="Times New Roman"/>
          <w:szCs w:val="22"/>
        </w:rPr>
        <w:t>be independent and innovat</w:t>
      </w:r>
      <w:r w:rsidR="00D759FA" w:rsidRPr="00C63167">
        <w:rPr>
          <w:rFonts w:cs="Times New Roman"/>
          <w:szCs w:val="22"/>
        </w:rPr>
        <w:t xml:space="preserve">ive. This can be done by teaching them how to develop </w:t>
      </w:r>
      <w:r w:rsidRPr="00C63167">
        <w:rPr>
          <w:rFonts w:cs="Times New Roman"/>
          <w:szCs w:val="22"/>
        </w:rPr>
        <w:t xml:space="preserve">technology </w:t>
      </w:r>
      <w:r w:rsidR="00D759FA" w:rsidRPr="00C63167">
        <w:rPr>
          <w:rFonts w:cs="Times New Roman"/>
          <w:szCs w:val="22"/>
        </w:rPr>
        <w:t xml:space="preserve">and make it </w:t>
      </w:r>
      <w:r w:rsidRPr="00C63167">
        <w:rPr>
          <w:rFonts w:cs="Times New Roman"/>
          <w:szCs w:val="22"/>
        </w:rPr>
        <w:t xml:space="preserve">as a competitive advantage, </w:t>
      </w:r>
      <w:r w:rsidR="00D759FA" w:rsidRPr="00C63167">
        <w:rPr>
          <w:rFonts w:cs="Times New Roman"/>
          <w:szCs w:val="22"/>
        </w:rPr>
        <w:t xml:space="preserve">an approach </w:t>
      </w:r>
      <w:r w:rsidRPr="00C63167">
        <w:rPr>
          <w:rFonts w:cs="Times New Roman"/>
          <w:szCs w:val="22"/>
        </w:rPr>
        <w:t xml:space="preserve">which is called </w:t>
      </w:r>
      <w:proofErr w:type="spellStart"/>
      <w:r w:rsidRPr="00C63167">
        <w:rPr>
          <w:rFonts w:cs="Times New Roman"/>
          <w:szCs w:val="22"/>
        </w:rPr>
        <w:t>technopreneurship</w:t>
      </w:r>
      <w:proofErr w:type="spellEnd"/>
      <w:r w:rsidR="00275C27">
        <w:rPr>
          <w:rFonts w:cs="Times New Roman"/>
          <w:szCs w:val="22"/>
        </w:rPr>
        <w:t xml:space="preserve"> </w:t>
      </w:r>
      <w:r w:rsidRPr="00C63167">
        <w:rPr>
          <w:rFonts w:cs="Times New Roman"/>
          <w:szCs w:val="22"/>
        </w:rPr>
        <w:t xml:space="preserve">education </w:t>
      </w:r>
      <w:r w:rsidR="00A1429D">
        <w:rPr>
          <w:lang w:val="en-ID"/>
        </w:rPr>
        <w:t>[1</w:t>
      </w:r>
      <w:r w:rsidR="00A1429D" w:rsidRPr="000C3168">
        <w:rPr>
          <w:lang w:val="en-ID"/>
        </w:rPr>
        <w:t>]</w:t>
      </w:r>
      <w:r w:rsidRPr="00C63167">
        <w:rPr>
          <w:rFonts w:cs="Times New Roman"/>
          <w:szCs w:val="22"/>
        </w:rPr>
        <w:t xml:space="preserve">. The emphasis of the concept of </w:t>
      </w:r>
      <w:proofErr w:type="spellStart"/>
      <w:r w:rsidRPr="00C63167">
        <w:rPr>
          <w:rFonts w:cs="Times New Roman"/>
          <w:szCs w:val="22"/>
        </w:rPr>
        <w:t>technopreneurship</w:t>
      </w:r>
      <w:proofErr w:type="spellEnd"/>
      <w:r w:rsidRPr="00C63167">
        <w:rPr>
          <w:rFonts w:cs="Times New Roman"/>
          <w:szCs w:val="22"/>
        </w:rPr>
        <w:t xml:space="preserve"> lies in the commercialization of less valuable technological products into various high-value products that attract consumers to buy </w:t>
      </w:r>
      <w:r w:rsidR="00533ADD" w:rsidRPr="00C63167">
        <w:rPr>
          <w:rFonts w:cs="Times New Roman"/>
          <w:szCs w:val="22"/>
        </w:rPr>
        <w:t>them</w:t>
      </w:r>
      <w:r w:rsidRPr="00C63167">
        <w:rPr>
          <w:rFonts w:cs="Times New Roman"/>
          <w:szCs w:val="22"/>
        </w:rPr>
        <w:t xml:space="preserve">. </w:t>
      </w:r>
    </w:p>
    <w:p w14:paraId="3804EF19" w14:textId="19A39B8A" w:rsidR="00210267" w:rsidRPr="00C63167" w:rsidRDefault="00073DF7" w:rsidP="001417FD">
      <w:pPr>
        <w:ind w:firstLine="284"/>
        <w:jc w:val="both"/>
        <w:rPr>
          <w:rFonts w:cs="Times New Roman"/>
          <w:szCs w:val="22"/>
        </w:rPr>
      </w:pPr>
      <w:r w:rsidRPr="00C63167">
        <w:rPr>
          <w:rFonts w:cs="Times New Roman"/>
          <w:szCs w:val="22"/>
        </w:rPr>
        <w:t>In the process of creating</w:t>
      </w:r>
      <w:r w:rsidR="00533ADD" w:rsidRPr="00C63167">
        <w:rPr>
          <w:rFonts w:cs="Times New Roman"/>
          <w:szCs w:val="22"/>
        </w:rPr>
        <w:t xml:space="preserve"> these</w:t>
      </w:r>
      <w:r w:rsidRPr="00C63167">
        <w:rPr>
          <w:rFonts w:cs="Times New Roman"/>
          <w:szCs w:val="22"/>
        </w:rPr>
        <w:t xml:space="preserve"> high-quality products, students must have </w:t>
      </w:r>
      <w:proofErr w:type="spellStart"/>
      <w:r w:rsidRPr="00C63167">
        <w:rPr>
          <w:rFonts w:cs="Times New Roman"/>
          <w:szCs w:val="22"/>
        </w:rPr>
        <w:t>technopreneural</w:t>
      </w:r>
      <w:proofErr w:type="spellEnd"/>
      <w:r w:rsidRPr="00C63167">
        <w:rPr>
          <w:rFonts w:cs="Times New Roman"/>
          <w:szCs w:val="22"/>
        </w:rPr>
        <w:t xml:space="preserve"> motivation</w:t>
      </w:r>
      <w:r w:rsidR="00533ADD" w:rsidRPr="00C63167">
        <w:rPr>
          <w:rFonts w:cs="Times New Roman"/>
          <w:szCs w:val="22"/>
        </w:rPr>
        <w:t xml:space="preserve"> in addition to having</w:t>
      </w:r>
      <w:r w:rsidRPr="00C63167">
        <w:rPr>
          <w:rFonts w:cs="Times New Roman"/>
          <w:szCs w:val="22"/>
        </w:rPr>
        <w:t xml:space="preserve"> the attitude of </w:t>
      </w:r>
      <w:r w:rsidR="00210267" w:rsidRPr="00C63167">
        <w:rPr>
          <w:rFonts w:cs="Times New Roman"/>
          <w:szCs w:val="22"/>
        </w:rPr>
        <w:t>being an</w:t>
      </w:r>
      <w:r w:rsidRPr="00C63167">
        <w:rPr>
          <w:rFonts w:cs="Times New Roman"/>
          <w:szCs w:val="22"/>
        </w:rPr>
        <w:t xml:space="preserve"> entrepreneur</w:t>
      </w:r>
      <w:r w:rsidR="00210267" w:rsidRPr="00C63167">
        <w:rPr>
          <w:rFonts w:cs="Times New Roman"/>
          <w:szCs w:val="22"/>
        </w:rPr>
        <w:t>,</w:t>
      </w:r>
      <w:r w:rsidRPr="00C63167">
        <w:rPr>
          <w:rFonts w:cs="Times New Roman"/>
          <w:szCs w:val="22"/>
        </w:rPr>
        <w:t xml:space="preserve"> such as </w:t>
      </w:r>
      <w:r w:rsidR="00210267" w:rsidRPr="00C63167">
        <w:rPr>
          <w:rFonts w:cs="Times New Roman"/>
          <w:szCs w:val="22"/>
        </w:rPr>
        <w:t xml:space="preserve">being </w:t>
      </w:r>
      <w:r w:rsidRPr="00C63167">
        <w:rPr>
          <w:rFonts w:cs="Times New Roman"/>
          <w:szCs w:val="22"/>
        </w:rPr>
        <w:t xml:space="preserve">innovative, and creative. Furthermore, they must also have leadership skills, managerial skills, </w:t>
      </w:r>
      <w:r w:rsidR="00533ADD" w:rsidRPr="00C63167">
        <w:rPr>
          <w:rFonts w:cs="Times New Roman"/>
          <w:szCs w:val="22"/>
        </w:rPr>
        <w:t xml:space="preserve">sense of </w:t>
      </w:r>
      <w:r w:rsidRPr="00C63167">
        <w:rPr>
          <w:rFonts w:cs="Times New Roman"/>
          <w:szCs w:val="22"/>
        </w:rPr>
        <w:t xml:space="preserve">responsibility, vision, perseverance, risk-taking skills and confidence in developing their </w:t>
      </w:r>
      <w:proofErr w:type="spellStart"/>
      <w:r w:rsidRPr="00C63167">
        <w:rPr>
          <w:rFonts w:cs="Times New Roman"/>
          <w:szCs w:val="22"/>
        </w:rPr>
        <w:t>technopreneural</w:t>
      </w:r>
      <w:proofErr w:type="spellEnd"/>
      <w:r w:rsidRPr="00C63167">
        <w:rPr>
          <w:rFonts w:cs="Times New Roman"/>
          <w:szCs w:val="22"/>
        </w:rPr>
        <w:t xml:space="preserve"> competenc</w:t>
      </w:r>
      <w:r w:rsidR="00210267" w:rsidRPr="00C63167">
        <w:rPr>
          <w:rFonts w:cs="Times New Roman"/>
          <w:szCs w:val="22"/>
        </w:rPr>
        <w:t>e</w:t>
      </w:r>
      <w:r w:rsidRPr="00C63167">
        <w:rPr>
          <w:rFonts w:cs="Times New Roman"/>
          <w:szCs w:val="22"/>
        </w:rPr>
        <w:t xml:space="preserve">. </w:t>
      </w:r>
      <w:r w:rsidR="00210267" w:rsidRPr="00C63167">
        <w:rPr>
          <w:rFonts w:cs="Times New Roman"/>
          <w:szCs w:val="22"/>
        </w:rPr>
        <w:t>Of</w:t>
      </w:r>
      <w:r w:rsidRPr="00C63167">
        <w:rPr>
          <w:rFonts w:cs="Times New Roman"/>
          <w:szCs w:val="22"/>
        </w:rPr>
        <w:t xml:space="preserve"> these characters, four of them are dominant factors that influence the development of </w:t>
      </w:r>
      <w:proofErr w:type="spellStart"/>
      <w:r w:rsidRPr="00C63167">
        <w:rPr>
          <w:rFonts w:cs="Times New Roman"/>
          <w:szCs w:val="22"/>
        </w:rPr>
        <w:t>technopreneural</w:t>
      </w:r>
      <w:proofErr w:type="spellEnd"/>
      <w:r w:rsidRPr="00C63167">
        <w:rPr>
          <w:rFonts w:cs="Times New Roman"/>
          <w:szCs w:val="22"/>
        </w:rPr>
        <w:t xml:space="preserve"> competenc</w:t>
      </w:r>
      <w:r w:rsidR="00210267" w:rsidRPr="00C63167">
        <w:rPr>
          <w:rFonts w:cs="Times New Roman"/>
          <w:szCs w:val="22"/>
        </w:rPr>
        <w:t>e</w:t>
      </w:r>
      <w:r w:rsidRPr="00C63167">
        <w:rPr>
          <w:rFonts w:cs="Times New Roman"/>
          <w:szCs w:val="22"/>
        </w:rPr>
        <w:t xml:space="preserve">: creativity, innovation, leadership skills, and managerial skills </w:t>
      </w:r>
      <w:r w:rsidR="00D27E2F">
        <w:rPr>
          <w:lang w:val="en-ID"/>
        </w:rPr>
        <w:t>[1</w:t>
      </w:r>
      <w:r w:rsidR="00D27E2F" w:rsidRPr="000C3168">
        <w:rPr>
          <w:lang w:val="en-ID"/>
        </w:rPr>
        <w:t>]</w:t>
      </w:r>
      <w:r w:rsidR="00D27E2F">
        <w:rPr>
          <w:lang w:val="en-ID"/>
        </w:rPr>
        <w:t xml:space="preserve">. </w:t>
      </w:r>
    </w:p>
    <w:p w14:paraId="305557D7" w14:textId="637749D4" w:rsidR="00624DC9" w:rsidRDefault="00210267" w:rsidP="001417FD">
      <w:pPr>
        <w:ind w:firstLine="284"/>
        <w:jc w:val="both"/>
        <w:rPr>
          <w:rFonts w:cs="Times New Roman"/>
          <w:iCs/>
          <w:szCs w:val="22"/>
        </w:rPr>
      </w:pPr>
      <w:r w:rsidRPr="00C63167">
        <w:rPr>
          <w:rFonts w:cs="Times New Roman"/>
          <w:szCs w:val="22"/>
        </w:rPr>
        <w:t xml:space="preserve">An entrepreneur can disrupt the economy by introducing new products and services through new organizations and exploitations of resources or raw materials. </w:t>
      </w:r>
      <w:r w:rsidR="00F36566">
        <w:rPr>
          <w:rFonts w:cs="Times New Roman"/>
          <w:szCs w:val="22"/>
        </w:rPr>
        <w:t>E</w:t>
      </w:r>
      <w:r w:rsidRPr="00C63167">
        <w:rPr>
          <w:rFonts w:cs="Times New Roman"/>
          <w:szCs w:val="22"/>
        </w:rPr>
        <w:t>ntrepreneurs as the person who destroys the exiting economic order by introducing new products and services, by creating new forms of organization, or by exploiting new materials</w:t>
      </w:r>
      <w:r w:rsidR="00F36566">
        <w:rPr>
          <w:rFonts w:cs="Times New Roman"/>
          <w:szCs w:val="22"/>
        </w:rPr>
        <w:t xml:space="preserve"> </w:t>
      </w:r>
      <w:r w:rsidR="00F36566">
        <w:rPr>
          <w:lang w:val="en-ID"/>
        </w:rPr>
        <w:t>[</w:t>
      </w:r>
      <w:r w:rsidR="000401B1">
        <w:rPr>
          <w:lang w:val="en-ID"/>
        </w:rPr>
        <w:t>2</w:t>
      </w:r>
      <w:r w:rsidR="00F36566" w:rsidRPr="000C3168">
        <w:rPr>
          <w:lang w:val="en-ID"/>
        </w:rPr>
        <w:t>]</w:t>
      </w:r>
      <w:r w:rsidR="00F36566">
        <w:rPr>
          <w:rFonts w:cs="Times New Roman"/>
          <w:szCs w:val="22"/>
        </w:rPr>
        <w:t xml:space="preserve"> </w:t>
      </w:r>
      <w:r w:rsidR="00777DDC">
        <w:rPr>
          <w:rFonts w:cs="Times New Roman"/>
          <w:szCs w:val="22"/>
        </w:rPr>
        <w:t xml:space="preserve">. </w:t>
      </w:r>
      <w:r w:rsidR="00F36566">
        <w:rPr>
          <w:rFonts w:cs="Times New Roman"/>
          <w:szCs w:val="22"/>
        </w:rPr>
        <w:t>A</w:t>
      </w:r>
      <w:r w:rsidRPr="006C1D38">
        <w:rPr>
          <w:rFonts w:cs="Times New Roman"/>
          <w:szCs w:val="22"/>
        </w:rPr>
        <w:t xml:space="preserve">n entrepreneur is characterized as someone who demonstrates initiative and creative thinking, is able to organize social and economic mechanisms to </w:t>
      </w:r>
      <w:r w:rsidRPr="006C1D38">
        <w:rPr>
          <w:rFonts w:cs="Times New Roman"/>
          <w:szCs w:val="22"/>
        </w:rPr>
        <w:lastRenderedPageBreak/>
        <w:t>turn resources and situations to practical account</w:t>
      </w:r>
      <w:r w:rsidR="009F1692" w:rsidRPr="006C1D38">
        <w:rPr>
          <w:rFonts w:cs="Times New Roman"/>
          <w:szCs w:val="22"/>
        </w:rPr>
        <w:t>s, and accepts risk and failure</w:t>
      </w:r>
      <w:r w:rsidR="00F36566">
        <w:rPr>
          <w:rFonts w:cs="Times New Roman"/>
          <w:szCs w:val="22"/>
        </w:rPr>
        <w:t xml:space="preserve"> </w:t>
      </w:r>
      <w:r w:rsidR="00F36566">
        <w:rPr>
          <w:lang w:val="en-ID"/>
        </w:rPr>
        <w:t>[</w:t>
      </w:r>
      <w:r w:rsidR="000401B1">
        <w:rPr>
          <w:lang w:val="en-ID"/>
        </w:rPr>
        <w:t>3</w:t>
      </w:r>
      <w:r w:rsidR="00F36566" w:rsidRPr="000C3168">
        <w:rPr>
          <w:lang w:val="en-ID"/>
        </w:rPr>
        <w:t>]</w:t>
      </w:r>
      <w:r w:rsidR="003D34AB" w:rsidRPr="00C63167">
        <w:rPr>
          <w:rFonts w:cs="Times New Roman"/>
          <w:iCs/>
          <w:szCs w:val="22"/>
        </w:rPr>
        <w:t xml:space="preserve">. These challenges must be faced with high motivation and creativity, so that they will get a good vision. </w:t>
      </w:r>
      <w:r w:rsidR="00F36566">
        <w:rPr>
          <w:rFonts w:cs="Times New Roman"/>
          <w:iCs/>
          <w:szCs w:val="22"/>
        </w:rPr>
        <w:t xml:space="preserve">Some </w:t>
      </w:r>
      <w:r w:rsidR="00EE7D93" w:rsidRPr="00C63167">
        <w:rPr>
          <w:rFonts w:cs="Times New Roman"/>
          <w:iCs/>
          <w:szCs w:val="22"/>
        </w:rPr>
        <w:t>argue</w:t>
      </w:r>
      <w:r w:rsidR="003D34AB" w:rsidRPr="00C63167">
        <w:rPr>
          <w:rFonts w:cs="Times New Roman"/>
          <w:iCs/>
          <w:szCs w:val="22"/>
        </w:rPr>
        <w:t xml:space="preserve"> that there are several characteristics of a successful entrepreneur, including: (1) having self-control, (2) trying to get things done, (3) being self-directed, (4) analyzing opportunities, (5) thinking creatively, (6) solving problems, and (7) thinking objectively. The difference between</w:t>
      </w:r>
      <w:r w:rsidR="006C1D38">
        <w:rPr>
          <w:rFonts w:cs="Times New Roman"/>
          <w:iCs/>
          <w:szCs w:val="22"/>
        </w:rPr>
        <w:t xml:space="preserve"> </w:t>
      </w:r>
      <w:r w:rsidR="003D34AB" w:rsidRPr="00C63167">
        <w:rPr>
          <w:rFonts w:cs="Times New Roman"/>
          <w:iCs/>
          <w:szCs w:val="22"/>
        </w:rPr>
        <w:t>entrepreneur</w:t>
      </w:r>
      <w:r w:rsidR="00EE7D93" w:rsidRPr="00C63167">
        <w:rPr>
          <w:rFonts w:cs="Times New Roman"/>
          <w:iCs/>
          <w:szCs w:val="22"/>
        </w:rPr>
        <w:t>s</w:t>
      </w:r>
      <w:r w:rsidR="003D34AB" w:rsidRPr="00C63167">
        <w:rPr>
          <w:rFonts w:cs="Times New Roman"/>
          <w:iCs/>
          <w:szCs w:val="22"/>
        </w:rPr>
        <w:t xml:space="preserve"> and </w:t>
      </w:r>
      <w:proofErr w:type="spellStart"/>
      <w:r w:rsidR="003D34AB" w:rsidRPr="00C63167">
        <w:rPr>
          <w:rFonts w:cs="Times New Roman"/>
          <w:iCs/>
          <w:szCs w:val="22"/>
        </w:rPr>
        <w:t>technopreneur</w:t>
      </w:r>
      <w:r w:rsidR="00EE7D93" w:rsidRPr="00C63167">
        <w:rPr>
          <w:rFonts w:cs="Times New Roman"/>
          <w:iCs/>
          <w:szCs w:val="22"/>
        </w:rPr>
        <w:t>s</w:t>
      </w:r>
      <w:proofErr w:type="spellEnd"/>
      <w:r w:rsidR="003D34AB" w:rsidRPr="00C63167">
        <w:rPr>
          <w:rFonts w:cs="Times New Roman"/>
          <w:iCs/>
          <w:szCs w:val="22"/>
        </w:rPr>
        <w:t xml:space="preserve"> is that entrepreneur</w:t>
      </w:r>
      <w:r w:rsidR="00EE7D93" w:rsidRPr="00C63167">
        <w:rPr>
          <w:rFonts w:cs="Times New Roman"/>
          <w:iCs/>
          <w:szCs w:val="22"/>
        </w:rPr>
        <w:t>s</w:t>
      </w:r>
      <w:r w:rsidR="003D34AB" w:rsidRPr="00C63167">
        <w:rPr>
          <w:rFonts w:cs="Times New Roman"/>
          <w:iCs/>
          <w:szCs w:val="22"/>
        </w:rPr>
        <w:t xml:space="preserve"> base </w:t>
      </w:r>
      <w:r w:rsidR="00FE4975" w:rsidRPr="00C63167">
        <w:rPr>
          <w:rFonts w:cs="Times New Roman"/>
          <w:iCs/>
          <w:szCs w:val="22"/>
        </w:rPr>
        <w:t>their</w:t>
      </w:r>
      <w:r w:rsidR="003D34AB" w:rsidRPr="00C63167">
        <w:rPr>
          <w:rFonts w:cs="Times New Roman"/>
          <w:iCs/>
          <w:szCs w:val="22"/>
        </w:rPr>
        <w:t xml:space="preserve"> abilities on </w:t>
      </w:r>
      <w:r w:rsidR="00EE7D93" w:rsidRPr="00C63167">
        <w:rPr>
          <w:rFonts w:cs="Times New Roman"/>
          <w:iCs/>
          <w:szCs w:val="22"/>
        </w:rPr>
        <w:t xml:space="preserve">the </w:t>
      </w:r>
      <w:r w:rsidR="003D34AB" w:rsidRPr="00C63167">
        <w:rPr>
          <w:rFonts w:cs="Times New Roman"/>
          <w:iCs/>
          <w:szCs w:val="22"/>
        </w:rPr>
        <w:t>education and training</w:t>
      </w:r>
      <w:r w:rsidR="00FE4975" w:rsidRPr="00C63167">
        <w:rPr>
          <w:rFonts w:cs="Times New Roman"/>
          <w:iCs/>
          <w:szCs w:val="22"/>
        </w:rPr>
        <w:t>s</w:t>
      </w:r>
      <w:r w:rsidR="00EE7D93" w:rsidRPr="00C63167">
        <w:rPr>
          <w:rFonts w:cs="Times New Roman"/>
          <w:iCs/>
          <w:szCs w:val="22"/>
        </w:rPr>
        <w:t xml:space="preserve">they </w:t>
      </w:r>
      <w:r w:rsidR="003D34AB" w:rsidRPr="00C63167">
        <w:rPr>
          <w:rFonts w:cs="Times New Roman"/>
          <w:iCs/>
          <w:szCs w:val="22"/>
        </w:rPr>
        <w:t xml:space="preserve">previously obtained, whereas </w:t>
      </w:r>
      <w:proofErr w:type="spellStart"/>
      <w:r w:rsidR="003D34AB" w:rsidRPr="00C63167">
        <w:rPr>
          <w:rFonts w:cs="Times New Roman"/>
          <w:iCs/>
          <w:szCs w:val="22"/>
        </w:rPr>
        <w:t>technopreneur</w:t>
      </w:r>
      <w:r w:rsidR="00EE7D93" w:rsidRPr="00C63167">
        <w:rPr>
          <w:rFonts w:cs="Times New Roman"/>
          <w:iCs/>
          <w:szCs w:val="22"/>
        </w:rPr>
        <w:t>s</w:t>
      </w:r>
      <w:proofErr w:type="spellEnd"/>
      <w:r w:rsidR="003D34AB" w:rsidRPr="00C63167">
        <w:rPr>
          <w:rFonts w:cs="Times New Roman"/>
          <w:iCs/>
          <w:szCs w:val="22"/>
        </w:rPr>
        <w:t xml:space="preserve"> tend to use technology as the main element in developing </w:t>
      </w:r>
      <w:r w:rsidR="00EE7D93" w:rsidRPr="00C63167">
        <w:rPr>
          <w:rFonts w:cs="Times New Roman"/>
          <w:iCs/>
          <w:szCs w:val="22"/>
        </w:rPr>
        <w:t>their</w:t>
      </w:r>
      <w:r w:rsidR="003D34AB" w:rsidRPr="00C63167">
        <w:rPr>
          <w:rFonts w:cs="Times New Roman"/>
          <w:iCs/>
          <w:szCs w:val="22"/>
        </w:rPr>
        <w:t xml:space="preserve"> business and products. </w:t>
      </w:r>
    </w:p>
    <w:p w14:paraId="5517B111" w14:textId="3EDC66C2" w:rsidR="00FE4975" w:rsidRPr="00C63167" w:rsidRDefault="00F36566" w:rsidP="001417FD">
      <w:pPr>
        <w:ind w:firstLine="284"/>
        <w:jc w:val="both"/>
        <w:rPr>
          <w:rFonts w:cs="Times New Roman"/>
          <w:szCs w:val="22"/>
          <w:lang w:eastAsia="id-ID"/>
        </w:rPr>
      </w:pPr>
      <w:proofErr w:type="spellStart"/>
      <w:r>
        <w:rPr>
          <w:rFonts w:cs="Times New Roman"/>
          <w:szCs w:val="22"/>
        </w:rPr>
        <w:t>T</w:t>
      </w:r>
      <w:r w:rsidR="004904DA" w:rsidRPr="00C63167">
        <w:rPr>
          <w:rFonts w:cs="Times New Roman"/>
          <w:szCs w:val="22"/>
          <w:lang w:eastAsia="id-ID"/>
        </w:rPr>
        <w:t>echnopreneurship</w:t>
      </w:r>
      <w:proofErr w:type="spellEnd"/>
      <w:r w:rsidR="004904DA" w:rsidRPr="00C63167">
        <w:rPr>
          <w:rFonts w:cs="Times New Roman"/>
          <w:szCs w:val="22"/>
          <w:lang w:eastAsia="id-ID"/>
        </w:rPr>
        <w:t xml:space="preserve"> is innovative application of technical science and knowledge individually </w:t>
      </w:r>
      <w:r w:rsidR="00EE7D93" w:rsidRPr="00C63167">
        <w:rPr>
          <w:rFonts w:cs="Times New Roman"/>
          <w:szCs w:val="22"/>
          <w:lang w:eastAsia="id-ID"/>
        </w:rPr>
        <w:t>or by</w:t>
      </w:r>
      <w:r w:rsidR="004904DA" w:rsidRPr="00C63167">
        <w:rPr>
          <w:rFonts w:cs="Times New Roman"/>
          <w:szCs w:val="22"/>
          <w:lang w:eastAsia="id-ID"/>
        </w:rPr>
        <w:t xml:space="preserve"> a group of persons, who create and manage a business and take it financial risk in order to achieve their goals and perspectives</w:t>
      </w:r>
      <w:r w:rsidR="00C31300">
        <w:rPr>
          <w:rFonts w:cs="Times New Roman"/>
          <w:szCs w:val="22"/>
          <w:lang w:eastAsia="id-ID"/>
        </w:rPr>
        <w:t xml:space="preserve"> </w:t>
      </w:r>
      <w:r>
        <w:rPr>
          <w:lang w:val="en-ID"/>
        </w:rPr>
        <w:t>[</w:t>
      </w:r>
      <w:r w:rsidR="000401B1">
        <w:rPr>
          <w:lang w:val="en-ID"/>
        </w:rPr>
        <w:t>4</w:t>
      </w:r>
      <w:r w:rsidRPr="000C3168">
        <w:rPr>
          <w:lang w:val="en-ID"/>
        </w:rPr>
        <w:t>]</w:t>
      </w:r>
      <w:r w:rsidR="00EE7D93" w:rsidRPr="00C63167">
        <w:rPr>
          <w:rFonts w:cs="Times New Roman"/>
          <w:szCs w:val="22"/>
          <w:lang w:eastAsia="id-ID"/>
        </w:rPr>
        <w:t>.</w:t>
      </w:r>
      <w:r>
        <w:rPr>
          <w:rFonts w:cs="Times New Roman"/>
          <w:szCs w:val="22"/>
          <w:lang w:eastAsia="id-ID"/>
        </w:rPr>
        <w:t xml:space="preserve"> </w:t>
      </w:r>
      <w:r w:rsidR="00FE4975" w:rsidRPr="00C63167">
        <w:rPr>
          <w:rFonts w:cs="Times New Roman"/>
          <w:szCs w:val="22"/>
        </w:rPr>
        <w:t>Meanwhile</w:t>
      </w:r>
      <w:r w:rsidR="004904DA" w:rsidRPr="00C63167">
        <w:rPr>
          <w:rFonts w:cs="Times New Roman"/>
          <w:szCs w:val="22"/>
          <w:lang w:eastAsia="id-ID"/>
        </w:rPr>
        <w:t xml:space="preserve"> </w:t>
      </w:r>
      <w:r w:rsidR="00FE4975" w:rsidRPr="00C63167">
        <w:rPr>
          <w:rFonts w:cs="Times New Roman"/>
          <w:iCs/>
          <w:szCs w:val="22"/>
          <w:lang w:eastAsia="id-ID"/>
        </w:rPr>
        <w:t>a</w:t>
      </w:r>
      <w:r>
        <w:rPr>
          <w:rFonts w:cs="Times New Roman"/>
          <w:iCs/>
          <w:szCs w:val="22"/>
          <w:lang w:eastAsia="id-ID"/>
        </w:rPr>
        <w:t xml:space="preserve"> </w:t>
      </w:r>
      <w:proofErr w:type="spellStart"/>
      <w:r w:rsidR="004904DA" w:rsidRPr="00C63167">
        <w:rPr>
          <w:rFonts w:cs="Times New Roman"/>
          <w:iCs/>
          <w:szCs w:val="22"/>
          <w:lang w:eastAsia="id-ID"/>
        </w:rPr>
        <w:t>technopreneur</w:t>
      </w:r>
      <w:proofErr w:type="spellEnd"/>
      <w:r w:rsidR="004904DA" w:rsidRPr="00C63167">
        <w:rPr>
          <w:rFonts w:cs="Times New Roman"/>
          <w:iCs/>
          <w:szCs w:val="22"/>
          <w:lang w:eastAsia="id-ID"/>
        </w:rPr>
        <w:t xml:space="preserve"> is an extension of an entrepreneur, and makes use of technology to make a new invention an innovation and thereby exploits his achievement in the market to make money</w:t>
      </w:r>
      <w:r w:rsidR="00AE6D84">
        <w:rPr>
          <w:rFonts w:cs="Times New Roman"/>
          <w:iCs/>
          <w:szCs w:val="22"/>
          <w:lang w:eastAsia="id-ID"/>
        </w:rPr>
        <w:t xml:space="preserve">  </w:t>
      </w:r>
      <w:r>
        <w:rPr>
          <w:lang w:val="en-ID"/>
        </w:rPr>
        <w:t>[</w:t>
      </w:r>
      <w:r w:rsidR="00AE6D84">
        <w:rPr>
          <w:lang w:val="en-ID"/>
        </w:rPr>
        <w:t>5</w:t>
      </w:r>
      <w:r w:rsidRPr="000C3168">
        <w:rPr>
          <w:lang w:val="en-ID"/>
        </w:rPr>
        <w:t>]</w:t>
      </w:r>
      <w:r w:rsidR="00EE7D93" w:rsidRPr="00C63167">
        <w:rPr>
          <w:rFonts w:cs="Times New Roman"/>
          <w:iCs/>
          <w:szCs w:val="22"/>
          <w:lang w:eastAsia="id-ID"/>
        </w:rPr>
        <w:t>.</w:t>
      </w:r>
      <w:r>
        <w:rPr>
          <w:rFonts w:cs="Times New Roman"/>
          <w:iCs/>
          <w:szCs w:val="22"/>
          <w:lang w:eastAsia="id-ID"/>
        </w:rPr>
        <w:t xml:space="preserve"> </w:t>
      </w:r>
      <w:r w:rsidRPr="00F36566">
        <w:rPr>
          <w:rFonts w:cs="Times New Roman"/>
          <w:iCs/>
          <w:szCs w:val="22"/>
          <w:lang w:eastAsia="id-ID"/>
        </w:rPr>
        <w:t>Financial education and financial literacy are fast becoming subjects of interest for regulatory</w:t>
      </w:r>
      <w:r w:rsidR="00054E93">
        <w:rPr>
          <w:rFonts w:cs="Times New Roman"/>
          <w:iCs/>
          <w:szCs w:val="22"/>
          <w:lang w:eastAsia="id-ID"/>
        </w:rPr>
        <w:t xml:space="preserve"> </w:t>
      </w:r>
      <w:r w:rsidRPr="00F36566">
        <w:rPr>
          <w:rFonts w:cs="Times New Roman"/>
          <w:iCs/>
          <w:szCs w:val="22"/>
          <w:lang w:eastAsia="id-ID"/>
        </w:rPr>
        <w:t>authorities, financial institutions, education institutions and other entitie</w:t>
      </w:r>
      <w:r w:rsidR="00054E93">
        <w:rPr>
          <w:rFonts w:cs="Times New Roman"/>
          <w:iCs/>
          <w:szCs w:val="22"/>
          <w:lang w:eastAsia="id-ID"/>
        </w:rPr>
        <w:t xml:space="preserve">s both at the international and </w:t>
      </w:r>
      <w:r w:rsidRPr="00F36566">
        <w:rPr>
          <w:rFonts w:cs="Times New Roman"/>
          <w:iCs/>
          <w:szCs w:val="22"/>
          <w:lang w:eastAsia="id-ID"/>
        </w:rPr>
        <w:t>national levels with the aim to better prepare individuals for a life of financial and economic</w:t>
      </w:r>
      <w:r w:rsidR="00054E93">
        <w:rPr>
          <w:rFonts w:cs="Times New Roman"/>
          <w:iCs/>
          <w:szCs w:val="22"/>
          <w:lang w:eastAsia="id-ID"/>
        </w:rPr>
        <w:t xml:space="preserve"> </w:t>
      </w:r>
      <w:r w:rsidRPr="00F36566">
        <w:rPr>
          <w:rFonts w:cs="Times New Roman"/>
          <w:iCs/>
          <w:szCs w:val="22"/>
          <w:lang w:eastAsia="id-ID"/>
        </w:rPr>
        <w:t>prosperity</w:t>
      </w:r>
      <w:r w:rsidR="00054E93">
        <w:rPr>
          <w:rFonts w:cs="Times New Roman"/>
          <w:iCs/>
          <w:szCs w:val="22"/>
          <w:lang w:eastAsia="id-ID"/>
        </w:rPr>
        <w:t xml:space="preserve"> </w:t>
      </w:r>
      <w:r w:rsidR="00054E93">
        <w:rPr>
          <w:lang w:val="en-ID"/>
        </w:rPr>
        <w:t>[</w:t>
      </w:r>
      <w:r w:rsidR="00AE6D84">
        <w:rPr>
          <w:lang w:val="en-ID"/>
        </w:rPr>
        <w:t>6</w:t>
      </w:r>
      <w:r w:rsidR="00054E93" w:rsidRPr="000C3168">
        <w:rPr>
          <w:lang w:val="en-ID"/>
        </w:rPr>
        <w:t>]</w:t>
      </w:r>
      <w:r w:rsidRPr="00F36566">
        <w:rPr>
          <w:rFonts w:cs="Times New Roman"/>
          <w:iCs/>
          <w:szCs w:val="22"/>
          <w:lang w:eastAsia="id-ID"/>
        </w:rPr>
        <w:t>.</w:t>
      </w:r>
      <w:r w:rsidR="00933406">
        <w:rPr>
          <w:rFonts w:cs="Times New Roman"/>
          <w:iCs/>
          <w:szCs w:val="22"/>
          <w:lang w:eastAsia="id-ID"/>
        </w:rPr>
        <w:t xml:space="preserve"> </w:t>
      </w:r>
      <w:r w:rsidR="00C31300">
        <w:rPr>
          <w:rFonts w:cs="Times New Roman"/>
          <w:szCs w:val="22"/>
          <w:lang w:eastAsia="id-ID"/>
        </w:rPr>
        <w:t>I</w:t>
      </w:r>
      <w:r w:rsidR="00FE4975" w:rsidRPr="00C63167">
        <w:rPr>
          <w:rFonts w:cs="Times New Roman"/>
          <w:szCs w:val="22"/>
          <w:lang w:eastAsia="id-ID"/>
        </w:rPr>
        <w:t xml:space="preserve">t can be concluded that </w:t>
      </w:r>
      <w:proofErr w:type="spellStart"/>
      <w:r w:rsidR="00FE4975" w:rsidRPr="00C63167">
        <w:rPr>
          <w:rFonts w:cs="Times New Roman"/>
          <w:szCs w:val="22"/>
          <w:lang w:eastAsia="id-ID"/>
        </w:rPr>
        <w:t>technopreneurship</w:t>
      </w:r>
      <w:proofErr w:type="spellEnd"/>
      <w:r w:rsidR="00FE4975" w:rsidRPr="00C63167">
        <w:rPr>
          <w:rFonts w:cs="Times New Roman"/>
          <w:szCs w:val="22"/>
          <w:lang w:eastAsia="id-ID"/>
        </w:rPr>
        <w:t xml:space="preserve"> is a process that </w:t>
      </w:r>
      <w:r w:rsidR="00F375FB" w:rsidRPr="00C63167">
        <w:rPr>
          <w:rFonts w:cs="Times New Roman"/>
          <w:szCs w:val="22"/>
          <w:lang w:eastAsia="id-ID"/>
        </w:rPr>
        <w:t>is gone through by the</w:t>
      </w:r>
      <w:r w:rsidR="00FE4975" w:rsidRPr="00C63167">
        <w:rPr>
          <w:rFonts w:cs="Times New Roman"/>
          <w:szCs w:val="22"/>
          <w:lang w:eastAsia="id-ID"/>
        </w:rPr>
        <w:t xml:space="preserve"> entrepreneurs</w:t>
      </w:r>
      <w:r w:rsidR="00B837A2">
        <w:rPr>
          <w:rFonts w:cs="Times New Roman"/>
          <w:szCs w:val="22"/>
          <w:lang w:eastAsia="id-ID"/>
        </w:rPr>
        <w:t xml:space="preserve"> </w:t>
      </w:r>
      <w:r w:rsidR="00FE4975" w:rsidRPr="00C63167">
        <w:rPr>
          <w:rFonts w:cs="Times New Roman"/>
          <w:szCs w:val="22"/>
          <w:lang w:eastAsia="id-ID"/>
        </w:rPr>
        <w:t xml:space="preserve">who are experts in their fields in utilizing and combining technology creatively and innovatively. The mastery of the latest </w:t>
      </w:r>
      <w:r w:rsidR="00F375FB" w:rsidRPr="00C63167">
        <w:rPr>
          <w:rFonts w:cs="Times New Roman"/>
          <w:szCs w:val="22"/>
          <w:lang w:eastAsia="id-ID"/>
        </w:rPr>
        <w:t xml:space="preserve">and most relevant </w:t>
      </w:r>
      <w:r w:rsidR="00FE4975" w:rsidRPr="00C63167">
        <w:rPr>
          <w:rFonts w:cs="Times New Roman"/>
          <w:szCs w:val="22"/>
          <w:lang w:eastAsia="id-ID"/>
        </w:rPr>
        <w:t xml:space="preserve">technology will provide fast and more efficient results from time to time so that the goal of </w:t>
      </w:r>
      <w:proofErr w:type="spellStart"/>
      <w:r w:rsidR="00F375FB" w:rsidRPr="00C63167">
        <w:rPr>
          <w:rFonts w:cs="Times New Roman"/>
          <w:szCs w:val="22"/>
          <w:lang w:eastAsia="id-ID"/>
        </w:rPr>
        <w:t>the</w:t>
      </w:r>
      <w:r w:rsidR="00FE4975" w:rsidRPr="00C63167">
        <w:rPr>
          <w:rFonts w:cs="Times New Roman"/>
          <w:szCs w:val="22"/>
          <w:lang w:eastAsia="id-ID"/>
        </w:rPr>
        <w:t>technopreneurship</w:t>
      </w:r>
      <w:proofErr w:type="spellEnd"/>
      <w:r w:rsidR="00FE4975" w:rsidRPr="00C63167">
        <w:rPr>
          <w:rFonts w:cs="Times New Roman"/>
          <w:szCs w:val="22"/>
          <w:lang w:eastAsia="id-ID"/>
        </w:rPr>
        <w:t xml:space="preserve"> can be </w:t>
      </w:r>
      <w:r w:rsidR="00F375FB" w:rsidRPr="00C63167">
        <w:rPr>
          <w:rFonts w:cs="Times New Roman"/>
          <w:szCs w:val="22"/>
          <w:lang w:eastAsia="id-ID"/>
        </w:rPr>
        <w:t>achieved</w:t>
      </w:r>
      <w:r w:rsidR="00FE4975" w:rsidRPr="00C63167">
        <w:rPr>
          <w:rFonts w:cs="Times New Roman"/>
          <w:szCs w:val="22"/>
          <w:lang w:eastAsia="id-ID"/>
        </w:rPr>
        <w:t>.</w:t>
      </w:r>
    </w:p>
    <w:p w14:paraId="307F9409" w14:textId="77777777" w:rsidR="00CF1FBE" w:rsidRDefault="00F375FB" w:rsidP="00CF1FBE">
      <w:pPr>
        <w:tabs>
          <w:tab w:val="left" w:pos="567"/>
          <w:tab w:val="left" w:pos="993"/>
        </w:tabs>
        <w:autoSpaceDE w:val="0"/>
        <w:autoSpaceDN w:val="0"/>
        <w:adjustRightInd w:val="0"/>
        <w:ind w:firstLine="284"/>
        <w:jc w:val="both"/>
        <w:rPr>
          <w:rFonts w:cs="Times New Roman"/>
          <w:szCs w:val="22"/>
          <w:lang w:eastAsia="id-ID"/>
        </w:rPr>
      </w:pPr>
      <w:r w:rsidRPr="00C63167">
        <w:rPr>
          <w:rFonts w:cs="Times New Roman"/>
          <w:szCs w:val="22"/>
          <w:lang w:eastAsia="id-ID"/>
        </w:rPr>
        <w:t xml:space="preserve">One opinion which states that creativity is a product of thought is delivered by an education expert, </w:t>
      </w:r>
      <w:r w:rsidR="00EE7D93" w:rsidRPr="00C63167">
        <w:rPr>
          <w:rFonts w:cs="Times New Roman"/>
          <w:szCs w:val="22"/>
          <w:lang w:eastAsia="id-ID"/>
        </w:rPr>
        <w:t>who says that</w:t>
      </w:r>
      <w:r w:rsidR="00054E93">
        <w:rPr>
          <w:rFonts w:cs="Times New Roman"/>
          <w:szCs w:val="22"/>
          <w:lang w:eastAsia="id-ID"/>
        </w:rPr>
        <w:t xml:space="preserve"> </w:t>
      </w:r>
      <w:r w:rsidRPr="00C63167">
        <w:rPr>
          <w:rFonts w:cs="Times New Roman"/>
          <w:color w:val="080907"/>
          <w:szCs w:val="22"/>
        </w:rPr>
        <w:t>t</w:t>
      </w:r>
      <w:r w:rsidR="004904DA" w:rsidRPr="00C63167">
        <w:rPr>
          <w:rFonts w:cs="Times New Roman"/>
          <w:color w:val="080907"/>
          <w:szCs w:val="22"/>
        </w:rPr>
        <w:t xml:space="preserve">he concept of two sides of the brain, the right side for creativity and the </w:t>
      </w:r>
      <w:proofErr w:type="spellStart"/>
      <w:r w:rsidR="004904DA" w:rsidRPr="00C63167">
        <w:rPr>
          <w:rFonts w:cs="Times New Roman"/>
          <w:color w:val="080907"/>
          <w:szCs w:val="22"/>
        </w:rPr>
        <w:t>leftside</w:t>
      </w:r>
      <w:proofErr w:type="spellEnd"/>
      <w:r w:rsidR="004904DA" w:rsidRPr="00C63167">
        <w:rPr>
          <w:rFonts w:cs="Times New Roman"/>
          <w:color w:val="080907"/>
          <w:szCs w:val="22"/>
        </w:rPr>
        <w:t xml:space="preserve"> for plodding intellect is part of overly simplistic contemporary understand</w:t>
      </w:r>
      <w:r w:rsidR="00B837A2">
        <w:rPr>
          <w:rFonts w:cs="Times New Roman"/>
          <w:color w:val="080907"/>
          <w:szCs w:val="22"/>
        </w:rPr>
        <w:t xml:space="preserve"> </w:t>
      </w:r>
      <w:proofErr w:type="spellStart"/>
      <w:r w:rsidR="004904DA" w:rsidRPr="00C63167">
        <w:rPr>
          <w:rFonts w:cs="Times New Roman"/>
          <w:color w:val="080907"/>
          <w:szCs w:val="22"/>
        </w:rPr>
        <w:t>ing</w:t>
      </w:r>
      <w:proofErr w:type="spellEnd"/>
      <w:r w:rsidR="00B837A2">
        <w:rPr>
          <w:rFonts w:cs="Times New Roman"/>
          <w:color w:val="080907"/>
          <w:szCs w:val="22"/>
        </w:rPr>
        <w:t xml:space="preserve"> </w:t>
      </w:r>
      <w:r w:rsidR="004904DA" w:rsidRPr="00C63167">
        <w:rPr>
          <w:rFonts w:cs="Times New Roman"/>
          <w:color w:val="080907"/>
          <w:szCs w:val="22"/>
        </w:rPr>
        <w:t xml:space="preserve">of </w:t>
      </w:r>
      <w:r w:rsidR="00B837A2">
        <w:rPr>
          <w:rFonts w:cs="Times New Roman"/>
          <w:color w:val="080907"/>
          <w:szCs w:val="22"/>
        </w:rPr>
        <w:t xml:space="preserve">  </w:t>
      </w:r>
      <w:r w:rsidR="004904DA" w:rsidRPr="00C63167">
        <w:rPr>
          <w:rFonts w:cs="Times New Roman"/>
          <w:color w:val="080907"/>
          <w:szCs w:val="22"/>
        </w:rPr>
        <w:t>creativity</w:t>
      </w:r>
      <w:r w:rsidR="00AE6D84">
        <w:rPr>
          <w:rFonts w:cs="Times New Roman"/>
          <w:color w:val="080907"/>
          <w:szCs w:val="22"/>
        </w:rPr>
        <w:t xml:space="preserve"> </w:t>
      </w:r>
      <w:r w:rsidR="00AE6D84">
        <w:rPr>
          <w:lang w:val="en-ID"/>
        </w:rPr>
        <w:t>[7</w:t>
      </w:r>
      <w:r w:rsidR="00AE6D84" w:rsidRPr="000C3168">
        <w:rPr>
          <w:lang w:val="en-ID"/>
        </w:rPr>
        <w:t>]</w:t>
      </w:r>
      <w:r w:rsidR="004904DA" w:rsidRPr="00C63167">
        <w:rPr>
          <w:rFonts w:cs="Times New Roman"/>
          <w:color w:val="080907"/>
          <w:szCs w:val="22"/>
        </w:rPr>
        <w:t xml:space="preserve">. </w:t>
      </w:r>
      <w:r w:rsidR="0031747A" w:rsidRPr="00C63167">
        <w:rPr>
          <w:rFonts w:cs="Times New Roman"/>
          <w:szCs w:val="22"/>
          <w:lang w:eastAsia="id-ID"/>
        </w:rPr>
        <w:t>Innovation is a creativity that translates into something that can be implemented and that adds value to the resources we have</w:t>
      </w:r>
      <w:r w:rsidR="004904DA" w:rsidRPr="00C63167">
        <w:rPr>
          <w:rFonts w:cs="Times New Roman"/>
          <w:szCs w:val="22"/>
          <w:lang w:eastAsia="id-ID"/>
        </w:rPr>
        <w:t xml:space="preserve">. </w:t>
      </w:r>
      <w:r w:rsidR="0031747A" w:rsidRPr="00C63167">
        <w:rPr>
          <w:rFonts w:cs="Times New Roman"/>
          <w:szCs w:val="22"/>
          <w:lang w:eastAsia="id-ID"/>
        </w:rPr>
        <w:t>From an entrepreneurial perspective, an entrepreneur is actually an innovator or an individual who has the instinctive ability to look for new creations</w:t>
      </w:r>
      <w:r w:rsidR="004904DA" w:rsidRPr="00C63167">
        <w:rPr>
          <w:rFonts w:cs="Times New Roman"/>
          <w:szCs w:val="22"/>
          <w:lang w:eastAsia="id-ID"/>
        </w:rPr>
        <w:t xml:space="preserve">. </w:t>
      </w:r>
      <w:r w:rsidR="0031747A" w:rsidRPr="00C63167">
        <w:rPr>
          <w:rFonts w:cs="Times New Roman"/>
          <w:szCs w:val="22"/>
          <w:lang w:eastAsia="id-ID"/>
        </w:rPr>
        <w:t>Innovation is inseparable from creativity</w:t>
      </w:r>
      <w:r w:rsidR="00054E93">
        <w:rPr>
          <w:rFonts w:cs="Times New Roman"/>
          <w:szCs w:val="22"/>
          <w:lang w:eastAsia="id-ID"/>
        </w:rPr>
        <w:t xml:space="preserve">. </w:t>
      </w:r>
      <w:r w:rsidR="00054E93">
        <w:rPr>
          <w:rFonts w:cs="Times New Roman"/>
          <w:szCs w:val="22"/>
        </w:rPr>
        <w:t>C</w:t>
      </w:r>
      <w:r w:rsidR="0031747A" w:rsidRPr="00C63167">
        <w:rPr>
          <w:rFonts w:cs="Times New Roman"/>
          <w:szCs w:val="22"/>
          <w:lang w:eastAsia="id-ID"/>
        </w:rPr>
        <w:t>reativity is thinking new things and</w:t>
      </w:r>
      <w:r w:rsidR="00054E93">
        <w:rPr>
          <w:rFonts w:cs="Times New Roman"/>
          <w:szCs w:val="22"/>
          <w:lang w:eastAsia="id-ID"/>
        </w:rPr>
        <w:t xml:space="preserve"> innovation is doing new things</w:t>
      </w:r>
      <w:r w:rsidR="00933406">
        <w:rPr>
          <w:rFonts w:cs="Times New Roman"/>
          <w:szCs w:val="22"/>
          <w:lang w:eastAsia="id-ID"/>
        </w:rPr>
        <w:t xml:space="preserve"> </w:t>
      </w:r>
      <w:r w:rsidR="00054E93">
        <w:rPr>
          <w:lang w:val="en-ID"/>
        </w:rPr>
        <w:t>[</w:t>
      </w:r>
      <w:r w:rsidR="00933406">
        <w:rPr>
          <w:lang w:val="en-ID"/>
        </w:rPr>
        <w:t>8</w:t>
      </w:r>
      <w:r w:rsidR="00054E93" w:rsidRPr="000C3168">
        <w:rPr>
          <w:lang w:val="en-ID"/>
        </w:rPr>
        <w:t>]</w:t>
      </w:r>
      <w:r w:rsidR="00054E93">
        <w:rPr>
          <w:lang w:val="en-ID"/>
        </w:rPr>
        <w:t>.</w:t>
      </w:r>
      <w:r w:rsidR="00CF1FBE">
        <w:rPr>
          <w:lang w:val="en-ID"/>
        </w:rPr>
        <w:t xml:space="preserve"> </w:t>
      </w:r>
      <w:proofErr w:type="spellStart"/>
      <w:r w:rsidR="00CF1FBE">
        <w:rPr>
          <w:lang w:val="en-ID"/>
        </w:rPr>
        <w:t>Meanw</w:t>
      </w:r>
      <w:r w:rsidR="00CF1FBE">
        <w:rPr>
          <w:rFonts w:cs="Times New Roman"/>
          <w:szCs w:val="22"/>
          <w:lang w:eastAsia="id-ID"/>
        </w:rPr>
        <w:t>hile</w:t>
      </w:r>
      <w:proofErr w:type="spellEnd"/>
      <w:r w:rsidR="00CF1FBE">
        <w:rPr>
          <w:rFonts w:cs="Times New Roman"/>
          <w:szCs w:val="22"/>
          <w:lang w:eastAsia="id-ID"/>
        </w:rPr>
        <w:t xml:space="preserve"> m</w:t>
      </w:r>
      <w:r w:rsidR="000C365C" w:rsidRPr="00C63167">
        <w:rPr>
          <w:rFonts w:cs="Times New Roman"/>
          <w:szCs w:val="22"/>
          <w:lang w:eastAsia="id-ID"/>
        </w:rPr>
        <w:t>anagement is a unique process that consists of planning, organizing, mobilizing and controlling actions that are carried out to achieve predetermined targets through the use of human and other resources</w:t>
      </w:r>
      <w:r w:rsidR="00054E93">
        <w:rPr>
          <w:rFonts w:cs="Times New Roman"/>
          <w:szCs w:val="22"/>
          <w:lang w:eastAsia="id-ID"/>
        </w:rPr>
        <w:t xml:space="preserve"> </w:t>
      </w:r>
      <w:r w:rsidR="00054E93">
        <w:rPr>
          <w:lang w:val="en-ID"/>
        </w:rPr>
        <w:t>[</w:t>
      </w:r>
      <w:r w:rsidR="00933406">
        <w:rPr>
          <w:lang w:val="en-ID"/>
        </w:rPr>
        <w:t>9</w:t>
      </w:r>
      <w:r w:rsidR="00054E93" w:rsidRPr="000C3168">
        <w:rPr>
          <w:lang w:val="en-ID"/>
        </w:rPr>
        <w:t>]</w:t>
      </w:r>
      <w:r w:rsidR="000C365C" w:rsidRPr="00C63167">
        <w:rPr>
          <w:rFonts w:cs="Times New Roman"/>
          <w:szCs w:val="22"/>
          <w:lang w:eastAsia="id-ID"/>
        </w:rPr>
        <w:t>.</w:t>
      </w:r>
      <w:r w:rsidR="00CF1FBE">
        <w:rPr>
          <w:rFonts w:cs="Times New Roman"/>
          <w:szCs w:val="22"/>
          <w:lang w:eastAsia="id-ID"/>
        </w:rPr>
        <w:t xml:space="preserve"> </w:t>
      </w:r>
    </w:p>
    <w:p w14:paraId="530C2390" w14:textId="109CCF81" w:rsidR="007B2C36" w:rsidRPr="00CF1FBE" w:rsidRDefault="000C365C" w:rsidP="00CF1FBE">
      <w:pPr>
        <w:tabs>
          <w:tab w:val="left" w:pos="567"/>
          <w:tab w:val="left" w:pos="993"/>
        </w:tabs>
        <w:autoSpaceDE w:val="0"/>
        <w:autoSpaceDN w:val="0"/>
        <w:adjustRightInd w:val="0"/>
        <w:ind w:firstLine="284"/>
        <w:jc w:val="both"/>
        <w:rPr>
          <w:lang w:val="en-ID"/>
        </w:rPr>
      </w:pPr>
      <w:r w:rsidRPr="00C63167">
        <w:rPr>
          <w:rFonts w:cs="Times New Roman"/>
          <w:szCs w:val="22"/>
          <w:lang w:eastAsia="id-ID"/>
        </w:rPr>
        <w:t xml:space="preserve">Product is anything that can be offered to the market to satisfy a need including </w:t>
      </w:r>
      <w:r w:rsidR="00991327" w:rsidRPr="00C63167">
        <w:rPr>
          <w:rFonts w:cs="Times New Roman"/>
          <w:szCs w:val="22"/>
          <w:lang w:eastAsia="id-ID"/>
        </w:rPr>
        <w:t>tangible</w:t>
      </w:r>
      <w:r w:rsidRPr="00C63167">
        <w:rPr>
          <w:rFonts w:cs="Times New Roman"/>
          <w:szCs w:val="22"/>
          <w:lang w:eastAsia="id-ID"/>
        </w:rPr>
        <w:t xml:space="preserve"> goods, services, experiences, events, people, places, property, organizations, information, and ideas </w:t>
      </w:r>
      <w:r w:rsidR="007B728A">
        <w:rPr>
          <w:lang w:val="en-ID"/>
        </w:rPr>
        <w:t>[</w:t>
      </w:r>
      <w:r w:rsidR="00933406">
        <w:rPr>
          <w:lang w:val="en-ID"/>
        </w:rPr>
        <w:t>10</w:t>
      </w:r>
      <w:r w:rsidR="007B728A" w:rsidRPr="000C3168">
        <w:rPr>
          <w:lang w:val="en-ID"/>
        </w:rPr>
        <w:t>]</w:t>
      </w:r>
      <w:r w:rsidRPr="00C63167">
        <w:rPr>
          <w:rFonts w:cs="Times New Roman"/>
          <w:szCs w:val="22"/>
          <w:lang w:eastAsia="id-ID"/>
        </w:rPr>
        <w:t xml:space="preserve">. </w:t>
      </w:r>
      <w:r w:rsidR="007B2C36" w:rsidRPr="00C63167">
        <w:rPr>
          <w:rFonts w:cs="Times New Roman"/>
          <w:szCs w:val="22"/>
          <w:lang w:eastAsia="id-ID"/>
        </w:rPr>
        <w:t>Product classification</w:t>
      </w:r>
      <w:r w:rsidR="00054E93">
        <w:rPr>
          <w:rFonts w:cs="Times New Roman"/>
          <w:szCs w:val="22"/>
          <w:lang w:eastAsia="id-ID"/>
        </w:rPr>
        <w:t xml:space="preserve"> </w:t>
      </w:r>
      <w:r w:rsidR="007B2C36" w:rsidRPr="00C63167">
        <w:rPr>
          <w:rFonts w:cs="Times New Roman"/>
          <w:szCs w:val="22"/>
          <w:lang w:eastAsia="id-ID"/>
        </w:rPr>
        <w:t>is divided into two groups, namely goods and services. The types of goods are divided into two, namely non</w:t>
      </w:r>
      <w:r w:rsidR="007B728A">
        <w:rPr>
          <w:rFonts w:cs="Times New Roman"/>
          <w:szCs w:val="22"/>
          <w:lang w:eastAsia="id-ID"/>
        </w:rPr>
        <w:t xml:space="preserve"> </w:t>
      </w:r>
      <w:r w:rsidR="007B2C36" w:rsidRPr="00C63167">
        <w:rPr>
          <w:rFonts w:cs="Times New Roman"/>
          <w:szCs w:val="22"/>
          <w:lang w:eastAsia="id-ID"/>
        </w:rPr>
        <w:t>durable goods and durable goods. The</w:t>
      </w:r>
      <w:r w:rsidR="00AE6D84">
        <w:rPr>
          <w:rFonts w:cs="Times New Roman"/>
          <w:szCs w:val="22"/>
          <w:lang w:eastAsia="id-ID"/>
        </w:rPr>
        <w:t xml:space="preserve"> dimensions of product quality </w:t>
      </w:r>
      <w:r w:rsidR="007B2C36" w:rsidRPr="00C63167">
        <w:rPr>
          <w:rFonts w:cs="Times New Roman"/>
          <w:szCs w:val="22"/>
          <w:lang w:eastAsia="id-ID"/>
        </w:rPr>
        <w:t>consist of: (1) Quality of goods: performance, features, reliability, conformance to specifications, durability, and aesthetics, (2) Production quality: production management. Based on these explanations, it can be concluded that the quality of a student product from the subjects of Crafts and Entrepreneurship, in the form of goods and manufacturing processes, is assessed based on 1) the dimensions of quality of goods: (a) performance (b) features (c) reliability (d) conformance to specifications (e) durability, and (9) aesthetics; and 2) dimensions of production quality in the form of production management.</w:t>
      </w:r>
    </w:p>
    <w:p w14:paraId="5AD6D45F" w14:textId="6AD13A5D" w:rsidR="00BD2E9B" w:rsidRDefault="00CF1FBE" w:rsidP="00CF1FBE">
      <w:pPr>
        <w:tabs>
          <w:tab w:val="left" w:pos="567"/>
          <w:tab w:val="left" w:pos="993"/>
        </w:tabs>
        <w:autoSpaceDE w:val="0"/>
        <w:autoSpaceDN w:val="0"/>
        <w:adjustRightInd w:val="0"/>
        <w:ind w:firstLine="284"/>
        <w:jc w:val="both"/>
        <w:rPr>
          <w:rFonts w:cs="Times New Roman"/>
          <w:szCs w:val="22"/>
        </w:rPr>
      </w:pPr>
      <w:proofErr w:type="spellStart"/>
      <w:r>
        <w:rPr>
          <w:rFonts w:cs="Times New Roman"/>
          <w:szCs w:val="22"/>
        </w:rPr>
        <w:t>Nowday</w:t>
      </w:r>
      <w:proofErr w:type="spellEnd"/>
      <w:r>
        <w:rPr>
          <w:rFonts w:cs="Times New Roman"/>
          <w:szCs w:val="22"/>
        </w:rPr>
        <w:t>,</w:t>
      </w:r>
      <w:r w:rsidR="009003E9">
        <w:rPr>
          <w:rFonts w:cs="Times New Roman"/>
          <w:szCs w:val="22"/>
        </w:rPr>
        <w:t xml:space="preserve"> c</w:t>
      </w:r>
      <w:r w:rsidR="00802A10" w:rsidRPr="00802A10">
        <w:rPr>
          <w:rFonts w:cs="Times New Roman"/>
          <w:szCs w:val="22"/>
        </w:rPr>
        <w:t xml:space="preserve">reative industries become a new </w:t>
      </w:r>
      <w:proofErr w:type="spellStart"/>
      <w:r w:rsidR="00802A10" w:rsidRPr="00802A10">
        <w:rPr>
          <w:rFonts w:cs="Times New Roman"/>
          <w:szCs w:val="22"/>
        </w:rPr>
        <w:t>labour</w:t>
      </w:r>
      <w:proofErr w:type="spellEnd"/>
      <w:r w:rsidR="00802A10" w:rsidRPr="00802A10">
        <w:rPr>
          <w:rFonts w:cs="Times New Roman"/>
          <w:szCs w:val="22"/>
        </w:rPr>
        <w:t xml:space="preserve"> market for graduates of Vocational High School (VHS). Creative industries have many sub-sectors that can be filled by all fields of expertise in VHS. </w:t>
      </w:r>
      <w:r w:rsidR="00802A10">
        <w:rPr>
          <w:rFonts w:cs="Times New Roman"/>
          <w:szCs w:val="22"/>
        </w:rPr>
        <w:t>This case</w:t>
      </w:r>
      <w:r w:rsidR="00802A10" w:rsidRPr="00802A10">
        <w:rPr>
          <w:rFonts w:cs="Times New Roman"/>
          <w:szCs w:val="22"/>
        </w:rPr>
        <w:t xml:space="preserve"> directed at how creative industry business opportunities need to be introduced by all students in Indonesia</w:t>
      </w:r>
      <w:r w:rsidR="009003E9">
        <w:rPr>
          <w:rFonts w:cs="Times New Roman"/>
          <w:szCs w:val="22"/>
        </w:rPr>
        <w:t xml:space="preserve"> </w:t>
      </w:r>
      <w:r w:rsidR="009003E9">
        <w:rPr>
          <w:lang w:val="en-ID"/>
        </w:rPr>
        <w:t>[1</w:t>
      </w:r>
      <w:r w:rsidR="00933406">
        <w:rPr>
          <w:lang w:val="en-ID"/>
        </w:rPr>
        <w:t>1</w:t>
      </w:r>
      <w:r w:rsidR="009003E9" w:rsidRPr="000C3168">
        <w:rPr>
          <w:lang w:val="en-ID"/>
        </w:rPr>
        <w:t>]</w:t>
      </w:r>
      <w:r w:rsidR="00802A10" w:rsidRPr="00802A10">
        <w:rPr>
          <w:rFonts w:cs="Times New Roman"/>
          <w:szCs w:val="22"/>
        </w:rPr>
        <w:t>.</w:t>
      </w:r>
      <w:r>
        <w:rPr>
          <w:rFonts w:cs="Times New Roman"/>
          <w:szCs w:val="22"/>
        </w:rPr>
        <w:t xml:space="preserve"> </w:t>
      </w:r>
      <w:r w:rsidR="007B2C36" w:rsidRPr="00C63167">
        <w:rPr>
          <w:rFonts w:cs="Times New Roman"/>
          <w:szCs w:val="22"/>
        </w:rPr>
        <w:t>After obtaining the results, an action that is more focused on developing student entrepreneurial skills can be carried out. Thus, a research is needed to find out in detail</w:t>
      </w:r>
      <w:r w:rsidR="00EA3597" w:rsidRPr="00C63167">
        <w:rPr>
          <w:rFonts w:cs="Times New Roman"/>
          <w:szCs w:val="22"/>
        </w:rPr>
        <w:t>s</w:t>
      </w:r>
      <w:r w:rsidR="007B2C36" w:rsidRPr="00C63167">
        <w:rPr>
          <w:rFonts w:cs="Times New Roman"/>
          <w:szCs w:val="22"/>
        </w:rPr>
        <w:t xml:space="preserve"> what </w:t>
      </w:r>
      <w:r w:rsidR="00EA3597" w:rsidRPr="00C63167">
        <w:rPr>
          <w:rFonts w:cs="Times New Roman"/>
          <w:szCs w:val="22"/>
        </w:rPr>
        <w:t xml:space="preserve">kind of </w:t>
      </w:r>
      <w:proofErr w:type="spellStart"/>
      <w:r w:rsidR="007B2C36" w:rsidRPr="00C63167">
        <w:rPr>
          <w:rFonts w:cs="Times New Roman"/>
          <w:szCs w:val="22"/>
        </w:rPr>
        <w:t>technopreneur</w:t>
      </w:r>
      <w:r w:rsidR="00EA3597" w:rsidRPr="00C63167">
        <w:rPr>
          <w:rFonts w:cs="Times New Roman"/>
          <w:szCs w:val="22"/>
        </w:rPr>
        <w:t>ial</w:t>
      </w:r>
      <w:proofErr w:type="spellEnd"/>
      <w:r w:rsidR="007B2C36" w:rsidRPr="00C63167">
        <w:rPr>
          <w:rFonts w:cs="Times New Roman"/>
          <w:szCs w:val="22"/>
        </w:rPr>
        <w:t xml:space="preserve"> competenc</w:t>
      </w:r>
      <w:r w:rsidR="00EA3597" w:rsidRPr="00C63167">
        <w:rPr>
          <w:rFonts w:cs="Times New Roman"/>
          <w:szCs w:val="22"/>
        </w:rPr>
        <w:t>e</w:t>
      </w:r>
      <w:r w:rsidR="007B2C36" w:rsidRPr="00C63167">
        <w:rPr>
          <w:rFonts w:cs="Times New Roman"/>
          <w:szCs w:val="22"/>
        </w:rPr>
        <w:t xml:space="preserve"> affect</w:t>
      </w:r>
      <w:r w:rsidR="00EA3597" w:rsidRPr="00C63167">
        <w:rPr>
          <w:rFonts w:cs="Times New Roman"/>
          <w:szCs w:val="22"/>
        </w:rPr>
        <w:t>s</w:t>
      </w:r>
      <w:r w:rsidR="007B2C36" w:rsidRPr="00C63167">
        <w:rPr>
          <w:rFonts w:cs="Times New Roman"/>
          <w:szCs w:val="22"/>
        </w:rPr>
        <w:t xml:space="preserve"> the quality of the student's product. For this reason, this study aims to determine the </w:t>
      </w:r>
      <w:proofErr w:type="spellStart"/>
      <w:r w:rsidR="007B2C36" w:rsidRPr="00C63167">
        <w:rPr>
          <w:rFonts w:cs="Times New Roman"/>
          <w:szCs w:val="22"/>
        </w:rPr>
        <w:t>technopreneurial</w:t>
      </w:r>
      <w:proofErr w:type="spellEnd"/>
      <w:r w:rsidR="007B2C36" w:rsidRPr="00C63167">
        <w:rPr>
          <w:rFonts w:cs="Times New Roman"/>
          <w:szCs w:val="22"/>
        </w:rPr>
        <w:t xml:space="preserve"> skills of vocational students in Yogyakarta, and the influence of factors related to these </w:t>
      </w:r>
      <w:proofErr w:type="spellStart"/>
      <w:r w:rsidR="007B2C36" w:rsidRPr="00C63167">
        <w:rPr>
          <w:rFonts w:cs="Times New Roman"/>
          <w:szCs w:val="22"/>
        </w:rPr>
        <w:t>technopreneurial</w:t>
      </w:r>
      <w:proofErr w:type="spellEnd"/>
      <w:r w:rsidR="007B2C36" w:rsidRPr="00C63167">
        <w:rPr>
          <w:rFonts w:cs="Times New Roman"/>
          <w:szCs w:val="22"/>
        </w:rPr>
        <w:t xml:space="preserve"> competenc</w:t>
      </w:r>
      <w:r w:rsidR="00EA3597" w:rsidRPr="00C63167">
        <w:rPr>
          <w:rFonts w:cs="Times New Roman"/>
          <w:szCs w:val="22"/>
        </w:rPr>
        <w:t>e</w:t>
      </w:r>
      <w:r w:rsidR="007B2C36" w:rsidRPr="00C63167">
        <w:rPr>
          <w:rFonts w:cs="Times New Roman"/>
          <w:szCs w:val="22"/>
        </w:rPr>
        <w:t xml:space="preserve"> on the quality of student products in their respective schools, both individually and collectively.</w:t>
      </w:r>
    </w:p>
    <w:p w14:paraId="77B8EBF5" w14:textId="0C40FEAF" w:rsidR="00FF1DBC" w:rsidRDefault="00FF1DBC" w:rsidP="00CF1FBE">
      <w:pPr>
        <w:tabs>
          <w:tab w:val="left" w:pos="567"/>
          <w:tab w:val="left" w:pos="993"/>
        </w:tabs>
        <w:autoSpaceDE w:val="0"/>
        <w:autoSpaceDN w:val="0"/>
        <w:adjustRightInd w:val="0"/>
        <w:ind w:firstLine="284"/>
        <w:jc w:val="both"/>
        <w:rPr>
          <w:rFonts w:cs="Times New Roman"/>
          <w:szCs w:val="22"/>
        </w:rPr>
      </w:pPr>
    </w:p>
    <w:p w14:paraId="15F21781" w14:textId="051841FC" w:rsidR="002524D1" w:rsidRDefault="002524D1" w:rsidP="00FF1DBC">
      <w:pPr>
        <w:numPr>
          <w:ilvl w:val="0"/>
          <w:numId w:val="2"/>
        </w:numPr>
        <w:tabs>
          <w:tab w:val="clear" w:pos="360"/>
        </w:tabs>
        <w:ind w:left="284" w:hanging="284"/>
        <w:jc w:val="both"/>
        <w:rPr>
          <w:rStyle w:val="shorttext"/>
          <w:rFonts w:cs="Times New Roman"/>
          <w:b/>
          <w:color w:val="222222"/>
          <w:szCs w:val="22"/>
        </w:rPr>
      </w:pPr>
      <w:r w:rsidRPr="00C63167">
        <w:rPr>
          <w:rStyle w:val="shorttext"/>
          <w:rFonts w:cs="Times New Roman"/>
          <w:b/>
          <w:color w:val="222222"/>
          <w:szCs w:val="22"/>
        </w:rPr>
        <w:t>Methods and Equipment</w:t>
      </w:r>
    </w:p>
    <w:p w14:paraId="0EA809FC" w14:textId="77777777" w:rsidR="00B11AFE" w:rsidRPr="00C63167" w:rsidRDefault="00B11AFE" w:rsidP="00B11AFE">
      <w:pPr>
        <w:ind w:left="284"/>
        <w:jc w:val="both"/>
        <w:rPr>
          <w:rStyle w:val="shorttext"/>
          <w:rFonts w:cs="Times New Roman"/>
          <w:b/>
          <w:color w:val="222222"/>
          <w:szCs w:val="22"/>
        </w:rPr>
      </w:pPr>
    </w:p>
    <w:p w14:paraId="5640CF2C" w14:textId="49D00DA5" w:rsidR="005C63BD" w:rsidRPr="00C63167" w:rsidRDefault="00D437AB" w:rsidP="00B11AFE">
      <w:pPr>
        <w:pStyle w:val="ListParagraph"/>
        <w:ind w:left="0"/>
        <w:jc w:val="both"/>
        <w:rPr>
          <w:rFonts w:cs="Times New Roman"/>
          <w:szCs w:val="22"/>
        </w:rPr>
      </w:pPr>
      <w:r w:rsidRPr="00C63167">
        <w:rPr>
          <w:rFonts w:cs="Times New Roman"/>
          <w:szCs w:val="22"/>
        </w:rPr>
        <w:lastRenderedPageBreak/>
        <w:t>This research used quantitative methods with ex post facto design</w:t>
      </w:r>
      <w:r w:rsidR="00350D39">
        <w:rPr>
          <w:rFonts w:cs="Times New Roman"/>
          <w:szCs w:val="22"/>
        </w:rPr>
        <w:t xml:space="preserve"> [12]</w:t>
      </w:r>
      <w:r w:rsidRPr="00C63167">
        <w:rPr>
          <w:rFonts w:cs="Times New Roman"/>
          <w:szCs w:val="22"/>
        </w:rPr>
        <w:t>.</w:t>
      </w:r>
      <w:r w:rsidR="00CF1FBE">
        <w:rPr>
          <w:rFonts w:cs="Times New Roman"/>
          <w:szCs w:val="22"/>
        </w:rPr>
        <w:t xml:space="preserve"> </w:t>
      </w:r>
      <w:r w:rsidRPr="00C63167">
        <w:rPr>
          <w:rFonts w:cs="Times New Roman"/>
          <w:szCs w:val="22"/>
        </w:rPr>
        <w:t xml:space="preserve">The data were collected using questionnaire.This research was conducted at vocational secondary schools offering studies in </w:t>
      </w:r>
      <w:proofErr w:type="spellStart"/>
      <w:r w:rsidRPr="00C63167">
        <w:rPr>
          <w:rFonts w:cs="Times New Roman"/>
          <w:szCs w:val="22"/>
        </w:rPr>
        <w:t>Yogyakarta.The</w:t>
      </w:r>
      <w:proofErr w:type="spellEnd"/>
      <w:r w:rsidRPr="00C63167">
        <w:rPr>
          <w:rFonts w:cs="Times New Roman"/>
          <w:szCs w:val="22"/>
        </w:rPr>
        <w:t xml:space="preserve"> participants of this study were students from four vocational secondary schools, namely SMKN1 Depok, SMKN 1 </w:t>
      </w:r>
      <w:proofErr w:type="spellStart"/>
      <w:r w:rsidRPr="00C63167">
        <w:rPr>
          <w:rFonts w:cs="Times New Roman"/>
          <w:szCs w:val="22"/>
        </w:rPr>
        <w:t>Sewon</w:t>
      </w:r>
      <w:proofErr w:type="spellEnd"/>
      <w:r w:rsidRPr="00C63167">
        <w:rPr>
          <w:rFonts w:cs="Times New Roman"/>
          <w:szCs w:val="22"/>
        </w:rPr>
        <w:t xml:space="preserve">, SMKN 4 Yogyakarta, and SMKN 1 </w:t>
      </w:r>
      <w:proofErr w:type="spellStart"/>
      <w:r w:rsidRPr="00C63167">
        <w:rPr>
          <w:rFonts w:cs="Times New Roman"/>
          <w:szCs w:val="22"/>
        </w:rPr>
        <w:t>Pengasih</w:t>
      </w:r>
      <w:proofErr w:type="spellEnd"/>
      <w:r w:rsidR="005C63BD" w:rsidRPr="00C63167">
        <w:rPr>
          <w:rFonts w:cs="Times New Roman"/>
          <w:szCs w:val="22"/>
        </w:rPr>
        <w:t xml:space="preserve">. </w:t>
      </w:r>
      <w:r w:rsidR="00952F4B" w:rsidRPr="00C63167">
        <w:rPr>
          <w:rFonts w:cs="Times New Roman"/>
          <w:szCs w:val="22"/>
        </w:rPr>
        <w:t>This study was conducted in the even semester</w:t>
      </w:r>
      <w:r w:rsidR="005C63BD" w:rsidRPr="00C63167">
        <w:rPr>
          <w:rFonts w:cs="Times New Roman"/>
          <w:szCs w:val="22"/>
        </w:rPr>
        <w:t>.</w:t>
      </w:r>
      <w:r w:rsidR="00777DDC">
        <w:rPr>
          <w:rFonts w:cs="Times New Roman"/>
          <w:szCs w:val="22"/>
        </w:rPr>
        <w:t xml:space="preserve"> </w:t>
      </w:r>
      <w:r w:rsidR="00952F4B" w:rsidRPr="00C63167">
        <w:rPr>
          <w:rFonts w:cs="Times New Roman"/>
          <w:szCs w:val="22"/>
        </w:rPr>
        <w:t xml:space="preserve">A total of 286 students participated in this study. This number </w:t>
      </w:r>
      <w:r w:rsidR="00EA3597" w:rsidRPr="00C63167">
        <w:rPr>
          <w:rFonts w:cs="Times New Roman"/>
          <w:szCs w:val="22"/>
        </w:rPr>
        <w:t>was</w:t>
      </w:r>
      <w:r w:rsidR="00952F4B" w:rsidRPr="00C63167">
        <w:rPr>
          <w:rFonts w:cs="Times New Roman"/>
          <w:szCs w:val="22"/>
        </w:rPr>
        <w:t xml:space="preserve"> determined based on the Isaac and Michael’s</w:t>
      </w:r>
      <w:r w:rsidR="00EA3597" w:rsidRPr="00C63167">
        <w:rPr>
          <w:rFonts w:cs="Times New Roman"/>
          <w:szCs w:val="22"/>
        </w:rPr>
        <w:t xml:space="preserve">sample-size </w:t>
      </w:r>
      <w:r w:rsidR="00952F4B" w:rsidRPr="00C63167">
        <w:rPr>
          <w:rFonts w:cs="Times New Roman"/>
          <w:szCs w:val="22"/>
        </w:rPr>
        <w:t>table, with an error rate, α, of 5%.</w:t>
      </w:r>
      <w:r w:rsidR="00FF1DBC">
        <w:rPr>
          <w:rFonts w:cs="Times New Roman"/>
          <w:szCs w:val="22"/>
        </w:rPr>
        <w:t xml:space="preserve"> </w:t>
      </w:r>
      <w:r w:rsidR="00952F4B" w:rsidRPr="00C63167">
        <w:rPr>
          <w:rFonts w:cs="Times New Roman"/>
          <w:szCs w:val="22"/>
        </w:rPr>
        <w:t>The subjects of this study were students of vocational tourism secondary schools in Yogyakarta, with the data collected using a questionnaire</w:t>
      </w:r>
      <w:r w:rsidR="002E796A">
        <w:rPr>
          <w:rFonts w:cs="Times New Roman"/>
          <w:szCs w:val="22"/>
        </w:rPr>
        <w:t xml:space="preserve"> w</w:t>
      </w:r>
      <w:r w:rsidR="00CF1FBE">
        <w:rPr>
          <w:rFonts w:cs="Times New Roman"/>
          <w:szCs w:val="22"/>
        </w:rPr>
        <w:t xml:space="preserve">hich is design using </w:t>
      </w:r>
      <w:proofErr w:type="spellStart"/>
      <w:r w:rsidR="00CF1FBE">
        <w:rPr>
          <w:rFonts w:cs="Times New Roman"/>
          <w:szCs w:val="22"/>
        </w:rPr>
        <w:t>likert</w:t>
      </w:r>
      <w:proofErr w:type="spellEnd"/>
      <w:r w:rsidR="00CF1FBE">
        <w:rPr>
          <w:rFonts w:cs="Times New Roman"/>
          <w:szCs w:val="22"/>
        </w:rPr>
        <w:t xml:space="preserve"> scale.</w:t>
      </w:r>
      <w:r w:rsidR="005C63BD" w:rsidRPr="00C63167">
        <w:rPr>
          <w:rFonts w:cs="Times New Roman"/>
          <w:szCs w:val="22"/>
        </w:rPr>
        <w:t xml:space="preserve"> </w:t>
      </w:r>
      <w:r w:rsidR="000B7B86" w:rsidRPr="00C63167">
        <w:rPr>
          <w:rFonts w:cs="Times New Roman"/>
          <w:szCs w:val="22"/>
        </w:rPr>
        <w:t xml:space="preserve">The paradigm adopted in this study </w:t>
      </w:r>
      <w:r w:rsidR="00EA3597" w:rsidRPr="00C63167">
        <w:rPr>
          <w:rFonts w:cs="Times New Roman"/>
          <w:szCs w:val="22"/>
        </w:rPr>
        <w:t>was</w:t>
      </w:r>
      <w:r w:rsidR="000B7B86" w:rsidRPr="00C63167">
        <w:rPr>
          <w:rFonts w:cs="Times New Roman"/>
          <w:szCs w:val="22"/>
        </w:rPr>
        <w:t xml:space="preserve"> based on a description of the characteristics of a </w:t>
      </w:r>
      <w:proofErr w:type="spellStart"/>
      <w:r w:rsidR="000B7B86" w:rsidRPr="00C63167">
        <w:rPr>
          <w:rFonts w:cs="Times New Roman"/>
          <w:szCs w:val="22"/>
        </w:rPr>
        <w:t>technopreneur</w:t>
      </w:r>
      <w:proofErr w:type="spellEnd"/>
      <w:r w:rsidR="000B7B86" w:rsidRPr="00C63167">
        <w:rPr>
          <w:rFonts w:cs="Times New Roman"/>
          <w:szCs w:val="22"/>
        </w:rPr>
        <w:t xml:space="preserve">, which were the main factors investigated in this research, namely the factors of creativity, innovation, and managerial skill.The instrument in the form of a questionnaire was tested beforehand in terms of its validation and reliability before being distributed. The data in this study were analyzed using simple and multiple regression techniques. The dependent variable (Y) in this study was the product quality of tourism vocational secondary </w:t>
      </w:r>
      <w:proofErr w:type="spellStart"/>
      <w:r w:rsidR="000B7B86" w:rsidRPr="00C63167">
        <w:rPr>
          <w:rFonts w:cs="Times New Roman"/>
          <w:szCs w:val="22"/>
        </w:rPr>
        <w:t>chool</w:t>
      </w:r>
      <w:proofErr w:type="spellEnd"/>
      <w:r w:rsidR="000B7B86" w:rsidRPr="00C63167">
        <w:rPr>
          <w:rFonts w:cs="Times New Roman"/>
          <w:szCs w:val="22"/>
        </w:rPr>
        <w:t xml:space="preserve"> students in Yogyakarta and the independent variables (X) in this study were creativity (X1), innovation (X2), and managerial skills (X3). </w:t>
      </w:r>
    </w:p>
    <w:p w14:paraId="0F58B490" w14:textId="784E1244" w:rsidR="00D96628" w:rsidRDefault="00D96628" w:rsidP="004464FE">
      <w:pPr>
        <w:pStyle w:val="ListParagraph"/>
        <w:autoSpaceDE w:val="0"/>
        <w:autoSpaceDN w:val="0"/>
        <w:adjustRightInd w:val="0"/>
        <w:ind w:left="2520" w:firstLine="360"/>
        <w:rPr>
          <w:rFonts w:cs="Times New Roman"/>
          <w:szCs w:val="22"/>
        </w:rPr>
      </w:pPr>
    </w:p>
    <w:p w14:paraId="5913A92A" w14:textId="5F93CD2E" w:rsidR="002524D1" w:rsidRDefault="002524D1" w:rsidP="002524D1">
      <w:pPr>
        <w:numPr>
          <w:ilvl w:val="0"/>
          <w:numId w:val="2"/>
        </w:numPr>
        <w:autoSpaceDE w:val="0"/>
        <w:autoSpaceDN w:val="0"/>
        <w:adjustRightInd w:val="0"/>
        <w:jc w:val="both"/>
        <w:rPr>
          <w:rFonts w:cs="Times New Roman"/>
          <w:b/>
          <w:color w:val="222222"/>
          <w:szCs w:val="22"/>
        </w:rPr>
      </w:pPr>
      <w:r w:rsidRPr="00C63167">
        <w:rPr>
          <w:rFonts w:cs="Times New Roman"/>
          <w:b/>
          <w:color w:val="222222"/>
          <w:szCs w:val="22"/>
        </w:rPr>
        <w:t>Results</w:t>
      </w:r>
    </w:p>
    <w:p w14:paraId="4433463C" w14:textId="77777777" w:rsidR="00B11AFE" w:rsidRPr="00C63167" w:rsidRDefault="00B11AFE" w:rsidP="00B11AFE">
      <w:pPr>
        <w:autoSpaceDE w:val="0"/>
        <w:autoSpaceDN w:val="0"/>
        <w:adjustRightInd w:val="0"/>
        <w:ind w:left="360"/>
        <w:jc w:val="both"/>
        <w:rPr>
          <w:rFonts w:cs="Times New Roman"/>
          <w:b/>
          <w:color w:val="222222"/>
          <w:szCs w:val="22"/>
        </w:rPr>
      </w:pPr>
    </w:p>
    <w:p w14:paraId="624D9A94" w14:textId="77777777" w:rsidR="00A933A2" w:rsidRPr="005C066A" w:rsidRDefault="004464FE" w:rsidP="00A933A2">
      <w:pPr>
        <w:pStyle w:val="ListParagraph"/>
        <w:spacing w:after="120"/>
        <w:ind w:left="0"/>
        <w:jc w:val="both"/>
        <w:rPr>
          <w:rFonts w:cs="Times New Roman"/>
          <w:bCs/>
          <w:i/>
          <w:iCs/>
          <w:szCs w:val="22"/>
        </w:rPr>
      </w:pPr>
      <w:r w:rsidRPr="005C066A">
        <w:rPr>
          <w:rFonts w:cs="Times New Roman"/>
          <w:bCs/>
          <w:i/>
          <w:iCs/>
          <w:szCs w:val="22"/>
        </w:rPr>
        <w:t xml:space="preserve">3.1 </w:t>
      </w:r>
      <w:r w:rsidR="000B7B86" w:rsidRPr="005C066A">
        <w:rPr>
          <w:rFonts w:cs="Times New Roman"/>
          <w:bCs/>
          <w:i/>
          <w:iCs/>
          <w:szCs w:val="22"/>
        </w:rPr>
        <w:t>Data Description</w:t>
      </w:r>
    </w:p>
    <w:p w14:paraId="5630164D" w14:textId="175C158C" w:rsidR="00A933A2" w:rsidRPr="005C066A" w:rsidRDefault="005C066A" w:rsidP="00A933A2">
      <w:pPr>
        <w:pStyle w:val="ListParagraph"/>
        <w:autoSpaceDE w:val="0"/>
        <w:autoSpaceDN w:val="0"/>
        <w:adjustRightInd w:val="0"/>
        <w:ind w:left="0"/>
        <w:jc w:val="both"/>
        <w:rPr>
          <w:rFonts w:cs="Times New Roman"/>
          <w:bCs/>
          <w:i/>
          <w:szCs w:val="22"/>
        </w:rPr>
      </w:pPr>
      <w:r>
        <w:rPr>
          <w:rFonts w:cs="Times New Roman"/>
          <w:bCs/>
          <w:i/>
          <w:szCs w:val="22"/>
        </w:rPr>
        <w:t xml:space="preserve">3.1.1 </w:t>
      </w:r>
      <w:r w:rsidR="000B7B86" w:rsidRPr="005C066A">
        <w:rPr>
          <w:rFonts w:cs="Times New Roman"/>
          <w:bCs/>
          <w:i/>
          <w:szCs w:val="22"/>
        </w:rPr>
        <w:t>Creativity</w:t>
      </w:r>
    </w:p>
    <w:p w14:paraId="0DD46F74" w14:textId="77777777" w:rsidR="00A933A2" w:rsidRPr="00C63167" w:rsidRDefault="00853CDD" w:rsidP="00B11AFE">
      <w:pPr>
        <w:autoSpaceDE w:val="0"/>
        <w:autoSpaceDN w:val="0"/>
        <w:adjustRightInd w:val="0"/>
        <w:jc w:val="both"/>
        <w:rPr>
          <w:rFonts w:cs="Times New Roman"/>
          <w:szCs w:val="22"/>
        </w:rPr>
      </w:pPr>
      <w:r w:rsidRPr="00C63167">
        <w:rPr>
          <w:rFonts w:cs="Times New Roman"/>
          <w:szCs w:val="22"/>
        </w:rPr>
        <w:t xml:space="preserve">The data regarding the variable of student creativity were obtained </w:t>
      </w:r>
      <w:r w:rsidR="00EA3597" w:rsidRPr="00C63167">
        <w:rPr>
          <w:rFonts w:cs="Times New Roman"/>
          <w:szCs w:val="22"/>
        </w:rPr>
        <w:t>using</w:t>
      </w:r>
      <w:r w:rsidRPr="00C63167">
        <w:rPr>
          <w:rFonts w:cs="Times New Roman"/>
          <w:szCs w:val="22"/>
        </w:rPr>
        <w:t xml:space="preserve"> a questionnaire with a total of 16 </w:t>
      </w:r>
      <w:r w:rsidR="004F67E3" w:rsidRPr="00C63167">
        <w:rPr>
          <w:rFonts w:cs="Times New Roman"/>
          <w:szCs w:val="22"/>
        </w:rPr>
        <w:t>close-ended questions</w:t>
      </w:r>
      <w:r w:rsidRPr="00C63167">
        <w:rPr>
          <w:rFonts w:cs="Times New Roman"/>
          <w:szCs w:val="22"/>
        </w:rPr>
        <w:t>. Based on the data, the lowest score obtained was 36 while the highest score was 59</w:t>
      </w:r>
      <w:r w:rsidR="00A933A2" w:rsidRPr="00C63167">
        <w:rPr>
          <w:rFonts w:cs="Times New Roman"/>
          <w:szCs w:val="22"/>
        </w:rPr>
        <w:t xml:space="preserve">. </w:t>
      </w:r>
      <w:r w:rsidRPr="00C63167">
        <w:rPr>
          <w:rFonts w:cs="Times New Roman"/>
          <w:szCs w:val="22"/>
        </w:rPr>
        <w:t xml:space="preserve">By using SPSS v.16, it was </w:t>
      </w:r>
      <w:r w:rsidR="00241F90" w:rsidRPr="00C63167">
        <w:rPr>
          <w:rFonts w:cs="Times New Roman"/>
          <w:szCs w:val="22"/>
        </w:rPr>
        <w:t>found</w:t>
      </w:r>
      <w:r w:rsidRPr="00C63167">
        <w:rPr>
          <w:rFonts w:cs="Times New Roman"/>
          <w:szCs w:val="22"/>
        </w:rPr>
        <w:t xml:space="preserve"> that the mean</w:t>
      </w:r>
      <w:r w:rsidR="00241F90" w:rsidRPr="00C63167">
        <w:rPr>
          <w:rFonts w:cs="Times New Roman"/>
          <w:szCs w:val="22"/>
        </w:rPr>
        <w:t>, median, and mode were</w:t>
      </w:r>
      <w:r w:rsidRPr="00C63167">
        <w:rPr>
          <w:rFonts w:cs="Times New Roman"/>
          <w:szCs w:val="22"/>
        </w:rPr>
        <w:t xml:space="preserve"> 49.40</w:t>
      </w:r>
      <w:r w:rsidR="00241F90" w:rsidRPr="00C63167">
        <w:rPr>
          <w:rFonts w:cs="Times New Roman"/>
          <w:szCs w:val="22"/>
        </w:rPr>
        <w:t xml:space="preserve">, </w:t>
      </w:r>
      <w:r w:rsidRPr="00C63167">
        <w:rPr>
          <w:rFonts w:cs="Times New Roman"/>
          <w:szCs w:val="22"/>
        </w:rPr>
        <w:t>49.00</w:t>
      </w:r>
      <w:r w:rsidR="00241F90" w:rsidRPr="00C63167">
        <w:rPr>
          <w:rFonts w:cs="Times New Roman"/>
          <w:szCs w:val="22"/>
        </w:rPr>
        <w:t xml:space="preserve">, and </w:t>
      </w:r>
      <w:r w:rsidRPr="00C63167">
        <w:rPr>
          <w:rFonts w:cs="Times New Roman"/>
          <w:szCs w:val="22"/>
        </w:rPr>
        <w:t>49.00</w:t>
      </w:r>
      <w:r w:rsidR="00241F90" w:rsidRPr="00C63167">
        <w:rPr>
          <w:rFonts w:cs="Times New Roman"/>
          <w:szCs w:val="22"/>
        </w:rPr>
        <w:t xml:space="preserve"> respectively while</w:t>
      </w:r>
      <w:r w:rsidRPr="00C63167">
        <w:rPr>
          <w:rFonts w:cs="Times New Roman"/>
          <w:szCs w:val="22"/>
        </w:rPr>
        <w:t xml:space="preserve">the standard deviation was 4.10, with a total score of 14,131.To find out the description of students' creativity variable in </w:t>
      </w:r>
      <w:r w:rsidR="00241F90" w:rsidRPr="00C63167">
        <w:rPr>
          <w:rFonts w:cs="Times New Roman"/>
          <w:szCs w:val="22"/>
        </w:rPr>
        <w:t xml:space="preserve">regard to the </w:t>
      </w:r>
      <w:proofErr w:type="spellStart"/>
      <w:r w:rsidRPr="00C63167">
        <w:rPr>
          <w:rFonts w:cs="Times New Roman"/>
          <w:szCs w:val="22"/>
        </w:rPr>
        <w:t>technopreneurial</w:t>
      </w:r>
      <w:proofErr w:type="spellEnd"/>
      <w:r w:rsidRPr="00C63167">
        <w:rPr>
          <w:rFonts w:cs="Times New Roman"/>
          <w:szCs w:val="22"/>
        </w:rPr>
        <w:t xml:space="preserve"> competence, researchers first calculate</w:t>
      </w:r>
      <w:r w:rsidR="00241F90" w:rsidRPr="00C63167">
        <w:rPr>
          <w:rFonts w:cs="Times New Roman"/>
          <w:szCs w:val="22"/>
        </w:rPr>
        <w:t>d</w:t>
      </w:r>
      <w:r w:rsidRPr="00C63167">
        <w:rPr>
          <w:rFonts w:cs="Times New Roman"/>
          <w:szCs w:val="22"/>
        </w:rPr>
        <w:t xml:space="preserve"> the ideal mean price (Mi) and</w:t>
      </w:r>
      <w:r w:rsidR="00241F90" w:rsidRPr="00C63167">
        <w:rPr>
          <w:rFonts w:cs="Times New Roman"/>
          <w:szCs w:val="22"/>
        </w:rPr>
        <w:t xml:space="preserve"> the</w:t>
      </w:r>
      <w:r w:rsidRPr="00C63167">
        <w:rPr>
          <w:rFonts w:cs="Times New Roman"/>
          <w:szCs w:val="22"/>
        </w:rPr>
        <w:t xml:space="preserve"> ideal standard deviation (</w:t>
      </w:r>
      <w:proofErr w:type="spellStart"/>
      <w:r w:rsidRPr="00C63167">
        <w:rPr>
          <w:rFonts w:cs="Times New Roman"/>
          <w:szCs w:val="22"/>
        </w:rPr>
        <w:t>SDi</w:t>
      </w:r>
      <w:proofErr w:type="spellEnd"/>
      <w:r w:rsidRPr="00C63167">
        <w:rPr>
          <w:rFonts w:cs="Times New Roman"/>
          <w:szCs w:val="22"/>
        </w:rPr>
        <w:t>). The results of the data obtained on th</w:t>
      </w:r>
      <w:r w:rsidR="00241F90" w:rsidRPr="00C63167">
        <w:rPr>
          <w:rFonts w:cs="Times New Roman"/>
          <w:szCs w:val="22"/>
        </w:rPr>
        <w:t xml:space="preserve">isvariable </w:t>
      </w:r>
      <w:r w:rsidRPr="00C63167">
        <w:rPr>
          <w:rFonts w:cs="Times New Roman"/>
          <w:szCs w:val="22"/>
        </w:rPr>
        <w:t xml:space="preserve">were measured using 16 questions on a scale of 1 to 4. </w:t>
      </w:r>
      <w:r w:rsidR="00241F90" w:rsidRPr="00C63167">
        <w:rPr>
          <w:rFonts w:cs="Times New Roman"/>
          <w:szCs w:val="22"/>
        </w:rPr>
        <w:tab/>
      </w:r>
      <w:r w:rsidR="00A023D6" w:rsidRPr="00C63167">
        <w:rPr>
          <w:rFonts w:cs="Times New Roman"/>
          <w:szCs w:val="22"/>
        </w:rPr>
        <w:t>The tendency of the student creativity variable in regard</w:t>
      </w:r>
      <w:r w:rsidR="00F44891" w:rsidRPr="00C63167">
        <w:rPr>
          <w:rFonts w:cs="Times New Roman"/>
          <w:szCs w:val="22"/>
        </w:rPr>
        <w:t xml:space="preserve"> to </w:t>
      </w:r>
      <w:proofErr w:type="spellStart"/>
      <w:r w:rsidR="00F44891" w:rsidRPr="00C63167">
        <w:rPr>
          <w:rFonts w:cs="Times New Roman"/>
          <w:szCs w:val="22"/>
        </w:rPr>
        <w:t>the</w:t>
      </w:r>
      <w:r w:rsidR="00A023D6" w:rsidRPr="00C63167">
        <w:rPr>
          <w:rFonts w:cs="Times New Roman"/>
          <w:szCs w:val="22"/>
        </w:rPr>
        <w:t>technopreneurial</w:t>
      </w:r>
      <w:proofErr w:type="spellEnd"/>
      <w:r w:rsidR="00A023D6" w:rsidRPr="00C63167">
        <w:rPr>
          <w:rFonts w:cs="Times New Roman"/>
          <w:szCs w:val="22"/>
        </w:rPr>
        <w:t xml:space="preserve"> competence which was based on the ideal score was as follows</w:t>
      </w:r>
      <w:r w:rsidR="00A933A2" w:rsidRPr="00C63167">
        <w:rPr>
          <w:rFonts w:cs="Times New Roman"/>
          <w:szCs w:val="22"/>
        </w:rPr>
        <w:t>:</w:t>
      </w:r>
    </w:p>
    <w:p w14:paraId="6E0B3149" w14:textId="77777777" w:rsidR="00A933A2" w:rsidRPr="00C63167" w:rsidRDefault="00A933A2" w:rsidP="005C066A">
      <w:pPr>
        <w:jc w:val="center"/>
        <w:rPr>
          <w:rFonts w:cs="Times New Roman"/>
          <w:szCs w:val="22"/>
        </w:rPr>
      </w:pPr>
      <w:r w:rsidRPr="009003E9">
        <w:rPr>
          <w:rFonts w:cs="Times New Roman"/>
          <w:b/>
          <w:szCs w:val="22"/>
        </w:rPr>
        <w:t>Tab</w:t>
      </w:r>
      <w:r w:rsidR="00853CDD" w:rsidRPr="009003E9">
        <w:rPr>
          <w:rFonts w:cs="Times New Roman"/>
          <w:b/>
          <w:szCs w:val="22"/>
        </w:rPr>
        <w:t>le</w:t>
      </w:r>
      <w:r w:rsidRPr="009003E9">
        <w:rPr>
          <w:rFonts w:cs="Times New Roman"/>
          <w:b/>
          <w:szCs w:val="22"/>
        </w:rPr>
        <w:t xml:space="preserve"> 1</w:t>
      </w:r>
      <w:r w:rsidRPr="00C63167">
        <w:rPr>
          <w:rFonts w:cs="Times New Roman"/>
          <w:szCs w:val="22"/>
        </w:rPr>
        <w:t xml:space="preserve">. </w:t>
      </w:r>
      <w:r w:rsidR="00853CDD" w:rsidRPr="00C63167">
        <w:rPr>
          <w:rFonts w:cs="Times New Roman"/>
          <w:szCs w:val="22"/>
        </w:rPr>
        <w:t>Distribution of Frequencies for Creativity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40"/>
        <w:gridCol w:w="1980"/>
        <w:gridCol w:w="1980"/>
        <w:gridCol w:w="2160"/>
        <w:gridCol w:w="2250"/>
      </w:tblGrid>
      <w:tr w:rsidR="00A933A2" w:rsidRPr="00C63167" w14:paraId="77E57B93" w14:textId="77777777" w:rsidTr="005C066A">
        <w:trPr>
          <w:jc w:val="center"/>
        </w:trPr>
        <w:tc>
          <w:tcPr>
            <w:tcW w:w="540" w:type="dxa"/>
            <w:tcBorders>
              <w:left w:val="nil"/>
              <w:bottom w:val="single" w:sz="4" w:space="0" w:color="auto"/>
            </w:tcBorders>
            <w:shd w:val="clear" w:color="auto" w:fill="auto"/>
            <w:vAlign w:val="center"/>
          </w:tcPr>
          <w:p w14:paraId="366BF6D1" w14:textId="77777777" w:rsidR="00A933A2" w:rsidRPr="00C63167" w:rsidRDefault="00A933A2" w:rsidP="00012E07">
            <w:pPr>
              <w:pStyle w:val="ListParagraph"/>
              <w:autoSpaceDE w:val="0"/>
              <w:autoSpaceDN w:val="0"/>
              <w:adjustRightInd w:val="0"/>
              <w:ind w:left="0"/>
              <w:rPr>
                <w:rFonts w:eastAsia="Times New Roman" w:cs="Times New Roman"/>
                <w:b/>
                <w:szCs w:val="22"/>
              </w:rPr>
            </w:pPr>
            <w:r w:rsidRPr="00C63167">
              <w:rPr>
                <w:rFonts w:eastAsia="Times New Roman" w:cs="Times New Roman"/>
                <w:b/>
                <w:szCs w:val="22"/>
              </w:rPr>
              <w:t>No</w:t>
            </w:r>
          </w:p>
        </w:tc>
        <w:tc>
          <w:tcPr>
            <w:tcW w:w="1980" w:type="dxa"/>
            <w:tcBorders>
              <w:bottom w:val="single" w:sz="4" w:space="0" w:color="auto"/>
            </w:tcBorders>
            <w:shd w:val="clear" w:color="auto" w:fill="auto"/>
            <w:vAlign w:val="center"/>
          </w:tcPr>
          <w:p w14:paraId="66E89347" w14:textId="77777777" w:rsidR="00A933A2" w:rsidRPr="00C63167" w:rsidRDefault="00A933A2" w:rsidP="00012E07">
            <w:pPr>
              <w:pStyle w:val="ListParagraph"/>
              <w:autoSpaceDE w:val="0"/>
              <w:autoSpaceDN w:val="0"/>
              <w:adjustRightInd w:val="0"/>
              <w:ind w:left="0"/>
              <w:rPr>
                <w:rFonts w:eastAsia="Times New Roman" w:cs="Times New Roman"/>
                <w:b/>
                <w:szCs w:val="22"/>
              </w:rPr>
            </w:pPr>
            <w:r w:rsidRPr="00C63167">
              <w:rPr>
                <w:rFonts w:eastAsia="Times New Roman" w:cs="Times New Roman"/>
                <w:b/>
                <w:szCs w:val="22"/>
              </w:rPr>
              <w:t>S</w:t>
            </w:r>
            <w:r w:rsidR="00853CDD" w:rsidRPr="00C63167">
              <w:rPr>
                <w:rFonts w:eastAsia="Times New Roman" w:cs="Times New Roman"/>
                <w:b/>
                <w:szCs w:val="22"/>
              </w:rPr>
              <w:t>core</w:t>
            </w:r>
          </w:p>
        </w:tc>
        <w:tc>
          <w:tcPr>
            <w:tcW w:w="1980" w:type="dxa"/>
            <w:tcBorders>
              <w:bottom w:val="single" w:sz="4" w:space="0" w:color="auto"/>
            </w:tcBorders>
            <w:shd w:val="clear" w:color="auto" w:fill="auto"/>
            <w:vAlign w:val="center"/>
          </w:tcPr>
          <w:p w14:paraId="03670574" w14:textId="77777777" w:rsidR="00A933A2" w:rsidRPr="00C63167" w:rsidRDefault="00A933A2" w:rsidP="00012E07">
            <w:pPr>
              <w:pStyle w:val="ListParagraph"/>
              <w:autoSpaceDE w:val="0"/>
              <w:autoSpaceDN w:val="0"/>
              <w:adjustRightInd w:val="0"/>
              <w:ind w:left="0"/>
              <w:rPr>
                <w:rFonts w:eastAsia="Times New Roman" w:cs="Times New Roman"/>
                <w:b/>
                <w:szCs w:val="22"/>
              </w:rPr>
            </w:pPr>
            <w:r w:rsidRPr="00C63167">
              <w:rPr>
                <w:rFonts w:eastAsia="Times New Roman" w:cs="Times New Roman"/>
                <w:b/>
                <w:szCs w:val="22"/>
              </w:rPr>
              <w:t>Fre</w:t>
            </w:r>
            <w:r w:rsidR="00853CDD" w:rsidRPr="00C63167">
              <w:rPr>
                <w:rFonts w:eastAsia="Times New Roman" w:cs="Times New Roman"/>
                <w:b/>
                <w:szCs w:val="22"/>
              </w:rPr>
              <w:t>q</w:t>
            </w:r>
            <w:r w:rsidRPr="00C63167">
              <w:rPr>
                <w:rFonts w:eastAsia="Times New Roman" w:cs="Times New Roman"/>
                <w:b/>
                <w:szCs w:val="22"/>
                <w:lang w:val="id-ID"/>
              </w:rPr>
              <w:t>.</w:t>
            </w:r>
          </w:p>
        </w:tc>
        <w:tc>
          <w:tcPr>
            <w:tcW w:w="2160" w:type="dxa"/>
            <w:tcBorders>
              <w:bottom w:val="single" w:sz="4" w:space="0" w:color="auto"/>
            </w:tcBorders>
            <w:shd w:val="clear" w:color="auto" w:fill="auto"/>
            <w:vAlign w:val="center"/>
          </w:tcPr>
          <w:p w14:paraId="2248F3E1" w14:textId="77777777" w:rsidR="00A933A2" w:rsidRPr="00C63167" w:rsidRDefault="00A933A2" w:rsidP="00012E07">
            <w:pPr>
              <w:pStyle w:val="ListParagraph"/>
              <w:autoSpaceDE w:val="0"/>
              <w:autoSpaceDN w:val="0"/>
              <w:adjustRightInd w:val="0"/>
              <w:ind w:left="0"/>
              <w:rPr>
                <w:rFonts w:eastAsia="Times New Roman" w:cs="Times New Roman"/>
                <w:b/>
                <w:szCs w:val="22"/>
              </w:rPr>
            </w:pPr>
            <w:proofErr w:type="spellStart"/>
            <w:r w:rsidRPr="00C63167">
              <w:rPr>
                <w:rFonts w:eastAsia="Times New Roman" w:cs="Times New Roman"/>
                <w:b/>
                <w:szCs w:val="22"/>
              </w:rPr>
              <w:t>Persent</w:t>
            </w:r>
            <w:proofErr w:type="spellEnd"/>
            <w:r w:rsidRPr="00C63167">
              <w:rPr>
                <w:rFonts w:eastAsia="Times New Roman" w:cs="Times New Roman"/>
                <w:b/>
                <w:szCs w:val="22"/>
                <w:lang w:val="id-ID"/>
              </w:rPr>
              <w:t>.</w:t>
            </w:r>
            <w:r w:rsidRPr="00C63167">
              <w:rPr>
                <w:rFonts w:eastAsia="Times New Roman" w:cs="Times New Roman"/>
                <w:b/>
                <w:szCs w:val="22"/>
              </w:rPr>
              <w:t xml:space="preserve"> (%)</w:t>
            </w:r>
          </w:p>
        </w:tc>
        <w:tc>
          <w:tcPr>
            <w:tcW w:w="2250" w:type="dxa"/>
            <w:tcBorders>
              <w:right w:val="nil"/>
            </w:tcBorders>
            <w:shd w:val="clear" w:color="auto" w:fill="auto"/>
            <w:vAlign w:val="center"/>
          </w:tcPr>
          <w:p w14:paraId="63C0D62E" w14:textId="77777777" w:rsidR="00A933A2" w:rsidRPr="00C63167" w:rsidRDefault="00853CDD" w:rsidP="00012E07">
            <w:pPr>
              <w:pStyle w:val="ListParagraph"/>
              <w:autoSpaceDE w:val="0"/>
              <w:autoSpaceDN w:val="0"/>
              <w:adjustRightInd w:val="0"/>
              <w:ind w:left="0"/>
              <w:rPr>
                <w:rFonts w:eastAsia="Times New Roman" w:cs="Times New Roman"/>
                <w:b/>
                <w:szCs w:val="22"/>
              </w:rPr>
            </w:pPr>
            <w:r w:rsidRPr="00C63167">
              <w:rPr>
                <w:rFonts w:eastAsia="Times New Roman" w:cs="Times New Roman"/>
                <w:b/>
                <w:szCs w:val="22"/>
              </w:rPr>
              <w:t>Category</w:t>
            </w:r>
          </w:p>
        </w:tc>
      </w:tr>
      <w:tr w:rsidR="00A933A2" w:rsidRPr="00C63167" w14:paraId="554D7084" w14:textId="77777777" w:rsidTr="005C066A">
        <w:trPr>
          <w:jc w:val="center"/>
        </w:trPr>
        <w:tc>
          <w:tcPr>
            <w:tcW w:w="540" w:type="dxa"/>
            <w:tcBorders>
              <w:left w:val="nil"/>
              <w:bottom w:val="nil"/>
            </w:tcBorders>
            <w:shd w:val="clear" w:color="auto" w:fill="auto"/>
          </w:tcPr>
          <w:p w14:paraId="39C2A094"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1</w:t>
            </w:r>
          </w:p>
        </w:tc>
        <w:tc>
          <w:tcPr>
            <w:tcW w:w="1980" w:type="dxa"/>
            <w:tcBorders>
              <w:bottom w:val="nil"/>
            </w:tcBorders>
            <w:shd w:val="clear" w:color="auto" w:fill="auto"/>
          </w:tcPr>
          <w:p w14:paraId="7A971013" w14:textId="77777777" w:rsidR="00A933A2" w:rsidRPr="00C63167" w:rsidRDefault="00A933A2" w:rsidP="00012E07">
            <w:pPr>
              <w:pStyle w:val="ListParagraph"/>
              <w:ind w:left="0"/>
              <w:rPr>
                <w:rFonts w:eastAsia="Times New Roman" w:cs="Times New Roman"/>
                <w:b/>
                <w:szCs w:val="22"/>
              </w:rPr>
            </w:pPr>
            <w:r w:rsidRPr="00C63167">
              <w:rPr>
                <w:rFonts w:eastAsia="Times New Roman" w:cs="Times New Roman"/>
                <w:b/>
                <w:szCs w:val="22"/>
              </w:rPr>
              <w:t>≥ 48</w:t>
            </w:r>
          </w:p>
        </w:tc>
        <w:tc>
          <w:tcPr>
            <w:tcW w:w="1980" w:type="dxa"/>
            <w:tcBorders>
              <w:bottom w:val="nil"/>
            </w:tcBorders>
            <w:shd w:val="clear" w:color="auto" w:fill="auto"/>
          </w:tcPr>
          <w:p w14:paraId="10509F98" w14:textId="77777777" w:rsidR="00A933A2" w:rsidRPr="00C63167" w:rsidRDefault="00A933A2" w:rsidP="00012E07">
            <w:pPr>
              <w:pStyle w:val="ListParagraph"/>
              <w:autoSpaceDE w:val="0"/>
              <w:autoSpaceDN w:val="0"/>
              <w:adjustRightInd w:val="0"/>
              <w:ind w:left="37"/>
              <w:rPr>
                <w:rFonts w:eastAsia="Times New Roman" w:cs="Times New Roman"/>
                <w:b/>
                <w:szCs w:val="22"/>
              </w:rPr>
            </w:pPr>
            <w:r w:rsidRPr="00C63167">
              <w:rPr>
                <w:rFonts w:eastAsia="Times New Roman" w:cs="Times New Roman"/>
                <w:b/>
                <w:szCs w:val="22"/>
              </w:rPr>
              <w:t>194</w:t>
            </w:r>
          </w:p>
        </w:tc>
        <w:tc>
          <w:tcPr>
            <w:tcW w:w="2160" w:type="dxa"/>
            <w:tcBorders>
              <w:bottom w:val="nil"/>
            </w:tcBorders>
            <w:shd w:val="clear" w:color="auto" w:fill="auto"/>
          </w:tcPr>
          <w:p w14:paraId="000732E9" w14:textId="77777777" w:rsidR="00A933A2" w:rsidRPr="00C63167" w:rsidRDefault="00A933A2" w:rsidP="00012E07">
            <w:pPr>
              <w:pStyle w:val="ListParagraph"/>
              <w:autoSpaceDE w:val="0"/>
              <w:autoSpaceDN w:val="0"/>
              <w:adjustRightInd w:val="0"/>
              <w:ind w:left="0"/>
              <w:rPr>
                <w:rFonts w:eastAsia="Times New Roman" w:cs="Times New Roman"/>
                <w:b/>
                <w:szCs w:val="22"/>
              </w:rPr>
            </w:pPr>
            <w:r w:rsidRPr="00C63167">
              <w:rPr>
                <w:rFonts w:eastAsia="Times New Roman" w:cs="Times New Roman"/>
                <w:b/>
                <w:szCs w:val="22"/>
              </w:rPr>
              <w:t>67,83</w:t>
            </w:r>
          </w:p>
        </w:tc>
        <w:tc>
          <w:tcPr>
            <w:tcW w:w="2250" w:type="dxa"/>
            <w:vMerge w:val="restart"/>
            <w:tcBorders>
              <w:right w:val="nil"/>
            </w:tcBorders>
            <w:shd w:val="clear" w:color="auto" w:fill="auto"/>
            <w:vAlign w:val="center"/>
          </w:tcPr>
          <w:p w14:paraId="2F38B9F6" w14:textId="77777777" w:rsidR="00A933A2" w:rsidRPr="00C63167" w:rsidRDefault="00853CDD" w:rsidP="00012E07">
            <w:pPr>
              <w:rPr>
                <w:rFonts w:eastAsia="Times New Roman" w:cs="Times New Roman"/>
                <w:b/>
                <w:color w:val="000000"/>
                <w:szCs w:val="22"/>
              </w:rPr>
            </w:pPr>
            <w:r w:rsidRPr="00C63167">
              <w:rPr>
                <w:rFonts w:eastAsia="Times New Roman" w:cs="Times New Roman"/>
                <w:b/>
                <w:color w:val="000000"/>
                <w:szCs w:val="22"/>
              </w:rPr>
              <w:t>Very high</w:t>
            </w:r>
          </w:p>
          <w:p w14:paraId="2E42D761" w14:textId="77777777" w:rsidR="00A933A2" w:rsidRPr="00C63167" w:rsidRDefault="00A933A2" w:rsidP="00012E07">
            <w:pPr>
              <w:pStyle w:val="ListParagraph"/>
              <w:autoSpaceDE w:val="0"/>
              <w:autoSpaceDN w:val="0"/>
              <w:adjustRightInd w:val="0"/>
              <w:ind w:left="0"/>
              <w:rPr>
                <w:rFonts w:eastAsia="Times New Roman" w:cs="Times New Roman"/>
                <w:b/>
                <w:szCs w:val="22"/>
              </w:rPr>
            </w:pPr>
          </w:p>
        </w:tc>
      </w:tr>
      <w:tr w:rsidR="00A933A2" w:rsidRPr="00C63167" w14:paraId="64FF3489" w14:textId="77777777" w:rsidTr="005C066A">
        <w:trPr>
          <w:jc w:val="center"/>
        </w:trPr>
        <w:tc>
          <w:tcPr>
            <w:tcW w:w="540" w:type="dxa"/>
            <w:tcBorders>
              <w:top w:val="nil"/>
              <w:left w:val="nil"/>
              <w:bottom w:val="nil"/>
            </w:tcBorders>
          </w:tcPr>
          <w:p w14:paraId="16E24E59"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2</w:t>
            </w:r>
          </w:p>
        </w:tc>
        <w:tc>
          <w:tcPr>
            <w:tcW w:w="1980" w:type="dxa"/>
            <w:tcBorders>
              <w:top w:val="nil"/>
              <w:bottom w:val="nil"/>
            </w:tcBorders>
          </w:tcPr>
          <w:p w14:paraId="02E4705F"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40 – 47</w:t>
            </w:r>
          </w:p>
        </w:tc>
        <w:tc>
          <w:tcPr>
            <w:tcW w:w="1980" w:type="dxa"/>
            <w:tcBorders>
              <w:top w:val="nil"/>
              <w:bottom w:val="nil"/>
            </w:tcBorders>
          </w:tcPr>
          <w:p w14:paraId="10B79D4B" w14:textId="77777777" w:rsidR="00A933A2" w:rsidRPr="00C63167" w:rsidRDefault="00A933A2" w:rsidP="00012E07">
            <w:pPr>
              <w:pStyle w:val="ListParagraph"/>
              <w:autoSpaceDE w:val="0"/>
              <w:autoSpaceDN w:val="0"/>
              <w:adjustRightInd w:val="0"/>
              <w:ind w:left="37"/>
              <w:rPr>
                <w:rFonts w:eastAsia="Times New Roman" w:cs="Times New Roman"/>
                <w:szCs w:val="22"/>
              </w:rPr>
            </w:pPr>
            <w:r w:rsidRPr="00C63167">
              <w:rPr>
                <w:rFonts w:eastAsia="Times New Roman" w:cs="Times New Roman"/>
                <w:szCs w:val="22"/>
              </w:rPr>
              <w:t>88</w:t>
            </w:r>
          </w:p>
        </w:tc>
        <w:tc>
          <w:tcPr>
            <w:tcW w:w="2160" w:type="dxa"/>
            <w:tcBorders>
              <w:top w:val="nil"/>
              <w:bottom w:val="nil"/>
            </w:tcBorders>
          </w:tcPr>
          <w:p w14:paraId="6F1A033D" w14:textId="77777777" w:rsidR="00A933A2" w:rsidRPr="00C63167" w:rsidRDefault="00A933A2" w:rsidP="00012E07">
            <w:pPr>
              <w:pStyle w:val="ListParagraph"/>
              <w:autoSpaceDE w:val="0"/>
              <w:autoSpaceDN w:val="0"/>
              <w:adjustRightInd w:val="0"/>
              <w:ind w:left="0"/>
              <w:rPr>
                <w:rFonts w:eastAsia="Times New Roman" w:cs="Times New Roman"/>
                <w:szCs w:val="22"/>
              </w:rPr>
            </w:pPr>
            <w:r w:rsidRPr="00C63167">
              <w:rPr>
                <w:rFonts w:eastAsia="Times New Roman" w:cs="Times New Roman"/>
                <w:szCs w:val="22"/>
              </w:rPr>
              <w:t>30,77</w:t>
            </w:r>
          </w:p>
        </w:tc>
        <w:tc>
          <w:tcPr>
            <w:tcW w:w="2250" w:type="dxa"/>
            <w:vMerge/>
            <w:tcBorders>
              <w:right w:val="nil"/>
            </w:tcBorders>
          </w:tcPr>
          <w:p w14:paraId="53FB2675" w14:textId="77777777" w:rsidR="00A933A2" w:rsidRPr="00C63167" w:rsidRDefault="00A933A2" w:rsidP="00012E07">
            <w:pPr>
              <w:pStyle w:val="ListParagraph"/>
              <w:autoSpaceDE w:val="0"/>
              <w:autoSpaceDN w:val="0"/>
              <w:adjustRightInd w:val="0"/>
              <w:ind w:left="0"/>
              <w:rPr>
                <w:rFonts w:eastAsia="Times New Roman" w:cs="Times New Roman"/>
                <w:szCs w:val="22"/>
              </w:rPr>
            </w:pPr>
          </w:p>
        </w:tc>
      </w:tr>
      <w:tr w:rsidR="00A933A2" w:rsidRPr="00C63167" w14:paraId="0A48497E" w14:textId="77777777" w:rsidTr="005C066A">
        <w:trPr>
          <w:jc w:val="center"/>
        </w:trPr>
        <w:tc>
          <w:tcPr>
            <w:tcW w:w="540" w:type="dxa"/>
            <w:tcBorders>
              <w:top w:val="nil"/>
              <w:left w:val="nil"/>
              <w:bottom w:val="nil"/>
            </w:tcBorders>
          </w:tcPr>
          <w:p w14:paraId="2D8F6A66"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3</w:t>
            </w:r>
          </w:p>
        </w:tc>
        <w:tc>
          <w:tcPr>
            <w:tcW w:w="1980" w:type="dxa"/>
            <w:tcBorders>
              <w:top w:val="nil"/>
              <w:bottom w:val="nil"/>
            </w:tcBorders>
          </w:tcPr>
          <w:p w14:paraId="71F1A3D8"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32 – 39</w:t>
            </w:r>
          </w:p>
        </w:tc>
        <w:tc>
          <w:tcPr>
            <w:tcW w:w="1980" w:type="dxa"/>
            <w:tcBorders>
              <w:top w:val="nil"/>
              <w:bottom w:val="nil"/>
            </w:tcBorders>
          </w:tcPr>
          <w:p w14:paraId="5E2778AC" w14:textId="77777777" w:rsidR="00A933A2" w:rsidRPr="00C63167" w:rsidRDefault="00A933A2" w:rsidP="00012E07">
            <w:pPr>
              <w:pStyle w:val="ListParagraph"/>
              <w:autoSpaceDE w:val="0"/>
              <w:autoSpaceDN w:val="0"/>
              <w:adjustRightInd w:val="0"/>
              <w:ind w:left="37"/>
              <w:rPr>
                <w:rFonts w:eastAsia="Times New Roman" w:cs="Times New Roman"/>
                <w:szCs w:val="22"/>
              </w:rPr>
            </w:pPr>
            <w:r w:rsidRPr="00C63167">
              <w:rPr>
                <w:rFonts w:eastAsia="Times New Roman" w:cs="Times New Roman"/>
                <w:szCs w:val="22"/>
              </w:rPr>
              <w:t>4</w:t>
            </w:r>
          </w:p>
        </w:tc>
        <w:tc>
          <w:tcPr>
            <w:tcW w:w="2160" w:type="dxa"/>
            <w:tcBorders>
              <w:top w:val="nil"/>
              <w:bottom w:val="nil"/>
            </w:tcBorders>
          </w:tcPr>
          <w:p w14:paraId="2B4D4B35" w14:textId="77777777" w:rsidR="00A933A2" w:rsidRPr="00C63167" w:rsidRDefault="00A933A2" w:rsidP="00012E07">
            <w:pPr>
              <w:pStyle w:val="ListParagraph"/>
              <w:autoSpaceDE w:val="0"/>
              <w:autoSpaceDN w:val="0"/>
              <w:adjustRightInd w:val="0"/>
              <w:ind w:left="0"/>
              <w:rPr>
                <w:rFonts w:eastAsia="Times New Roman" w:cs="Times New Roman"/>
                <w:szCs w:val="22"/>
              </w:rPr>
            </w:pPr>
            <w:r w:rsidRPr="00C63167">
              <w:rPr>
                <w:rFonts w:eastAsia="Times New Roman" w:cs="Times New Roman"/>
                <w:szCs w:val="22"/>
              </w:rPr>
              <w:t>1,40</w:t>
            </w:r>
          </w:p>
        </w:tc>
        <w:tc>
          <w:tcPr>
            <w:tcW w:w="2250" w:type="dxa"/>
            <w:vMerge/>
            <w:tcBorders>
              <w:right w:val="nil"/>
            </w:tcBorders>
          </w:tcPr>
          <w:p w14:paraId="4F4AF93C" w14:textId="77777777" w:rsidR="00A933A2" w:rsidRPr="00C63167" w:rsidRDefault="00A933A2" w:rsidP="00012E07">
            <w:pPr>
              <w:pStyle w:val="ListParagraph"/>
              <w:autoSpaceDE w:val="0"/>
              <w:autoSpaceDN w:val="0"/>
              <w:adjustRightInd w:val="0"/>
              <w:ind w:left="0"/>
              <w:rPr>
                <w:rFonts w:eastAsia="Times New Roman" w:cs="Times New Roman"/>
                <w:szCs w:val="22"/>
              </w:rPr>
            </w:pPr>
          </w:p>
        </w:tc>
      </w:tr>
      <w:tr w:rsidR="00A933A2" w:rsidRPr="00C63167" w14:paraId="6E6E6DAC" w14:textId="77777777" w:rsidTr="005C066A">
        <w:trPr>
          <w:jc w:val="center"/>
        </w:trPr>
        <w:tc>
          <w:tcPr>
            <w:tcW w:w="540" w:type="dxa"/>
            <w:tcBorders>
              <w:top w:val="nil"/>
              <w:left w:val="nil"/>
            </w:tcBorders>
          </w:tcPr>
          <w:p w14:paraId="12382052"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4</w:t>
            </w:r>
          </w:p>
        </w:tc>
        <w:tc>
          <w:tcPr>
            <w:tcW w:w="1980" w:type="dxa"/>
            <w:tcBorders>
              <w:top w:val="nil"/>
            </w:tcBorders>
          </w:tcPr>
          <w:p w14:paraId="0E3CB073" w14:textId="77777777" w:rsidR="00A933A2" w:rsidRPr="00C63167" w:rsidRDefault="00A933A2" w:rsidP="00012E07">
            <w:pPr>
              <w:pStyle w:val="ListParagraph"/>
              <w:ind w:left="0"/>
              <w:rPr>
                <w:rFonts w:eastAsia="Times New Roman" w:cs="Times New Roman"/>
                <w:szCs w:val="22"/>
              </w:rPr>
            </w:pPr>
            <w:r w:rsidRPr="00C63167">
              <w:rPr>
                <w:rFonts w:eastAsia="Times New Roman" w:cs="Times New Roman"/>
                <w:szCs w:val="22"/>
              </w:rPr>
              <w:t>&lt; 32</w:t>
            </w:r>
          </w:p>
        </w:tc>
        <w:tc>
          <w:tcPr>
            <w:tcW w:w="1980" w:type="dxa"/>
            <w:tcBorders>
              <w:top w:val="nil"/>
            </w:tcBorders>
          </w:tcPr>
          <w:p w14:paraId="4949EA44" w14:textId="77777777" w:rsidR="00A933A2" w:rsidRPr="00C63167" w:rsidRDefault="00A933A2" w:rsidP="00012E07">
            <w:pPr>
              <w:pStyle w:val="ListParagraph"/>
              <w:autoSpaceDE w:val="0"/>
              <w:autoSpaceDN w:val="0"/>
              <w:adjustRightInd w:val="0"/>
              <w:ind w:left="37"/>
              <w:rPr>
                <w:rFonts w:eastAsia="Times New Roman" w:cs="Times New Roman"/>
                <w:szCs w:val="22"/>
              </w:rPr>
            </w:pPr>
            <w:r w:rsidRPr="00C63167">
              <w:rPr>
                <w:rFonts w:eastAsia="Times New Roman" w:cs="Times New Roman"/>
                <w:szCs w:val="22"/>
              </w:rPr>
              <w:t>0</w:t>
            </w:r>
          </w:p>
        </w:tc>
        <w:tc>
          <w:tcPr>
            <w:tcW w:w="2160" w:type="dxa"/>
            <w:tcBorders>
              <w:top w:val="nil"/>
            </w:tcBorders>
          </w:tcPr>
          <w:p w14:paraId="33AD1F46" w14:textId="77777777" w:rsidR="00A933A2" w:rsidRPr="00C63167" w:rsidRDefault="00A933A2" w:rsidP="00012E07">
            <w:pPr>
              <w:pStyle w:val="ListParagraph"/>
              <w:autoSpaceDE w:val="0"/>
              <w:autoSpaceDN w:val="0"/>
              <w:adjustRightInd w:val="0"/>
              <w:ind w:left="0"/>
              <w:rPr>
                <w:rFonts w:eastAsia="Times New Roman" w:cs="Times New Roman"/>
                <w:szCs w:val="22"/>
              </w:rPr>
            </w:pPr>
            <w:r w:rsidRPr="00C63167">
              <w:rPr>
                <w:rFonts w:eastAsia="Times New Roman" w:cs="Times New Roman"/>
                <w:szCs w:val="22"/>
              </w:rPr>
              <w:t>0</w:t>
            </w:r>
          </w:p>
        </w:tc>
        <w:tc>
          <w:tcPr>
            <w:tcW w:w="2250" w:type="dxa"/>
            <w:vMerge/>
            <w:tcBorders>
              <w:right w:val="nil"/>
            </w:tcBorders>
          </w:tcPr>
          <w:p w14:paraId="1395A1D7" w14:textId="77777777" w:rsidR="00A933A2" w:rsidRPr="00C63167" w:rsidRDefault="00A933A2" w:rsidP="00012E07">
            <w:pPr>
              <w:pStyle w:val="ListParagraph"/>
              <w:autoSpaceDE w:val="0"/>
              <w:autoSpaceDN w:val="0"/>
              <w:adjustRightInd w:val="0"/>
              <w:ind w:left="0"/>
              <w:rPr>
                <w:rFonts w:eastAsia="Times New Roman" w:cs="Times New Roman"/>
                <w:szCs w:val="22"/>
              </w:rPr>
            </w:pPr>
          </w:p>
        </w:tc>
      </w:tr>
    </w:tbl>
    <w:p w14:paraId="6C256204" w14:textId="77777777" w:rsidR="005C066A" w:rsidRDefault="005C066A" w:rsidP="005C066A">
      <w:pPr>
        <w:autoSpaceDE w:val="0"/>
        <w:autoSpaceDN w:val="0"/>
        <w:adjustRightInd w:val="0"/>
        <w:ind w:firstLine="284"/>
        <w:rPr>
          <w:rFonts w:cs="Times New Roman"/>
          <w:szCs w:val="22"/>
        </w:rPr>
      </w:pPr>
    </w:p>
    <w:p w14:paraId="4F23BC0A" w14:textId="69915246" w:rsidR="004464FE" w:rsidRPr="00C63167" w:rsidRDefault="00052AAA" w:rsidP="00A75C87">
      <w:pPr>
        <w:pStyle w:val="ListParagraph"/>
        <w:autoSpaceDE w:val="0"/>
        <w:autoSpaceDN w:val="0"/>
        <w:adjustRightInd w:val="0"/>
        <w:ind w:left="450" w:hanging="284"/>
        <w:jc w:val="center"/>
        <w:rPr>
          <w:rFonts w:cs="Times New Roman"/>
          <w:szCs w:val="22"/>
        </w:rPr>
      </w:pPr>
      <w:r>
        <w:rPr>
          <w:rFonts w:cs="Times New Roman"/>
          <w:noProof/>
          <w:szCs w:val="22"/>
        </w:rPr>
        <w:drawing>
          <wp:inline distT="0" distB="0" distL="0" distR="0" wp14:anchorId="070E2E63" wp14:editId="1E299408">
            <wp:extent cx="2768600" cy="973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6535" cy="1021799"/>
                    </a:xfrm>
                    <a:prstGeom prst="rect">
                      <a:avLst/>
                    </a:prstGeom>
                  </pic:spPr>
                </pic:pic>
              </a:graphicData>
            </a:graphic>
          </wp:inline>
        </w:drawing>
      </w:r>
    </w:p>
    <w:p w14:paraId="5A6898FD" w14:textId="5DC9BF0C" w:rsidR="00F67722" w:rsidRPr="00C63167" w:rsidRDefault="00F67722" w:rsidP="004464FE">
      <w:pPr>
        <w:pStyle w:val="ListParagraph"/>
        <w:autoSpaceDE w:val="0"/>
        <w:autoSpaceDN w:val="0"/>
        <w:adjustRightInd w:val="0"/>
        <w:ind w:left="0"/>
        <w:jc w:val="center"/>
        <w:rPr>
          <w:rFonts w:cs="Times New Roman"/>
          <w:szCs w:val="22"/>
        </w:rPr>
      </w:pPr>
      <w:r w:rsidRPr="009003E9">
        <w:rPr>
          <w:rFonts w:cs="Times New Roman"/>
          <w:b/>
          <w:szCs w:val="22"/>
        </w:rPr>
        <w:t>Figure</w:t>
      </w:r>
      <w:r w:rsidR="00A933A2" w:rsidRPr="009003E9">
        <w:rPr>
          <w:rFonts w:cs="Times New Roman"/>
          <w:b/>
          <w:szCs w:val="22"/>
        </w:rPr>
        <w:t xml:space="preserve"> </w:t>
      </w:r>
      <w:r w:rsidR="009003E9">
        <w:rPr>
          <w:rFonts w:cs="Times New Roman"/>
          <w:b/>
          <w:szCs w:val="22"/>
        </w:rPr>
        <w:t>1</w:t>
      </w:r>
      <w:r w:rsidR="00A933A2" w:rsidRPr="00C63167">
        <w:rPr>
          <w:rFonts w:cs="Times New Roman"/>
          <w:szCs w:val="22"/>
        </w:rPr>
        <w:t xml:space="preserve">. </w:t>
      </w:r>
      <w:r w:rsidR="00241F90" w:rsidRPr="00C63167">
        <w:rPr>
          <w:rFonts w:cs="Times New Roman"/>
          <w:szCs w:val="22"/>
        </w:rPr>
        <w:t>The Influence</w:t>
      </w:r>
      <w:r w:rsidRPr="00C63167">
        <w:rPr>
          <w:rFonts w:cs="Times New Roman"/>
          <w:szCs w:val="22"/>
        </w:rPr>
        <w:t xml:space="preserve"> of Students’ Creativity </w:t>
      </w:r>
      <w:proofErr w:type="spellStart"/>
      <w:r w:rsidRPr="00C63167">
        <w:rPr>
          <w:rFonts w:cs="Times New Roman"/>
          <w:szCs w:val="22"/>
        </w:rPr>
        <w:t>in</w:t>
      </w:r>
      <w:r w:rsidR="00241F90" w:rsidRPr="00C63167">
        <w:rPr>
          <w:rFonts w:cs="Times New Roman"/>
          <w:szCs w:val="22"/>
        </w:rPr>
        <w:t>regard</w:t>
      </w:r>
      <w:proofErr w:type="spellEnd"/>
      <w:r w:rsidR="00241F90" w:rsidRPr="00C63167">
        <w:rPr>
          <w:rFonts w:cs="Times New Roman"/>
          <w:szCs w:val="22"/>
        </w:rPr>
        <w:t xml:space="preserve"> to </w:t>
      </w:r>
      <w:proofErr w:type="spellStart"/>
      <w:r w:rsidRPr="00C63167">
        <w:rPr>
          <w:rFonts w:cs="Times New Roman"/>
          <w:szCs w:val="22"/>
        </w:rPr>
        <w:t>theTechnopreneurial</w:t>
      </w:r>
      <w:proofErr w:type="spellEnd"/>
      <w:r w:rsidRPr="00C63167">
        <w:rPr>
          <w:rFonts w:cs="Times New Roman"/>
          <w:szCs w:val="22"/>
        </w:rPr>
        <w:t xml:space="preserve"> Competence </w:t>
      </w:r>
    </w:p>
    <w:p w14:paraId="79C20809" w14:textId="77777777" w:rsidR="00A933A2" w:rsidRPr="00C63167" w:rsidRDefault="00F67722" w:rsidP="00F67722">
      <w:pPr>
        <w:pStyle w:val="ListParagraph"/>
        <w:autoSpaceDE w:val="0"/>
        <w:autoSpaceDN w:val="0"/>
        <w:adjustRightInd w:val="0"/>
        <w:ind w:left="0"/>
        <w:jc w:val="center"/>
        <w:rPr>
          <w:rFonts w:cs="Times New Roman"/>
          <w:szCs w:val="22"/>
        </w:rPr>
      </w:pPr>
      <w:r w:rsidRPr="00C63167">
        <w:rPr>
          <w:rFonts w:cs="Times New Roman"/>
          <w:szCs w:val="22"/>
        </w:rPr>
        <w:t>on Product Quality</w:t>
      </w:r>
    </w:p>
    <w:p w14:paraId="5F5BCCD7" w14:textId="68CEA019" w:rsidR="00A933A2" w:rsidRDefault="00F67722" w:rsidP="005C066A">
      <w:pPr>
        <w:pStyle w:val="ListParagraph"/>
        <w:ind w:left="0" w:firstLine="284"/>
        <w:jc w:val="both"/>
        <w:rPr>
          <w:rFonts w:cs="Times New Roman"/>
          <w:szCs w:val="22"/>
        </w:rPr>
      </w:pPr>
      <w:r w:rsidRPr="00C63167">
        <w:rPr>
          <w:rFonts w:cs="Times New Roman"/>
          <w:szCs w:val="22"/>
        </w:rPr>
        <w:t xml:space="preserve">Based on the table and graph above, of the 286 students who attended the Workshop and Entrepreneurship classes, there were 0 student (0%) </w:t>
      </w:r>
      <w:r w:rsidR="00796ED7" w:rsidRPr="00C63167">
        <w:rPr>
          <w:rFonts w:cs="Times New Roman"/>
          <w:szCs w:val="22"/>
        </w:rPr>
        <w:t>categorized</w:t>
      </w:r>
      <w:r w:rsidRPr="00C63167">
        <w:rPr>
          <w:rFonts w:cs="Times New Roman"/>
          <w:szCs w:val="22"/>
        </w:rPr>
        <w:t xml:space="preserve"> as low, 4 students (1.4%) </w:t>
      </w:r>
      <w:r w:rsidR="00796ED7" w:rsidRPr="00C63167">
        <w:rPr>
          <w:rFonts w:cs="Times New Roman"/>
          <w:szCs w:val="22"/>
        </w:rPr>
        <w:t>considered</w:t>
      </w:r>
      <w:r w:rsidRPr="00C63167">
        <w:rPr>
          <w:rFonts w:cs="Times New Roman"/>
          <w:szCs w:val="22"/>
        </w:rPr>
        <w:t xml:space="preserve"> as moderate, 88 students (30.77%) classified as high while 194 </w:t>
      </w:r>
      <w:r w:rsidR="00796ED7" w:rsidRPr="00C63167">
        <w:rPr>
          <w:rFonts w:cs="Times New Roman"/>
          <w:szCs w:val="22"/>
        </w:rPr>
        <w:t>others</w:t>
      </w:r>
      <w:r w:rsidRPr="00C63167">
        <w:rPr>
          <w:rFonts w:cs="Times New Roman"/>
          <w:szCs w:val="22"/>
        </w:rPr>
        <w:t xml:space="preserve"> (67.83%) are </w:t>
      </w:r>
      <w:r w:rsidR="00796ED7" w:rsidRPr="00C63167">
        <w:rPr>
          <w:rFonts w:cs="Times New Roman"/>
          <w:szCs w:val="22"/>
        </w:rPr>
        <w:t>categorized</w:t>
      </w:r>
      <w:r w:rsidRPr="00C63167">
        <w:rPr>
          <w:rFonts w:cs="Times New Roman"/>
          <w:szCs w:val="22"/>
        </w:rPr>
        <w:t xml:space="preserve"> as very high. </w:t>
      </w:r>
      <w:r w:rsidR="00796ED7" w:rsidRPr="00C63167">
        <w:rPr>
          <w:rFonts w:cs="Times New Roman"/>
          <w:szCs w:val="22"/>
        </w:rPr>
        <w:t>Therefore,</w:t>
      </w:r>
      <w:r w:rsidRPr="00C63167">
        <w:rPr>
          <w:rFonts w:cs="Times New Roman"/>
          <w:szCs w:val="22"/>
        </w:rPr>
        <w:t xml:space="preserve"> it can be said that </w:t>
      </w:r>
      <w:r w:rsidR="00796ED7" w:rsidRPr="00C63167">
        <w:rPr>
          <w:rFonts w:cs="Times New Roman"/>
          <w:szCs w:val="22"/>
        </w:rPr>
        <w:t>the</w:t>
      </w:r>
      <w:r w:rsidR="00241F90" w:rsidRPr="00C63167">
        <w:rPr>
          <w:rFonts w:cs="Times New Roman"/>
          <w:szCs w:val="22"/>
        </w:rPr>
        <w:t xml:space="preserve"> effect of</w:t>
      </w:r>
      <w:r w:rsidRPr="00C63167">
        <w:rPr>
          <w:rFonts w:cs="Times New Roman"/>
          <w:szCs w:val="22"/>
        </w:rPr>
        <w:t xml:space="preserve">creativity on the quality of the products </w:t>
      </w:r>
      <w:r w:rsidR="00796ED7" w:rsidRPr="00C63167">
        <w:rPr>
          <w:rFonts w:cs="Times New Roman"/>
          <w:szCs w:val="22"/>
        </w:rPr>
        <w:t>made by</w:t>
      </w:r>
      <w:r w:rsidRPr="00C63167">
        <w:rPr>
          <w:rFonts w:cs="Times New Roman"/>
          <w:szCs w:val="22"/>
        </w:rPr>
        <w:t xml:space="preserve"> these students </w:t>
      </w:r>
      <w:r w:rsidR="00796ED7" w:rsidRPr="00C63167">
        <w:rPr>
          <w:rFonts w:cs="Times New Roman"/>
          <w:szCs w:val="22"/>
        </w:rPr>
        <w:t>was</w:t>
      </w:r>
      <w:r w:rsidRPr="00C63167">
        <w:rPr>
          <w:rFonts w:cs="Times New Roman"/>
          <w:szCs w:val="22"/>
        </w:rPr>
        <w:t xml:space="preserve"> categorized as very high</w:t>
      </w:r>
      <w:r w:rsidR="00A933A2" w:rsidRPr="00C63167">
        <w:rPr>
          <w:rFonts w:cs="Times New Roman"/>
          <w:szCs w:val="22"/>
        </w:rPr>
        <w:t xml:space="preserve">. </w:t>
      </w:r>
    </w:p>
    <w:p w14:paraId="59E0BBEB" w14:textId="77777777" w:rsidR="00FF1DBC" w:rsidRDefault="00FF1DBC" w:rsidP="005C066A">
      <w:pPr>
        <w:pStyle w:val="ListParagraph"/>
        <w:ind w:left="0" w:firstLine="284"/>
        <w:jc w:val="both"/>
        <w:rPr>
          <w:rFonts w:cs="Times New Roman"/>
          <w:szCs w:val="22"/>
        </w:rPr>
      </w:pPr>
    </w:p>
    <w:p w14:paraId="0793E2C0" w14:textId="072E6F51" w:rsidR="00A933A2" w:rsidRPr="005C066A" w:rsidRDefault="005C066A" w:rsidP="00A933A2">
      <w:pPr>
        <w:pStyle w:val="ListParagraph"/>
        <w:autoSpaceDE w:val="0"/>
        <w:autoSpaceDN w:val="0"/>
        <w:adjustRightInd w:val="0"/>
        <w:ind w:left="0"/>
        <w:jc w:val="both"/>
        <w:rPr>
          <w:rFonts w:cs="Times New Roman"/>
          <w:bCs/>
          <w:i/>
          <w:szCs w:val="22"/>
        </w:rPr>
      </w:pPr>
      <w:r w:rsidRPr="005C066A">
        <w:rPr>
          <w:rFonts w:cs="Times New Roman"/>
          <w:bCs/>
          <w:i/>
          <w:szCs w:val="22"/>
        </w:rPr>
        <w:t xml:space="preserve">3.1.2. </w:t>
      </w:r>
      <w:r w:rsidR="00A933A2" w:rsidRPr="005C066A">
        <w:rPr>
          <w:rFonts w:cs="Times New Roman"/>
          <w:bCs/>
          <w:i/>
          <w:szCs w:val="22"/>
        </w:rPr>
        <w:t>In</w:t>
      </w:r>
      <w:r w:rsidR="00796ED7" w:rsidRPr="005C066A">
        <w:rPr>
          <w:rFonts w:cs="Times New Roman"/>
          <w:bCs/>
          <w:i/>
          <w:szCs w:val="22"/>
        </w:rPr>
        <w:t>novation</w:t>
      </w:r>
    </w:p>
    <w:p w14:paraId="4F6E82D1" w14:textId="77777777" w:rsidR="00A933A2" w:rsidRPr="00C63167" w:rsidRDefault="00796ED7" w:rsidP="00B11AFE">
      <w:pPr>
        <w:autoSpaceDE w:val="0"/>
        <w:autoSpaceDN w:val="0"/>
        <w:adjustRightInd w:val="0"/>
        <w:jc w:val="both"/>
        <w:rPr>
          <w:rFonts w:cs="Times New Roman"/>
          <w:szCs w:val="22"/>
        </w:rPr>
      </w:pPr>
      <w:r w:rsidRPr="00C63167">
        <w:rPr>
          <w:rFonts w:cs="Times New Roman"/>
          <w:szCs w:val="22"/>
        </w:rPr>
        <w:lastRenderedPageBreak/>
        <w:t xml:space="preserve">The </w:t>
      </w:r>
      <w:r w:rsidR="00A023D6" w:rsidRPr="00C63167">
        <w:rPr>
          <w:rFonts w:cs="Times New Roman"/>
          <w:szCs w:val="22"/>
        </w:rPr>
        <w:t xml:space="preserve">data on the </w:t>
      </w:r>
      <w:r w:rsidRPr="00C63167">
        <w:rPr>
          <w:rFonts w:cs="Times New Roman"/>
          <w:szCs w:val="22"/>
        </w:rPr>
        <w:t xml:space="preserve">student innovation variable </w:t>
      </w:r>
      <w:r w:rsidR="004F67E3" w:rsidRPr="00C63167">
        <w:rPr>
          <w:rFonts w:cs="Times New Roman"/>
          <w:szCs w:val="22"/>
        </w:rPr>
        <w:t>were</w:t>
      </w:r>
      <w:r w:rsidRPr="00C63167">
        <w:rPr>
          <w:rFonts w:cs="Times New Roman"/>
          <w:szCs w:val="22"/>
        </w:rPr>
        <w:t xml:space="preserve"> obtained through a questionnaire with a total of 13 </w:t>
      </w:r>
      <w:r w:rsidR="004F67E3" w:rsidRPr="00C63167">
        <w:rPr>
          <w:rFonts w:cs="Times New Roman"/>
          <w:szCs w:val="22"/>
        </w:rPr>
        <w:t>close-ended questions</w:t>
      </w:r>
      <w:r w:rsidRPr="00C63167">
        <w:rPr>
          <w:rFonts w:cs="Times New Roman"/>
          <w:szCs w:val="22"/>
        </w:rPr>
        <w:t xml:space="preserve">. Based on the data, the lowest score </w:t>
      </w:r>
      <w:r w:rsidR="00A023D6" w:rsidRPr="00C63167">
        <w:rPr>
          <w:rFonts w:cs="Times New Roman"/>
          <w:szCs w:val="22"/>
        </w:rPr>
        <w:t>was</w:t>
      </w:r>
      <w:r w:rsidRPr="00C63167">
        <w:rPr>
          <w:rFonts w:cs="Times New Roman"/>
          <w:szCs w:val="22"/>
        </w:rPr>
        <w:t xml:space="preserve"> 31 while the highest score </w:t>
      </w:r>
      <w:r w:rsidR="00A023D6" w:rsidRPr="00C63167">
        <w:rPr>
          <w:rFonts w:cs="Times New Roman"/>
          <w:szCs w:val="22"/>
        </w:rPr>
        <w:t>was</w:t>
      </w:r>
      <w:r w:rsidRPr="00C63167">
        <w:rPr>
          <w:rFonts w:cs="Times New Roman"/>
          <w:szCs w:val="22"/>
        </w:rPr>
        <w:t xml:space="preserve"> 48. Using SPSS v.16, it </w:t>
      </w:r>
      <w:r w:rsidR="00A023D6" w:rsidRPr="00C63167">
        <w:rPr>
          <w:rFonts w:cs="Times New Roman"/>
          <w:szCs w:val="22"/>
        </w:rPr>
        <w:t>was</w:t>
      </w:r>
      <w:r w:rsidRPr="00C63167">
        <w:rPr>
          <w:rFonts w:cs="Times New Roman"/>
          <w:szCs w:val="22"/>
        </w:rPr>
        <w:t xml:space="preserve"> shown that the mean</w:t>
      </w:r>
      <w:r w:rsidR="00A023D6" w:rsidRPr="00C63167">
        <w:rPr>
          <w:rFonts w:cs="Times New Roman"/>
          <w:szCs w:val="22"/>
        </w:rPr>
        <w:t>, median, and mode were</w:t>
      </w:r>
      <w:r w:rsidRPr="00C63167">
        <w:rPr>
          <w:rFonts w:cs="Times New Roman"/>
          <w:szCs w:val="22"/>
        </w:rPr>
        <w:t xml:space="preserve"> 40.01</w:t>
      </w:r>
      <w:r w:rsidR="00A023D6" w:rsidRPr="00C63167">
        <w:rPr>
          <w:rFonts w:cs="Times New Roman"/>
          <w:szCs w:val="22"/>
        </w:rPr>
        <w:t>,</w:t>
      </w:r>
      <w:r w:rsidRPr="00C63167">
        <w:rPr>
          <w:rFonts w:cs="Times New Roman"/>
          <w:szCs w:val="22"/>
        </w:rPr>
        <w:t xml:space="preserve"> 40.00</w:t>
      </w:r>
      <w:r w:rsidR="00A023D6" w:rsidRPr="00C63167">
        <w:rPr>
          <w:rFonts w:cs="Times New Roman"/>
          <w:szCs w:val="22"/>
        </w:rPr>
        <w:t>, and</w:t>
      </w:r>
      <w:r w:rsidRPr="00C63167">
        <w:rPr>
          <w:rFonts w:cs="Times New Roman"/>
          <w:szCs w:val="22"/>
        </w:rPr>
        <w:t xml:space="preserve"> 41.00</w:t>
      </w:r>
      <w:r w:rsidR="00A023D6" w:rsidRPr="00C63167">
        <w:rPr>
          <w:rFonts w:cs="Times New Roman"/>
          <w:szCs w:val="22"/>
        </w:rPr>
        <w:t xml:space="preserve"> respectively while the</w:t>
      </w:r>
      <w:r w:rsidRPr="00C63167">
        <w:rPr>
          <w:rFonts w:cs="Times New Roman"/>
          <w:szCs w:val="22"/>
        </w:rPr>
        <w:t xml:space="preserve"> standard deviation </w:t>
      </w:r>
      <w:r w:rsidR="00A023D6" w:rsidRPr="00C63167">
        <w:rPr>
          <w:rFonts w:cs="Times New Roman"/>
          <w:szCs w:val="22"/>
        </w:rPr>
        <w:t>was</w:t>
      </w:r>
      <w:r w:rsidRPr="00C63167">
        <w:rPr>
          <w:rFonts w:cs="Times New Roman"/>
          <w:szCs w:val="22"/>
        </w:rPr>
        <w:t xml:space="preserve"> 3.11</w:t>
      </w:r>
      <w:r w:rsidR="00A023D6" w:rsidRPr="00C63167">
        <w:rPr>
          <w:rFonts w:cs="Times New Roman"/>
          <w:szCs w:val="22"/>
        </w:rPr>
        <w:t>,</w:t>
      </w:r>
      <w:r w:rsidRPr="00C63167">
        <w:rPr>
          <w:rFonts w:cs="Times New Roman"/>
          <w:szCs w:val="22"/>
        </w:rPr>
        <w:t xml:space="preserve"> with a total score of 11,445. </w:t>
      </w:r>
      <w:r w:rsidR="00A023D6" w:rsidRPr="00C63167">
        <w:rPr>
          <w:rFonts w:cs="Times New Roman"/>
          <w:szCs w:val="22"/>
        </w:rPr>
        <w:t xml:space="preserve">The tendency of the student innovation variable in regard </w:t>
      </w:r>
      <w:r w:rsidR="00F44891" w:rsidRPr="00C63167">
        <w:rPr>
          <w:rFonts w:cs="Times New Roman"/>
          <w:szCs w:val="22"/>
        </w:rPr>
        <w:t xml:space="preserve">to the </w:t>
      </w:r>
      <w:proofErr w:type="spellStart"/>
      <w:r w:rsidR="00A023D6" w:rsidRPr="00C63167">
        <w:rPr>
          <w:rFonts w:cs="Times New Roman"/>
          <w:szCs w:val="22"/>
        </w:rPr>
        <w:t>technopreneurial</w:t>
      </w:r>
      <w:proofErr w:type="spellEnd"/>
      <w:r w:rsidR="00A023D6" w:rsidRPr="00C63167">
        <w:rPr>
          <w:rFonts w:cs="Times New Roman"/>
          <w:szCs w:val="22"/>
        </w:rPr>
        <w:t xml:space="preserve"> competence which was based on the ideal score was as follows</w:t>
      </w:r>
      <w:r w:rsidR="00A933A2" w:rsidRPr="00C63167">
        <w:rPr>
          <w:rFonts w:cs="Times New Roman"/>
          <w:szCs w:val="22"/>
        </w:rPr>
        <w:t>:</w:t>
      </w:r>
    </w:p>
    <w:p w14:paraId="7A61615B" w14:textId="77777777" w:rsidR="00A933A2" w:rsidRPr="00C63167" w:rsidRDefault="00A933A2" w:rsidP="00187DED">
      <w:pPr>
        <w:jc w:val="center"/>
        <w:rPr>
          <w:rFonts w:cs="Times New Roman"/>
          <w:szCs w:val="22"/>
        </w:rPr>
      </w:pPr>
      <w:r w:rsidRPr="000401B1">
        <w:rPr>
          <w:rFonts w:cs="Times New Roman"/>
          <w:b/>
          <w:szCs w:val="22"/>
        </w:rPr>
        <w:t>Tab</w:t>
      </w:r>
      <w:r w:rsidR="004F67E3" w:rsidRPr="000401B1">
        <w:rPr>
          <w:rFonts w:cs="Times New Roman"/>
          <w:b/>
          <w:szCs w:val="22"/>
        </w:rPr>
        <w:t>le</w:t>
      </w:r>
      <w:r w:rsidRPr="000401B1">
        <w:rPr>
          <w:rFonts w:cs="Times New Roman"/>
          <w:b/>
          <w:szCs w:val="22"/>
        </w:rPr>
        <w:t xml:space="preserve"> 2</w:t>
      </w:r>
      <w:r w:rsidRPr="00C63167">
        <w:rPr>
          <w:rFonts w:cs="Times New Roman"/>
          <w:szCs w:val="22"/>
        </w:rPr>
        <w:t xml:space="preserve">. </w:t>
      </w:r>
      <w:r w:rsidR="004F67E3" w:rsidRPr="00C63167">
        <w:rPr>
          <w:rFonts w:cs="Times New Roman"/>
          <w:szCs w:val="22"/>
        </w:rPr>
        <w:t>Frequency Distribution for Innovation Category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
        <w:gridCol w:w="1980"/>
        <w:gridCol w:w="1980"/>
        <w:gridCol w:w="2160"/>
        <w:gridCol w:w="2160"/>
      </w:tblGrid>
      <w:tr w:rsidR="00A933A2" w:rsidRPr="00C63167" w14:paraId="512968AD" w14:textId="77777777" w:rsidTr="00052AAA">
        <w:tc>
          <w:tcPr>
            <w:tcW w:w="630" w:type="dxa"/>
            <w:tcBorders>
              <w:top w:val="single" w:sz="4" w:space="0" w:color="auto"/>
              <w:left w:val="nil"/>
              <w:bottom w:val="single" w:sz="4" w:space="0" w:color="auto"/>
            </w:tcBorders>
            <w:shd w:val="clear" w:color="auto" w:fill="auto"/>
            <w:vAlign w:val="center"/>
          </w:tcPr>
          <w:p w14:paraId="3F7E9951"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No</w:t>
            </w:r>
          </w:p>
        </w:tc>
        <w:tc>
          <w:tcPr>
            <w:tcW w:w="1980" w:type="dxa"/>
            <w:tcBorders>
              <w:top w:val="single" w:sz="4" w:space="0" w:color="auto"/>
              <w:bottom w:val="single" w:sz="4" w:space="0" w:color="auto"/>
            </w:tcBorders>
            <w:shd w:val="clear" w:color="auto" w:fill="auto"/>
            <w:vAlign w:val="center"/>
          </w:tcPr>
          <w:p w14:paraId="76CC7D0F"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S</w:t>
            </w:r>
            <w:r w:rsidR="004F67E3" w:rsidRPr="00C63167">
              <w:rPr>
                <w:rFonts w:eastAsia="Times New Roman" w:cs="Times New Roman"/>
                <w:b/>
                <w:szCs w:val="22"/>
              </w:rPr>
              <w:t>core</w:t>
            </w:r>
          </w:p>
        </w:tc>
        <w:tc>
          <w:tcPr>
            <w:tcW w:w="1980" w:type="dxa"/>
            <w:tcBorders>
              <w:top w:val="single" w:sz="4" w:space="0" w:color="auto"/>
              <w:bottom w:val="single" w:sz="4" w:space="0" w:color="auto"/>
            </w:tcBorders>
            <w:shd w:val="clear" w:color="auto" w:fill="auto"/>
            <w:vAlign w:val="center"/>
          </w:tcPr>
          <w:p w14:paraId="1DE690FA"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Fre</w:t>
            </w:r>
            <w:r w:rsidR="004F67E3" w:rsidRPr="00C63167">
              <w:rPr>
                <w:rFonts w:eastAsia="Times New Roman" w:cs="Times New Roman"/>
                <w:b/>
                <w:szCs w:val="22"/>
              </w:rPr>
              <w:t>q</w:t>
            </w:r>
            <w:r w:rsidRPr="00C63167">
              <w:rPr>
                <w:rFonts w:eastAsia="Times New Roman" w:cs="Times New Roman"/>
                <w:b/>
                <w:szCs w:val="22"/>
                <w:lang w:val="id-ID"/>
              </w:rPr>
              <w:t>.</w:t>
            </w:r>
          </w:p>
        </w:tc>
        <w:tc>
          <w:tcPr>
            <w:tcW w:w="2160" w:type="dxa"/>
            <w:tcBorders>
              <w:top w:val="single" w:sz="4" w:space="0" w:color="auto"/>
              <w:bottom w:val="single" w:sz="4" w:space="0" w:color="auto"/>
            </w:tcBorders>
            <w:shd w:val="clear" w:color="auto" w:fill="auto"/>
            <w:vAlign w:val="center"/>
          </w:tcPr>
          <w:p w14:paraId="31548948"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Per</w:t>
            </w:r>
            <w:r w:rsidR="004F67E3" w:rsidRPr="00C63167">
              <w:rPr>
                <w:rFonts w:eastAsia="Times New Roman" w:cs="Times New Roman"/>
                <w:b/>
                <w:szCs w:val="22"/>
              </w:rPr>
              <w:t>c</w:t>
            </w:r>
            <w:r w:rsidRPr="00C63167">
              <w:rPr>
                <w:rFonts w:eastAsia="Times New Roman" w:cs="Times New Roman"/>
                <w:b/>
                <w:szCs w:val="22"/>
              </w:rPr>
              <w:t>ent</w:t>
            </w:r>
            <w:r w:rsidRPr="00C63167">
              <w:rPr>
                <w:rFonts w:eastAsia="Times New Roman" w:cs="Times New Roman"/>
                <w:b/>
                <w:szCs w:val="22"/>
                <w:lang w:val="id-ID"/>
              </w:rPr>
              <w:t>.</w:t>
            </w:r>
            <w:r w:rsidRPr="00C63167">
              <w:rPr>
                <w:rFonts w:eastAsia="Times New Roman" w:cs="Times New Roman"/>
                <w:b/>
                <w:szCs w:val="22"/>
              </w:rPr>
              <w:t xml:space="preserve"> (%)</w:t>
            </w:r>
          </w:p>
        </w:tc>
        <w:tc>
          <w:tcPr>
            <w:tcW w:w="2160" w:type="dxa"/>
            <w:tcBorders>
              <w:top w:val="single" w:sz="4" w:space="0" w:color="auto"/>
              <w:bottom w:val="single" w:sz="4" w:space="0" w:color="auto"/>
              <w:right w:val="nil"/>
            </w:tcBorders>
            <w:shd w:val="clear" w:color="auto" w:fill="auto"/>
            <w:vAlign w:val="center"/>
          </w:tcPr>
          <w:p w14:paraId="13236D6B" w14:textId="77777777" w:rsidR="00A933A2" w:rsidRPr="00C63167" w:rsidRDefault="004F67E3"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C</w:t>
            </w:r>
            <w:r w:rsidR="00A933A2" w:rsidRPr="00C63167">
              <w:rPr>
                <w:rFonts w:eastAsia="Times New Roman" w:cs="Times New Roman"/>
                <w:b/>
                <w:szCs w:val="22"/>
              </w:rPr>
              <w:t>ategor</w:t>
            </w:r>
            <w:r w:rsidRPr="00C63167">
              <w:rPr>
                <w:rFonts w:eastAsia="Times New Roman" w:cs="Times New Roman"/>
                <w:b/>
                <w:szCs w:val="22"/>
              </w:rPr>
              <w:t>y</w:t>
            </w:r>
          </w:p>
        </w:tc>
      </w:tr>
      <w:tr w:rsidR="00A933A2" w:rsidRPr="00C63167" w14:paraId="56F6EAF1" w14:textId="77777777" w:rsidTr="00052AAA">
        <w:tc>
          <w:tcPr>
            <w:tcW w:w="630" w:type="dxa"/>
            <w:tcBorders>
              <w:top w:val="single" w:sz="4" w:space="0" w:color="auto"/>
              <w:left w:val="nil"/>
            </w:tcBorders>
            <w:shd w:val="clear" w:color="auto" w:fill="auto"/>
          </w:tcPr>
          <w:p w14:paraId="3CA1A7A3"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1</w:t>
            </w:r>
          </w:p>
        </w:tc>
        <w:tc>
          <w:tcPr>
            <w:tcW w:w="1980" w:type="dxa"/>
            <w:tcBorders>
              <w:top w:val="single" w:sz="4" w:space="0" w:color="auto"/>
            </w:tcBorders>
            <w:shd w:val="clear" w:color="auto" w:fill="auto"/>
          </w:tcPr>
          <w:p w14:paraId="20A8FC8C" w14:textId="77777777" w:rsidR="00A933A2" w:rsidRPr="00C63167" w:rsidRDefault="00A933A2" w:rsidP="00533ADD">
            <w:pPr>
              <w:pStyle w:val="ListParagraph"/>
              <w:ind w:left="0"/>
              <w:jc w:val="center"/>
              <w:rPr>
                <w:rFonts w:eastAsia="Times New Roman" w:cs="Times New Roman"/>
                <w:b/>
                <w:szCs w:val="22"/>
              </w:rPr>
            </w:pPr>
            <w:r w:rsidRPr="00C63167">
              <w:rPr>
                <w:rFonts w:eastAsia="Times New Roman" w:cs="Times New Roman"/>
                <w:b/>
                <w:szCs w:val="22"/>
              </w:rPr>
              <w:t>≥ 40</w:t>
            </w:r>
          </w:p>
        </w:tc>
        <w:tc>
          <w:tcPr>
            <w:tcW w:w="1980" w:type="dxa"/>
            <w:tcBorders>
              <w:top w:val="single" w:sz="4" w:space="0" w:color="auto"/>
            </w:tcBorders>
            <w:shd w:val="clear" w:color="auto" w:fill="auto"/>
          </w:tcPr>
          <w:p w14:paraId="0DED42A8" w14:textId="77777777" w:rsidR="00A933A2" w:rsidRPr="00C63167" w:rsidRDefault="00A933A2" w:rsidP="00533ADD">
            <w:pPr>
              <w:pStyle w:val="ListParagraph"/>
              <w:autoSpaceDE w:val="0"/>
              <w:autoSpaceDN w:val="0"/>
              <w:adjustRightInd w:val="0"/>
              <w:ind w:left="37"/>
              <w:jc w:val="center"/>
              <w:rPr>
                <w:rFonts w:eastAsia="Times New Roman" w:cs="Times New Roman"/>
                <w:b/>
                <w:szCs w:val="22"/>
              </w:rPr>
            </w:pPr>
            <w:r w:rsidRPr="00C63167">
              <w:rPr>
                <w:rFonts w:eastAsia="Times New Roman" w:cs="Times New Roman"/>
                <w:b/>
                <w:szCs w:val="22"/>
              </w:rPr>
              <w:t>160</w:t>
            </w:r>
          </w:p>
        </w:tc>
        <w:tc>
          <w:tcPr>
            <w:tcW w:w="2160" w:type="dxa"/>
            <w:tcBorders>
              <w:top w:val="single" w:sz="4" w:space="0" w:color="auto"/>
            </w:tcBorders>
            <w:shd w:val="clear" w:color="auto" w:fill="auto"/>
          </w:tcPr>
          <w:p w14:paraId="6222D88F"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55,94</w:t>
            </w:r>
          </w:p>
        </w:tc>
        <w:tc>
          <w:tcPr>
            <w:tcW w:w="2160" w:type="dxa"/>
            <w:vMerge w:val="restart"/>
            <w:tcBorders>
              <w:top w:val="single" w:sz="4" w:space="0" w:color="auto"/>
              <w:right w:val="nil"/>
            </w:tcBorders>
            <w:shd w:val="clear" w:color="auto" w:fill="auto"/>
            <w:vAlign w:val="center"/>
          </w:tcPr>
          <w:p w14:paraId="6DDAC242" w14:textId="77777777" w:rsidR="00A933A2" w:rsidRPr="00C63167" w:rsidRDefault="004F67E3" w:rsidP="00533ADD">
            <w:pPr>
              <w:jc w:val="center"/>
              <w:rPr>
                <w:rFonts w:eastAsia="Times New Roman" w:cs="Times New Roman"/>
                <w:b/>
                <w:color w:val="000000"/>
                <w:szCs w:val="22"/>
              </w:rPr>
            </w:pPr>
            <w:r w:rsidRPr="00C63167">
              <w:rPr>
                <w:rFonts w:eastAsia="Times New Roman" w:cs="Times New Roman"/>
                <w:b/>
                <w:color w:val="000000"/>
                <w:szCs w:val="22"/>
              </w:rPr>
              <w:t>Very High</w:t>
            </w:r>
          </w:p>
          <w:p w14:paraId="7C5B55C9"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p>
        </w:tc>
      </w:tr>
      <w:tr w:rsidR="00A933A2" w:rsidRPr="00C63167" w14:paraId="211E74DB" w14:textId="77777777" w:rsidTr="00052AAA">
        <w:tc>
          <w:tcPr>
            <w:tcW w:w="630" w:type="dxa"/>
            <w:tcBorders>
              <w:left w:val="nil"/>
            </w:tcBorders>
            <w:shd w:val="clear" w:color="auto" w:fill="auto"/>
          </w:tcPr>
          <w:p w14:paraId="59A0012E"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2</w:t>
            </w:r>
          </w:p>
        </w:tc>
        <w:tc>
          <w:tcPr>
            <w:tcW w:w="1980" w:type="dxa"/>
            <w:shd w:val="clear" w:color="auto" w:fill="auto"/>
          </w:tcPr>
          <w:p w14:paraId="6A5A358C"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33 – 39</w:t>
            </w:r>
          </w:p>
        </w:tc>
        <w:tc>
          <w:tcPr>
            <w:tcW w:w="1980" w:type="dxa"/>
            <w:shd w:val="clear" w:color="auto" w:fill="auto"/>
          </w:tcPr>
          <w:p w14:paraId="21C53505" w14:textId="77777777" w:rsidR="00A933A2" w:rsidRPr="00C63167" w:rsidRDefault="00A933A2" w:rsidP="00533ADD">
            <w:pPr>
              <w:pStyle w:val="ListParagraph"/>
              <w:autoSpaceDE w:val="0"/>
              <w:autoSpaceDN w:val="0"/>
              <w:adjustRightInd w:val="0"/>
              <w:ind w:left="37"/>
              <w:jc w:val="center"/>
              <w:rPr>
                <w:rFonts w:eastAsia="Times New Roman" w:cs="Times New Roman"/>
                <w:szCs w:val="22"/>
              </w:rPr>
            </w:pPr>
            <w:r w:rsidRPr="00C63167">
              <w:rPr>
                <w:rFonts w:eastAsia="Times New Roman" w:cs="Times New Roman"/>
                <w:szCs w:val="22"/>
              </w:rPr>
              <w:t>124</w:t>
            </w:r>
          </w:p>
        </w:tc>
        <w:tc>
          <w:tcPr>
            <w:tcW w:w="2160" w:type="dxa"/>
            <w:shd w:val="clear" w:color="auto" w:fill="auto"/>
          </w:tcPr>
          <w:p w14:paraId="258FCFA5"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r w:rsidRPr="00C63167">
              <w:rPr>
                <w:rFonts w:eastAsia="Times New Roman" w:cs="Times New Roman"/>
                <w:szCs w:val="22"/>
              </w:rPr>
              <w:t>43,36</w:t>
            </w:r>
          </w:p>
        </w:tc>
        <w:tc>
          <w:tcPr>
            <w:tcW w:w="2160" w:type="dxa"/>
            <w:vMerge/>
            <w:tcBorders>
              <w:right w:val="nil"/>
            </w:tcBorders>
            <w:shd w:val="clear" w:color="auto" w:fill="auto"/>
          </w:tcPr>
          <w:p w14:paraId="191DA3B7"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4D16D38A" w14:textId="77777777" w:rsidTr="00052AAA">
        <w:tc>
          <w:tcPr>
            <w:tcW w:w="630" w:type="dxa"/>
            <w:tcBorders>
              <w:left w:val="nil"/>
            </w:tcBorders>
            <w:shd w:val="clear" w:color="auto" w:fill="auto"/>
          </w:tcPr>
          <w:p w14:paraId="2875B314"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3</w:t>
            </w:r>
          </w:p>
        </w:tc>
        <w:tc>
          <w:tcPr>
            <w:tcW w:w="1980" w:type="dxa"/>
            <w:shd w:val="clear" w:color="auto" w:fill="auto"/>
          </w:tcPr>
          <w:p w14:paraId="4663BE9D"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26 – 32</w:t>
            </w:r>
          </w:p>
        </w:tc>
        <w:tc>
          <w:tcPr>
            <w:tcW w:w="1980" w:type="dxa"/>
            <w:shd w:val="clear" w:color="auto" w:fill="auto"/>
          </w:tcPr>
          <w:p w14:paraId="7B945749" w14:textId="77777777" w:rsidR="00A933A2" w:rsidRPr="00C63167" w:rsidRDefault="00A933A2" w:rsidP="00533ADD">
            <w:pPr>
              <w:pStyle w:val="ListParagraph"/>
              <w:autoSpaceDE w:val="0"/>
              <w:autoSpaceDN w:val="0"/>
              <w:adjustRightInd w:val="0"/>
              <w:ind w:left="37"/>
              <w:jc w:val="center"/>
              <w:rPr>
                <w:rFonts w:eastAsia="Times New Roman" w:cs="Times New Roman"/>
                <w:szCs w:val="22"/>
              </w:rPr>
            </w:pPr>
            <w:r w:rsidRPr="00C63167">
              <w:rPr>
                <w:rFonts w:eastAsia="Times New Roman" w:cs="Times New Roman"/>
                <w:szCs w:val="22"/>
              </w:rPr>
              <w:t>2</w:t>
            </w:r>
          </w:p>
        </w:tc>
        <w:tc>
          <w:tcPr>
            <w:tcW w:w="2160" w:type="dxa"/>
            <w:shd w:val="clear" w:color="auto" w:fill="auto"/>
          </w:tcPr>
          <w:p w14:paraId="04E58BF3"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r w:rsidRPr="00C63167">
              <w:rPr>
                <w:rFonts w:eastAsia="Times New Roman" w:cs="Times New Roman"/>
                <w:szCs w:val="22"/>
              </w:rPr>
              <w:t>0,70</w:t>
            </w:r>
          </w:p>
        </w:tc>
        <w:tc>
          <w:tcPr>
            <w:tcW w:w="2160" w:type="dxa"/>
            <w:vMerge/>
            <w:tcBorders>
              <w:right w:val="nil"/>
            </w:tcBorders>
            <w:shd w:val="clear" w:color="auto" w:fill="auto"/>
          </w:tcPr>
          <w:p w14:paraId="7536A9A3"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2137ED3B" w14:textId="77777777" w:rsidTr="00052AAA">
        <w:tc>
          <w:tcPr>
            <w:tcW w:w="630" w:type="dxa"/>
            <w:tcBorders>
              <w:left w:val="nil"/>
              <w:bottom w:val="single" w:sz="4" w:space="0" w:color="auto"/>
            </w:tcBorders>
            <w:shd w:val="clear" w:color="auto" w:fill="auto"/>
          </w:tcPr>
          <w:p w14:paraId="7FBE42C0"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4</w:t>
            </w:r>
          </w:p>
        </w:tc>
        <w:tc>
          <w:tcPr>
            <w:tcW w:w="1980" w:type="dxa"/>
            <w:tcBorders>
              <w:bottom w:val="single" w:sz="4" w:space="0" w:color="auto"/>
            </w:tcBorders>
            <w:shd w:val="clear" w:color="auto" w:fill="auto"/>
          </w:tcPr>
          <w:p w14:paraId="4113B5FD"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&lt; 26</w:t>
            </w:r>
          </w:p>
        </w:tc>
        <w:tc>
          <w:tcPr>
            <w:tcW w:w="1980" w:type="dxa"/>
            <w:tcBorders>
              <w:bottom w:val="single" w:sz="4" w:space="0" w:color="auto"/>
            </w:tcBorders>
            <w:shd w:val="clear" w:color="auto" w:fill="auto"/>
          </w:tcPr>
          <w:p w14:paraId="2C3976AA" w14:textId="77777777" w:rsidR="00A933A2" w:rsidRPr="00C63167" w:rsidRDefault="00A933A2" w:rsidP="00533ADD">
            <w:pPr>
              <w:pStyle w:val="ListParagraph"/>
              <w:autoSpaceDE w:val="0"/>
              <w:autoSpaceDN w:val="0"/>
              <w:adjustRightInd w:val="0"/>
              <w:ind w:left="37"/>
              <w:jc w:val="center"/>
              <w:rPr>
                <w:rFonts w:eastAsia="Times New Roman" w:cs="Times New Roman"/>
                <w:szCs w:val="22"/>
              </w:rPr>
            </w:pPr>
            <w:r w:rsidRPr="00C63167">
              <w:rPr>
                <w:rFonts w:eastAsia="Times New Roman" w:cs="Times New Roman"/>
                <w:szCs w:val="22"/>
              </w:rPr>
              <w:t>0</w:t>
            </w:r>
          </w:p>
        </w:tc>
        <w:tc>
          <w:tcPr>
            <w:tcW w:w="2160" w:type="dxa"/>
            <w:tcBorders>
              <w:bottom w:val="single" w:sz="4" w:space="0" w:color="auto"/>
            </w:tcBorders>
            <w:shd w:val="clear" w:color="auto" w:fill="auto"/>
          </w:tcPr>
          <w:p w14:paraId="338A23BC"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r w:rsidRPr="00C63167">
              <w:rPr>
                <w:rFonts w:eastAsia="Times New Roman" w:cs="Times New Roman"/>
                <w:szCs w:val="22"/>
              </w:rPr>
              <w:t>0</w:t>
            </w:r>
          </w:p>
        </w:tc>
        <w:tc>
          <w:tcPr>
            <w:tcW w:w="2160" w:type="dxa"/>
            <w:vMerge/>
            <w:tcBorders>
              <w:bottom w:val="single" w:sz="4" w:space="0" w:color="auto"/>
              <w:right w:val="nil"/>
            </w:tcBorders>
            <w:shd w:val="clear" w:color="auto" w:fill="auto"/>
          </w:tcPr>
          <w:p w14:paraId="5589C42E"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bl>
    <w:p w14:paraId="7994C613" w14:textId="77777777" w:rsidR="004464FE" w:rsidRPr="00C63167" w:rsidRDefault="004464FE" w:rsidP="00A933A2">
      <w:pPr>
        <w:autoSpaceDE w:val="0"/>
        <w:autoSpaceDN w:val="0"/>
        <w:adjustRightInd w:val="0"/>
        <w:ind w:firstLine="720"/>
        <w:rPr>
          <w:rFonts w:cs="Times New Roman"/>
          <w:szCs w:val="22"/>
        </w:rPr>
      </w:pPr>
    </w:p>
    <w:p w14:paraId="3B22135B" w14:textId="7839ADAC" w:rsidR="00A933A2" w:rsidRPr="00C63167" w:rsidRDefault="00052AAA" w:rsidP="004464FE">
      <w:pPr>
        <w:ind w:left="-567"/>
        <w:jc w:val="center"/>
        <w:rPr>
          <w:rFonts w:cs="Times New Roman"/>
          <w:szCs w:val="22"/>
        </w:rPr>
      </w:pPr>
      <w:r>
        <w:rPr>
          <w:rFonts w:cs="Times New Roman"/>
          <w:noProof/>
          <w:szCs w:val="22"/>
        </w:rPr>
        <w:drawing>
          <wp:inline distT="0" distB="0" distL="0" distR="0" wp14:anchorId="57C8A2AF" wp14:editId="4D103BE7">
            <wp:extent cx="2857500" cy="79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292" cy="815923"/>
                    </a:xfrm>
                    <a:prstGeom prst="rect">
                      <a:avLst/>
                    </a:prstGeom>
                  </pic:spPr>
                </pic:pic>
              </a:graphicData>
            </a:graphic>
          </wp:inline>
        </w:drawing>
      </w:r>
    </w:p>
    <w:p w14:paraId="22749D75" w14:textId="77777777" w:rsidR="00A933A2" w:rsidRPr="00C63167" w:rsidRDefault="004F67E3" w:rsidP="00A933A2">
      <w:pPr>
        <w:jc w:val="center"/>
        <w:rPr>
          <w:rFonts w:cs="Times New Roman"/>
          <w:szCs w:val="22"/>
        </w:rPr>
      </w:pPr>
      <w:r w:rsidRPr="000401B1">
        <w:rPr>
          <w:rFonts w:cs="Times New Roman"/>
          <w:b/>
          <w:szCs w:val="22"/>
        </w:rPr>
        <w:t>Figure</w:t>
      </w:r>
      <w:r w:rsidR="00A933A2" w:rsidRPr="000401B1">
        <w:rPr>
          <w:rFonts w:cs="Times New Roman"/>
          <w:b/>
          <w:szCs w:val="22"/>
        </w:rPr>
        <w:t xml:space="preserve"> </w:t>
      </w:r>
      <w:r w:rsidR="000401B1" w:rsidRPr="000401B1">
        <w:rPr>
          <w:rFonts w:cs="Times New Roman"/>
          <w:b/>
          <w:szCs w:val="22"/>
        </w:rPr>
        <w:t>2</w:t>
      </w:r>
      <w:r w:rsidR="00A933A2" w:rsidRPr="00C63167">
        <w:rPr>
          <w:rFonts w:cs="Times New Roman"/>
          <w:szCs w:val="22"/>
        </w:rPr>
        <w:t xml:space="preserve">. </w:t>
      </w:r>
      <w:r w:rsidRPr="00C63167">
        <w:rPr>
          <w:rFonts w:cs="Times New Roman"/>
          <w:szCs w:val="22"/>
        </w:rPr>
        <w:t>The</w:t>
      </w:r>
      <w:r w:rsidR="00A023D6" w:rsidRPr="00C63167">
        <w:rPr>
          <w:rFonts w:cs="Times New Roman"/>
          <w:szCs w:val="22"/>
        </w:rPr>
        <w:t xml:space="preserve"> Influence</w:t>
      </w:r>
      <w:r w:rsidRPr="00C63167">
        <w:rPr>
          <w:rFonts w:cs="Times New Roman"/>
          <w:szCs w:val="22"/>
        </w:rPr>
        <w:t xml:space="preserve"> of Student Innovation in </w:t>
      </w:r>
      <w:r w:rsidR="00A023D6" w:rsidRPr="00C63167">
        <w:rPr>
          <w:rFonts w:cs="Times New Roman"/>
          <w:szCs w:val="22"/>
        </w:rPr>
        <w:t xml:space="preserve">regard to </w:t>
      </w:r>
      <w:r w:rsidRPr="00C63167">
        <w:rPr>
          <w:rFonts w:cs="Times New Roman"/>
          <w:szCs w:val="22"/>
        </w:rPr>
        <w:t xml:space="preserve">the </w:t>
      </w:r>
      <w:proofErr w:type="spellStart"/>
      <w:r w:rsidRPr="00C63167">
        <w:rPr>
          <w:rFonts w:cs="Times New Roman"/>
          <w:szCs w:val="22"/>
        </w:rPr>
        <w:t>Technopreneurial</w:t>
      </w:r>
      <w:proofErr w:type="spellEnd"/>
      <w:r w:rsidRPr="00C63167">
        <w:rPr>
          <w:rFonts w:cs="Times New Roman"/>
          <w:szCs w:val="22"/>
        </w:rPr>
        <w:t xml:space="preserve"> Competence on Product Quality</w:t>
      </w:r>
    </w:p>
    <w:p w14:paraId="6EC94F2B" w14:textId="77777777" w:rsidR="00A933A2" w:rsidRPr="00C63167" w:rsidRDefault="00A933A2" w:rsidP="00A933A2">
      <w:pPr>
        <w:rPr>
          <w:rFonts w:cs="Times New Roman"/>
          <w:szCs w:val="22"/>
        </w:rPr>
      </w:pPr>
    </w:p>
    <w:p w14:paraId="3BEF1145" w14:textId="5004F242" w:rsidR="00A933A2" w:rsidRPr="00C63167" w:rsidRDefault="004F67E3" w:rsidP="00187DED">
      <w:pPr>
        <w:ind w:firstLine="284"/>
        <w:jc w:val="both"/>
        <w:rPr>
          <w:rFonts w:cs="Times New Roman"/>
          <w:szCs w:val="22"/>
        </w:rPr>
      </w:pPr>
      <w:r w:rsidRPr="00C63167">
        <w:rPr>
          <w:rFonts w:cs="Times New Roman"/>
          <w:szCs w:val="22"/>
        </w:rPr>
        <w:t>Based on the table and graph above, of the 286 students attending the Workshop and Entrepreneurship class, there were 0 student (0%) c</w:t>
      </w:r>
      <w:r w:rsidR="007C65FE" w:rsidRPr="00C63167">
        <w:rPr>
          <w:rFonts w:cs="Times New Roman"/>
          <w:szCs w:val="22"/>
        </w:rPr>
        <w:t>ategorized</w:t>
      </w:r>
      <w:r w:rsidRPr="00C63167">
        <w:rPr>
          <w:rFonts w:cs="Times New Roman"/>
          <w:szCs w:val="22"/>
        </w:rPr>
        <w:t xml:space="preserve"> as low, 2 students (0.70%) classified as moderate, 124 students (43.36%) </w:t>
      </w:r>
      <w:r w:rsidR="007C65FE" w:rsidRPr="00C63167">
        <w:rPr>
          <w:rFonts w:cs="Times New Roman"/>
          <w:szCs w:val="22"/>
        </w:rPr>
        <w:t>considered</w:t>
      </w:r>
      <w:r w:rsidRPr="00C63167">
        <w:rPr>
          <w:rFonts w:cs="Times New Roman"/>
          <w:szCs w:val="22"/>
        </w:rPr>
        <w:t xml:space="preserve"> as high </w:t>
      </w:r>
      <w:r w:rsidR="007C65FE" w:rsidRPr="00C63167">
        <w:rPr>
          <w:rFonts w:cs="Times New Roman"/>
          <w:szCs w:val="22"/>
        </w:rPr>
        <w:t>while</w:t>
      </w:r>
      <w:r w:rsidRPr="00C63167">
        <w:rPr>
          <w:rFonts w:cs="Times New Roman"/>
          <w:szCs w:val="22"/>
        </w:rPr>
        <w:t xml:space="preserve"> 160 </w:t>
      </w:r>
      <w:r w:rsidR="007C65FE" w:rsidRPr="00C63167">
        <w:rPr>
          <w:rFonts w:cs="Times New Roman"/>
          <w:szCs w:val="22"/>
        </w:rPr>
        <w:t>other</w:t>
      </w:r>
      <w:r w:rsidRPr="00C63167">
        <w:rPr>
          <w:rFonts w:cs="Times New Roman"/>
          <w:szCs w:val="22"/>
        </w:rPr>
        <w:t xml:space="preserve">s (55.94%) </w:t>
      </w:r>
      <w:r w:rsidR="007C65FE" w:rsidRPr="00C63167">
        <w:rPr>
          <w:rFonts w:cs="Times New Roman"/>
          <w:szCs w:val="22"/>
        </w:rPr>
        <w:t>we</w:t>
      </w:r>
      <w:r w:rsidR="00FF1DBC">
        <w:rPr>
          <w:rFonts w:cs="Times New Roman"/>
          <w:szCs w:val="22"/>
        </w:rPr>
        <w:t xml:space="preserve"> </w:t>
      </w:r>
      <w:r w:rsidR="007C65FE" w:rsidRPr="00C63167">
        <w:rPr>
          <w:rFonts w:cs="Times New Roman"/>
          <w:szCs w:val="22"/>
        </w:rPr>
        <w:t>recategorized</w:t>
      </w:r>
      <w:r w:rsidRPr="00C63167">
        <w:rPr>
          <w:rFonts w:cs="Times New Roman"/>
          <w:szCs w:val="22"/>
        </w:rPr>
        <w:t xml:space="preserve"> as very high. Therefore, it can be said that </w:t>
      </w:r>
      <w:r w:rsidR="00A023D6" w:rsidRPr="00C63167">
        <w:rPr>
          <w:rFonts w:cs="Times New Roman"/>
          <w:szCs w:val="22"/>
        </w:rPr>
        <w:t xml:space="preserve">the effect of student </w:t>
      </w:r>
      <w:r w:rsidRPr="00C63167">
        <w:rPr>
          <w:rFonts w:cs="Times New Roman"/>
          <w:szCs w:val="22"/>
        </w:rPr>
        <w:t xml:space="preserve">innovation in </w:t>
      </w:r>
      <w:r w:rsidR="00A023D6" w:rsidRPr="00C63167">
        <w:rPr>
          <w:rFonts w:cs="Times New Roman"/>
          <w:szCs w:val="22"/>
        </w:rPr>
        <w:t xml:space="preserve">regard to </w:t>
      </w:r>
      <w:proofErr w:type="spellStart"/>
      <w:r w:rsidRPr="00C63167">
        <w:rPr>
          <w:rFonts w:cs="Times New Roman"/>
          <w:szCs w:val="22"/>
        </w:rPr>
        <w:t>technopreneurial</w:t>
      </w:r>
      <w:proofErr w:type="spellEnd"/>
      <w:r w:rsidRPr="00C63167">
        <w:rPr>
          <w:rFonts w:cs="Times New Roman"/>
          <w:szCs w:val="22"/>
        </w:rPr>
        <w:t xml:space="preserve"> competence </w:t>
      </w:r>
      <w:r w:rsidR="00A023D6" w:rsidRPr="00C63167">
        <w:rPr>
          <w:rFonts w:cs="Times New Roman"/>
          <w:szCs w:val="22"/>
        </w:rPr>
        <w:t>o</w:t>
      </w:r>
      <w:r w:rsidRPr="00C63167">
        <w:rPr>
          <w:rFonts w:cs="Times New Roman"/>
          <w:szCs w:val="22"/>
        </w:rPr>
        <w:t xml:space="preserve">n the quality of products made by students </w:t>
      </w:r>
      <w:r w:rsidR="007C65FE" w:rsidRPr="00C63167">
        <w:rPr>
          <w:rFonts w:cs="Times New Roman"/>
          <w:szCs w:val="22"/>
        </w:rPr>
        <w:t>was</w:t>
      </w:r>
      <w:r w:rsidRPr="00C63167">
        <w:rPr>
          <w:rFonts w:cs="Times New Roman"/>
          <w:szCs w:val="22"/>
        </w:rPr>
        <w:t xml:space="preserve"> categorized as very high</w:t>
      </w:r>
      <w:r w:rsidR="00A933A2" w:rsidRPr="00C63167">
        <w:rPr>
          <w:rFonts w:cs="Times New Roman"/>
          <w:szCs w:val="22"/>
        </w:rPr>
        <w:t xml:space="preserve">. </w:t>
      </w:r>
    </w:p>
    <w:p w14:paraId="1D7107D3" w14:textId="67DE8B70" w:rsidR="00A933A2" w:rsidRPr="00187DED" w:rsidRDefault="00187DED" w:rsidP="004464FE">
      <w:pPr>
        <w:pStyle w:val="ListParagraph"/>
        <w:autoSpaceDE w:val="0"/>
        <w:autoSpaceDN w:val="0"/>
        <w:adjustRightInd w:val="0"/>
        <w:ind w:left="0"/>
        <w:jc w:val="both"/>
        <w:rPr>
          <w:rFonts w:cs="Times New Roman"/>
          <w:bCs/>
          <w:i/>
          <w:szCs w:val="22"/>
        </w:rPr>
      </w:pPr>
      <w:r w:rsidRPr="00187DED">
        <w:rPr>
          <w:rFonts w:cs="Times New Roman"/>
          <w:bCs/>
          <w:i/>
          <w:szCs w:val="22"/>
        </w:rPr>
        <w:t xml:space="preserve">3.1.3. </w:t>
      </w:r>
      <w:r w:rsidR="007C65FE" w:rsidRPr="00187DED">
        <w:rPr>
          <w:rFonts w:cs="Times New Roman"/>
          <w:bCs/>
          <w:i/>
          <w:szCs w:val="22"/>
        </w:rPr>
        <w:t>Managerial Skill</w:t>
      </w:r>
    </w:p>
    <w:p w14:paraId="1445DA95" w14:textId="77777777" w:rsidR="00A933A2" w:rsidRPr="00C63167" w:rsidRDefault="007C65FE" w:rsidP="00B11AFE">
      <w:pPr>
        <w:autoSpaceDE w:val="0"/>
        <w:autoSpaceDN w:val="0"/>
        <w:adjustRightInd w:val="0"/>
        <w:jc w:val="both"/>
        <w:rPr>
          <w:rFonts w:cs="Times New Roman"/>
          <w:szCs w:val="22"/>
        </w:rPr>
      </w:pPr>
      <w:r w:rsidRPr="00C63167">
        <w:rPr>
          <w:rFonts w:cs="Times New Roman"/>
          <w:szCs w:val="22"/>
        </w:rPr>
        <w:t xml:space="preserve">The data on the </w:t>
      </w:r>
      <w:r w:rsidR="00A023D6" w:rsidRPr="00C63167">
        <w:rPr>
          <w:rFonts w:cs="Times New Roman"/>
          <w:szCs w:val="22"/>
        </w:rPr>
        <w:t xml:space="preserve">student </w:t>
      </w:r>
      <w:r w:rsidRPr="00C63167">
        <w:rPr>
          <w:rFonts w:cs="Times New Roman"/>
          <w:szCs w:val="22"/>
        </w:rPr>
        <w:t xml:space="preserve">managerial skill variable were obtained through a questionnaire with 14 close-ended questions. Based on the data, the lowest score </w:t>
      </w:r>
      <w:r w:rsidR="00A023D6" w:rsidRPr="00C63167">
        <w:rPr>
          <w:rFonts w:cs="Times New Roman"/>
          <w:szCs w:val="22"/>
        </w:rPr>
        <w:t>was</w:t>
      </w:r>
      <w:r w:rsidRPr="00C63167">
        <w:rPr>
          <w:rFonts w:cs="Times New Roman"/>
          <w:szCs w:val="22"/>
        </w:rPr>
        <w:t xml:space="preserve"> 37 </w:t>
      </w:r>
      <w:r w:rsidR="00A023D6" w:rsidRPr="00C63167">
        <w:rPr>
          <w:rFonts w:cs="Times New Roman"/>
          <w:szCs w:val="22"/>
        </w:rPr>
        <w:t>while</w:t>
      </w:r>
      <w:r w:rsidRPr="00C63167">
        <w:rPr>
          <w:rFonts w:cs="Times New Roman"/>
          <w:szCs w:val="22"/>
        </w:rPr>
        <w:t xml:space="preserve"> the highest score </w:t>
      </w:r>
      <w:r w:rsidR="00A023D6" w:rsidRPr="00C63167">
        <w:rPr>
          <w:rFonts w:cs="Times New Roman"/>
          <w:szCs w:val="22"/>
        </w:rPr>
        <w:t>was</w:t>
      </w:r>
      <w:r w:rsidRPr="00C63167">
        <w:rPr>
          <w:rFonts w:cs="Times New Roman"/>
          <w:szCs w:val="22"/>
        </w:rPr>
        <w:t xml:space="preserve"> 52. An analysis using SPSS v.16 obtained a mean of 43.77, a median of 44.00, </w:t>
      </w:r>
      <w:r w:rsidR="00A023D6" w:rsidRPr="00C63167">
        <w:rPr>
          <w:rFonts w:cs="Times New Roman"/>
          <w:szCs w:val="22"/>
        </w:rPr>
        <w:t xml:space="preserve">and </w:t>
      </w:r>
      <w:r w:rsidRPr="00C63167">
        <w:rPr>
          <w:rFonts w:cs="Times New Roman"/>
          <w:szCs w:val="22"/>
        </w:rPr>
        <w:t xml:space="preserve">a mode of 42.00, and the standard deviation of 3.21, with a total score of 12,519. The tendency of </w:t>
      </w:r>
      <w:r w:rsidR="00A023D6" w:rsidRPr="00C63167">
        <w:rPr>
          <w:rFonts w:cs="Times New Roman"/>
          <w:szCs w:val="22"/>
        </w:rPr>
        <w:t xml:space="preserve">the </w:t>
      </w:r>
      <w:r w:rsidRPr="00C63167">
        <w:rPr>
          <w:rFonts w:cs="Times New Roman"/>
          <w:szCs w:val="22"/>
        </w:rPr>
        <w:t xml:space="preserve">student managerial skill variable in </w:t>
      </w:r>
      <w:r w:rsidR="00A023D6" w:rsidRPr="00C63167">
        <w:rPr>
          <w:rFonts w:cs="Times New Roman"/>
          <w:szCs w:val="22"/>
        </w:rPr>
        <w:t xml:space="preserve">regard </w:t>
      </w:r>
      <w:r w:rsidR="00F44891" w:rsidRPr="00C63167">
        <w:rPr>
          <w:rFonts w:cs="Times New Roman"/>
          <w:szCs w:val="22"/>
        </w:rPr>
        <w:t xml:space="preserve">to the </w:t>
      </w:r>
      <w:proofErr w:type="spellStart"/>
      <w:r w:rsidRPr="00C63167">
        <w:rPr>
          <w:rFonts w:cs="Times New Roman"/>
          <w:szCs w:val="22"/>
        </w:rPr>
        <w:t>technopreneurial</w:t>
      </w:r>
      <w:proofErr w:type="spellEnd"/>
      <w:r w:rsidRPr="00C63167">
        <w:rPr>
          <w:rFonts w:cs="Times New Roman"/>
          <w:szCs w:val="22"/>
        </w:rPr>
        <w:t xml:space="preserve"> competence </w:t>
      </w:r>
      <w:r w:rsidR="00A023D6" w:rsidRPr="00C63167">
        <w:rPr>
          <w:rFonts w:cs="Times New Roman"/>
          <w:szCs w:val="22"/>
        </w:rPr>
        <w:t xml:space="preserve">which was </w:t>
      </w:r>
      <w:r w:rsidRPr="00C63167">
        <w:rPr>
          <w:rFonts w:cs="Times New Roman"/>
          <w:szCs w:val="22"/>
        </w:rPr>
        <w:t xml:space="preserve">based on </w:t>
      </w:r>
      <w:r w:rsidR="00A023D6" w:rsidRPr="00C63167">
        <w:rPr>
          <w:rFonts w:cs="Times New Roman"/>
          <w:szCs w:val="22"/>
        </w:rPr>
        <w:t>the</w:t>
      </w:r>
      <w:r w:rsidRPr="00C63167">
        <w:rPr>
          <w:rFonts w:cs="Times New Roman"/>
          <w:szCs w:val="22"/>
        </w:rPr>
        <w:t xml:space="preserve"> ideal score </w:t>
      </w:r>
      <w:r w:rsidR="00A023D6" w:rsidRPr="00C63167">
        <w:rPr>
          <w:rFonts w:cs="Times New Roman"/>
          <w:szCs w:val="22"/>
        </w:rPr>
        <w:t>was as follows</w:t>
      </w:r>
      <w:r w:rsidR="00A933A2" w:rsidRPr="00C63167">
        <w:rPr>
          <w:rFonts w:cs="Times New Roman"/>
          <w:szCs w:val="22"/>
        </w:rPr>
        <w:t>:</w:t>
      </w:r>
    </w:p>
    <w:p w14:paraId="50357880" w14:textId="77777777" w:rsidR="00A933A2" w:rsidRPr="00C63167" w:rsidRDefault="00A933A2" w:rsidP="00187DED">
      <w:pPr>
        <w:jc w:val="center"/>
        <w:rPr>
          <w:rFonts w:cs="Times New Roman"/>
          <w:szCs w:val="22"/>
        </w:rPr>
      </w:pPr>
      <w:r w:rsidRPr="000401B1">
        <w:rPr>
          <w:rFonts w:cs="Times New Roman"/>
          <w:b/>
          <w:szCs w:val="22"/>
        </w:rPr>
        <w:t>Tab</w:t>
      </w:r>
      <w:r w:rsidR="007C65FE" w:rsidRPr="000401B1">
        <w:rPr>
          <w:rFonts w:cs="Times New Roman"/>
          <w:b/>
          <w:szCs w:val="22"/>
        </w:rPr>
        <w:t>le</w:t>
      </w:r>
      <w:r w:rsidR="000401B1">
        <w:rPr>
          <w:rFonts w:cs="Times New Roman"/>
          <w:b/>
          <w:szCs w:val="22"/>
        </w:rPr>
        <w:t xml:space="preserve"> </w:t>
      </w:r>
      <w:r w:rsidR="004464FE" w:rsidRPr="000401B1">
        <w:rPr>
          <w:rFonts w:cs="Times New Roman"/>
          <w:b/>
          <w:szCs w:val="22"/>
        </w:rPr>
        <w:t>3</w:t>
      </w:r>
      <w:r w:rsidRPr="00C63167">
        <w:rPr>
          <w:rFonts w:cs="Times New Roman"/>
          <w:szCs w:val="22"/>
        </w:rPr>
        <w:t xml:space="preserve">. </w:t>
      </w:r>
      <w:r w:rsidR="007C65FE" w:rsidRPr="00C63167">
        <w:rPr>
          <w:rFonts w:cs="Times New Roman"/>
          <w:szCs w:val="22"/>
        </w:rPr>
        <w:t xml:space="preserve">Frequency Distribution for </w:t>
      </w:r>
      <w:proofErr w:type="spellStart"/>
      <w:r w:rsidR="007C65FE" w:rsidRPr="00C63167">
        <w:rPr>
          <w:rFonts w:cs="Times New Roman"/>
          <w:szCs w:val="22"/>
        </w:rPr>
        <w:t>Mangerial</w:t>
      </w:r>
      <w:proofErr w:type="spellEnd"/>
      <w:r w:rsidR="007C65FE" w:rsidRPr="00C63167">
        <w:rPr>
          <w:rFonts w:cs="Times New Roman"/>
          <w:szCs w:val="22"/>
        </w:rPr>
        <w:t xml:space="preserve"> Skill</w:t>
      </w:r>
    </w:p>
    <w:tbl>
      <w:tblPr>
        <w:tblW w:w="0" w:type="auto"/>
        <w:tblInd w:w="198" w:type="dxa"/>
        <w:tblBorders>
          <w:top w:val="single" w:sz="4" w:space="0" w:color="auto"/>
          <w:bottom w:val="single" w:sz="4" w:space="0" w:color="auto"/>
        </w:tblBorders>
        <w:tblLayout w:type="fixed"/>
        <w:tblLook w:val="04A0" w:firstRow="1" w:lastRow="0" w:firstColumn="1" w:lastColumn="0" w:noHBand="0" w:noVBand="1"/>
      </w:tblPr>
      <w:tblGrid>
        <w:gridCol w:w="540"/>
        <w:gridCol w:w="1800"/>
        <w:gridCol w:w="1710"/>
        <w:gridCol w:w="2250"/>
        <w:gridCol w:w="2520"/>
      </w:tblGrid>
      <w:tr w:rsidR="00A933A2" w:rsidRPr="00C63167" w14:paraId="00A8A4E0" w14:textId="77777777" w:rsidTr="00187DED">
        <w:tc>
          <w:tcPr>
            <w:tcW w:w="540" w:type="dxa"/>
            <w:tcBorders>
              <w:top w:val="single" w:sz="4" w:space="0" w:color="auto"/>
              <w:bottom w:val="single" w:sz="4" w:space="0" w:color="auto"/>
            </w:tcBorders>
            <w:shd w:val="clear" w:color="auto" w:fill="auto"/>
            <w:vAlign w:val="center"/>
          </w:tcPr>
          <w:p w14:paraId="34998318"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No</w:t>
            </w:r>
          </w:p>
        </w:tc>
        <w:tc>
          <w:tcPr>
            <w:tcW w:w="1800" w:type="dxa"/>
            <w:tcBorders>
              <w:top w:val="single" w:sz="4" w:space="0" w:color="auto"/>
              <w:bottom w:val="single" w:sz="4" w:space="0" w:color="auto"/>
            </w:tcBorders>
            <w:shd w:val="clear" w:color="auto" w:fill="auto"/>
            <w:vAlign w:val="center"/>
          </w:tcPr>
          <w:p w14:paraId="004705BE"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S</w:t>
            </w:r>
            <w:r w:rsidR="007C65FE" w:rsidRPr="00C63167">
              <w:rPr>
                <w:rFonts w:eastAsia="Times New Roman" w:cs="Times New Roman"/>
                <w:b/>
                <w:szCs w:val="22"/>
              </w:rPr>
              <w:t>core</w:t>
            </w:r>
          </w:p>
        </w:tc>
        <w:tc>
          <w:tcPr>
            <w:tcW w:w="1710" w:type="dxa"/>
            <w:tcBorders>
              <w:top w:val="single" w:sz="4" w:space="0" w:color="auto"/>
              <w:bottom w:val="single" w:sz="4" w:space="0" w:color="auto"/>
            </w:tcBorders>
            <w:shd w:val="clear" w:color="auto" w:fill="auto"/>
            <w:vAlign w:val="center"/>
          </w:tcPr>
          <w:p w14:paraId="3FB3EB38"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lang w:val="id-ID"/>
              </w:rPr>
            </w:pPr>
            <w:r w:rsidRPr="00C63167">
              <w:rPr>
                <w:rFonts w:eastAsia="Times New Roman" w:cs="Times New Roman"/>
                <w:b/>
                <w:szCs w:val="22"/>
              </w:rPr>
              <w:t>Fre</w:t>
            </w:r>
            <w:r w:rsidR="007C65FE" w:rsidRPr="00C63167">
              <w:rPr>
                <w:rFonts w:eastAsia="Times New Roman" w:cs="Times New Roman"/>
                <w:b/>
                <w:szCs w:val="22"/>
              </w:rPr>
              <w:t>q</w:t>
            </w:r>
            <w:r w:rsidRPr="00C63167">
              <w:rPr>
                <w:rFonts w:eastAsia="Times New Roman" w:cs="Times New Roman"/>
                <w:b/>
                <w:szCs w:val="22"/>
                <w:lang w:val="id-ID"/>
              </w:rPr>
              <w:t>.</w:t>
            </w:r>
          </w:p>
        </w:tc>
        <w:tc>
          <w:tcPr>
            <w:tcW w:w="2250" w:type="dxa"/>
            <w:tcBorders>
              <w:top w:val="single" w:sz="4" w:space="0" w:color="auto"/>
              <w:bottom w:val="single" w:sz="4" w:space="0" w:color="auto"/>
            </w:tcBorders>
            <w:shd w:val="clear" w:color="auto" w:fill="auto"/>
            <w:vAlign w:val="center"/>
          </w:tcPr>
          <w:p w14:paraId="745388BA"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Per</w:t>
            </w:r>
            <w:r w:rsidR="007C65FE" w:rsidRPr="00C63167">
              <w:rPr>
                <w:rFonts w:eastAsia="Times New Roman" w:cs="Times New Roman"/>
                <w:b/>
                <w:szCs w:val="22"/>
              </w:rPr>
              <w:t>c</w:t>
            </w:r>
            <w:r w:rsidRPr="00C63167">
              <w:rPr>
                <w:rFonts w:eastAsia="Times New Roman" w:cs="Times New Roman"/>
                <w:b/>
                <w:szCs w:val="22"/>
              </w:rPr>
              <w:t>ent</w:t>
            </w:r>
            <w:r w:rsidRPr="00C63167">
              <w:rPr>
                <w:rFonts w:eastAsia="Times New Roman" w:cs="Times New Roman"/>
                <w:b/>
                <w:szCs w:val="22"/>
                <w:lang w:val="id-ID"/>
              </w:rPr>
              <w:t>.</w:t>
            </w:r>
            <w:r w:rsidRPr="00C63167">
              <w:rPr>
                <w:rFonts w:eastAsia="Times New Roman" w:cs="Times New Roman"/>
                <w:b/>
                <w:szCs w:val="22"/>
              </w:rPr>
              <w:t xml:space="preserve"> (%)</w:t>
            </w:r>
          </w:p>
        </w:tc>
        <w:tc>
          <w:tcPr>
            <w:tcW w:w="2520" w:type="dxa"/>
            <w:tcBorders>
              <w:top w:val="single" w:sz="4" w:space="0" w:color="auto"/>
              <w:bottom w:val="single" w:sz="4" w:space="0" w:color="auto"/>
            </w:tcBorders>
            <w:shd w:val="clear" w:color="auto" w:fill="auto"/>
            <w:vAlign w:val="center"/>
          </w:tcPr>
          <w:p w14:paraId="43B13770" w14:textId="77777777" w:rsidR="00A933A2" w:rsidRPr="00C63167" w:rsidRDefault="007C65FE"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C</w:t>
            </w:r>
            <w:r w:rsidR="00A933A2" w:rsidRPr="00C63167">
              <w:rPr>
                <w:rFonts w:eastAsia="Times New Roman" w:cs="Times New Roman"/>
                <w:b/>
                <w:szCs w:val="22"/>
              </w:rPr>
              <w:t>ategor</w:t>
            </w:r>
            <w:r w:rsidRPr="00C63167">
              <w:rPr>
                <w:rFonts w:eastAsia="Times New Roman" w:cs="Times New Roman"/>
                <w:b/>
                <w:szCs w:val="22"/>
              </w:rPr>
              <w:t>y</w:t>
            </w:r>
          </w:p>
        </w:tc>
      </w:tr>
      <w:tr w:rsidR="00A933A2" w:rsidRPr="00C63167" w14:paraId="087524B4" w14:textId="77777777" w:rsidTr="00187DED">
        <w:tc>
          <w:tcPr>
            <w:tcW w:w="540" w:type="dxa"/>
            <w:tcBorders>
              <w:top w:val="single" w:sz="4" w:space="0" w:color="auto"/>
            </w:tcBorders>
            <w:shd w:val="clear" w:color="auto" w:fill="auto"/>
          </w:tcPr>
          <w:p w14:paraId="60C9C90A"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1</w:t>
            </w:r>
          </w:p>
        </w:tc>
        <w:tc>
          <w:tcPr>
            <w:tcW w:w="1800" w:type="dxa"/>
            <w:tcBorders>
              <w:top w:val="single" w:sz="4" w:space="0" w:color="auto"/>
            </w:tcBorders>
            <w:shd w:val="clear" w:color="auto" w:fill="auto"/>
          </w:tcPr>
          <w:p w14:paraId="38327028" w14:textId="77777777" w:rsidR="00A933A2" w:rsidRPr="00C63167" w:rsidRDefault="00A933A2" w:rsidP="00533ADD">
            <w:pPr>
              <w:pStyle w:val="ListParagraph"/>
              <w:ind w:left="0"/>
              <w:jc w:val="center"/>
              <w:rPr>
                <w:rFonts w:cs="Times New Roman"/>
                <w:b/>
                <w:szCs w:val="22"/>
              </w:rPr>
            </w:pPr>
            <w:r w:rsidRPr="00C63167">
              <w:rPr>
                <w:rFonts w:cs="Times New Roman"/>
                <w:b/>
                <w:szCs w:val="22"/>
              </w:rPr>
              <w:t>≥ 42</w:t>
            </w:r>
          </w:p>
        </w:tc>
        <w:tc>
          <w:tcPr>
            <w:tcW w:w="1710" w:type="dxa"/>
            <w:tcBorders>
              <w:top w:val="single" w:sz="4" w:space="0" w:color="auto"/>
            </w:tcBorders>
            <w:shd w:val="clear" w:color="auto" w:fill="auto"/>
          </w:tcPr>
          <w:p w14:paraId="02058693" w14:textId="77777777" w:rsidR="00A933A2" w:rsidRPr="00C63167" w:rsidRDefault="00A933A2" w:rsidP="00533ADD">
            <w:pPr>
              <w:pStyle w:val="ListParagraph"/>
              <w:autoSpaceDE w:val="0"/>
              <w:autoSpaceDN w:val="0"/>
              <w:adjustRightInd w:val="0"/>
              <w:ind w:left="37"/>
              <w:jc w:val="center"/>
              <w:rPr>
                <w:rFonts w:cs="Times New Roman"/>
                <w:b/>
                <w:szCs w:val="22"/>
              </w:rPr>
            </w:pPr>
            <w:r w:rsidRPr="00C63167">
              <w:rPr>
                <w:rFonts w:cs="Times New Roman"/>
                <w:b/>
                <w:szCs w:val="22"/>
              </w:rPr>
              <w:t>218</w:t>
            </w:r>
          </w:p>
        </w:tc>
        <w:tc>
          <w:tcPr>
            <w:tcW w:w="2250" w:type="dxa"/>
            <w:tcBorders>
              <w:top w:val="single" w:sz="4" w:space="0" w:color="auto"/>
            </w:tcBorders>
            <w:shd w:val="clear" w:color="auto" w:fill="auto"/>
          </w:tcPr>
          <w:p w14:paraId="2908794A" w14:textId="77777777" w:rsidR="00A933A2" w:rsidRPr="00C63167" w:rsidRDefault="00A933A2" w:rsidP="00533ADD">
            <w:pPr>
              <w:pStyle w:val="ListParagraph"/>
              <w:autoSpaceDE w:val="0"/>
              <w:autoSpaceDN w:val="0"/>
              <w:adjustRightInd w:val="0"/>
              <w:ind w:left="0"/>
              <w:jc w:val="center"/>
              <w:rPr>
                <w:rFonts w:cs="Times New Roman"/>
                <w:b/>
                <w:szCs w:val="22"/>
              </w:rPr>
            </w:pPr>
            <w:r w:rsidRPr="00C63167">
              <w:rPr>
                <w:rFonts w:cs="Times New Roman"/>
                <w:b/>
                <w:szCs w:val="22"/>
              </w:rPr>
              <w:t>76,22</w:t>
            </w:r>
          </w:p>
        </w:tc>
        <w:tc>
          <w:tcPr>
            <w:tcW w:w="2520" w:type="dxa"/>
            <w:vMerge w:val="restart"/>
            <w:tcBorders>
              <w:top w:val="single" w:sz="4" w:space="0" w:color="auto"/>
            </w:tcBorders>
            <w:shd w:val="clear" w:color="auto" w:fill="auto"/>
            <w:vAlign w:val="center"/>
          </w:tcPr>
          <w:p w14:paraId="4521D517" w14:textId="77777777" w:rsidR="00A933A2" w:rsidRPr="00C63167" w:rsidRDefault="007C65FE" w:rsidP="00533ADD">
            <w:pPr>
              <w:jc w:val="center"/>
              <w:rPr>
                <w:rFonts w:eastAsia="Times New Roman" w:cs="Times New Roman"/>
                <w:b/>
                <w:color w:val="000000"/>
                <w:szCs w:val="22"/>
              </w:rPr>
            </w:pPr>
            <w:r w:rsidRPr="00C63167">
              <w:rPr>
                <w:rFonts w:eastAsia="Times New Roman" w:cs="Times New Roman"/>
                <w:b/>
                <w:color w:val="000000"/>
                <w:szCs w:val="22"/>
              </w:rPr>
              <w:t>Very High</w:t>
            </w:r>
          </w:p>
          <w:p w14:paraId="3DF8AF98"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p>
        </w:tc>
      </w:tr>
      <w:tr w:rsidR="00A933A2" w:rsidRPr="00C63167" w14:paraId="29BE6E0C" w14:textId="77777777" w:rsidTr="00187DED">
        <w:tc>
          <w:tcPr>
            <w:tcW w:w="540" w:type="dxa"/>
            <w:shd w:val="clear" w:color="auto" w:fill="auto"/>
          </w:tcPr>
          <w:p w14:paraId="110DAFA3"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2</w:t>
            </w:r>
          </w:p>
        </w:tc>
        <w:tc>
          <w:tcPr>
            <w:tcW w:w="1800" w:type="dxa"/>
            <w:shd w:val="clear" w:color="auto" w:fill="auto"/>
          </w:tcPr>
          <w:p w14:paraId="5517B410" w14:textId="77777777" w:rsidR="00A933A2" w:rsidRPr="00C63167" w:rsidRDefault="00A933A2" w:rsidP="00533ADD">
            <w:pPr>
              <w:pStyle w:val="ListParagraph"/>
              <w:ind w:left="0"/>
              <w:jc w:val="center"/>
              <w:rPr>
                <w:rFonts w:cs="Times New Roman"/>
                <w:szCs w:val="22"/>
              </w:rPr>
            </w:pPr>
            <w:r w:rsidRPr="00C63167">
              <w:rPr>
                <w:rFonts w:cs="Times New Roman"/>
                <w:szCs w:val="22"/>
              </w:rPr>
              <w:t xml:space="preserve">35 – 41 </w:t>
            </w:r>
          </w:p>
        </w:tc>
        <w:tc>
          <w:tcPr>
            <w:tcW w:w="1710" w:type="dxa"/>
            <w:shd w:val="clear" w:color="auto" w:fill="auto"/>
          </w:tcPr>
          <w:p w14:paraId="0963BE54" w14:textId="77777777" w:rsidR="00A933A2" w:rsidRPr="00C63167" w:rsidRDefault="00A933A2" w:rsidP="00533ADD">
            <w:pPr>
              <w:pStyle w:val="ListParagraph"/>
              <w:autoSpaceDE w:val="0"/>
              <w:autoSpaceDN w:val="0"/>
              <w:adjustRightInd w:val="0"/>
              <w:ind w:left="37"/>
              <w:jc w:val="center"/>
              <w:rPr>
                <w:rFonts w:cs="Times New Roman"/>
                <w:szCs w:val="22"/>
              </w:rPr>
            </w:pPr>
            <w:r w:rsidRPr="00C63167">
              <w:rPr>
                <w:rFonts w:cs="Times New Roman"/>
                <w:szCs w:val="22"/>
              </w:rPr>
              <w:t>68</w:t>
            </w:r>
          </w:p>
        </w:tc>
        <w:tc>
          <w:tcPr>
            <w:tcW w:w="2250" w:type="dxa"/>
            <w:shd w:val="clear" w:color="auto" w:fill="auto"/>
          </w:tcPr>
          <w:p w14:paraId="5289614D" w14:textId="77777777" w:rsidR="00A933A2" w:rsidRPr="00C63167" w:rsidRDefault="00A933A2" w:rsidP="00533ADD">
            <w:pPr>
              <w:pStyle w:val="ListParagraph"/>
              <w:autoSpaceDE w:val="0"/>
              <w:autoSpaceDN w:val="0"/>
              <w:adjustRightInd w:val="0"/>
              <w:ind w:left="0"/>
              <w:jc w:val="center"/>
              <w:rPr>
                <w:rFonts w:cs="Times New Roman"/>
                <w:szCs w:val="22"/>
              </w:rPr>
            </w:pPr>
            <w:r w:rsidRPr="00C63167">
              <w:rPr>
                <w:rFonts w:cs="Times New Roman"/>
                <w:szCs w:val="22"/>
              </w:rPr>
              <w:t>23,78</w:t>
            </w:r>
          </w:p>
        </w:tc>
        <w:tc>
          <w:tcPr>
            <w:tcW w:w="2520" w:type="dxa"/>
            <w:vMerge/>
            <w:shd w:val="clear" w:color="auto" w:fill="auto"/>
          </w:tcPr>
          <w:p w14:paraId="7B669711"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3F05BE77" w14:textId="77777777" w:rsidTr="00187DED">
        <w:tc>
          <w:tcPr>
            <w:tcW w:w="540" w:type="dxa"/>
            <w:shd w:val="clear" w:color="auto" w:fill="auto"/>
          </w:tcPr>
          <w:p w14:paraId="09909A67"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3</w:t>
            </w:r>
          </w:p>
        </w:tc>
        <w:tc>
          <w:tcPr>
            <w:tcW w:w="1800" w:type="dxa"/>
            <w:shd w:val="clear" w:color="auto" w:fill="auto"/>
          </w:tcPr>
          <w:p w14:paraId="0B80254E" w14:textId="77777777" w:rsidR="00A933A2" w:rsidRPr="00C63167" w:rsidRDefault="00A933A2" w:rsidP="00533ADD">
            <w:pPr>
              <w:pStyle w:val="ListParagraph"/>
              <w:ind w:left="0"/>
              <w:jc w:val="center"/>
              <w:rPr>
                <w:rFonts w:cs="Times New Roman"/>
                <w:szCs w:val="22"/>
              </w:rPr>
            </w:pPr>
            <w:r w:rsidRPr="00C63167">
              <w:rPr>
                <w:rFonts w:cs="Times New Roman"/>
                <w:szCs w:val="22"/>
              </w:rPr>
              <w:t xml:space="preserve">28 – 34 </w:t>
            </w:r>
          </w:p>
        </w:tc>
        <w:tc>
          <w:tcPr>
            <w:tcW w:w="1710" w:type="dxa"/>
            <w:shd w:val="clear" w:color="auto" w:fill="auto"/>
          </w:tcPr>
          <w:p w14:paraId="4E23EA8A" w14:textId="77777777" w:rsidR="00A933A2" w:rsidRPr="00C63167" w:rsidRDefault="00A933A2" w:rsidP="00533ADD">
            <w:pPr>
              <w:pStyle w:val="ListParagraph"/>
              <w:autoSpaceDE w:val="0"/>
              <w:autoSpaceDN w:val="0"/>
              <w:adjustRightInd w:val="0"/>
              <w:ind w:left="37"/>
              <w:jc w:val="center"/>
              <w:rPr>
                <w:rFonts w:cs="Times New Roman"/>
                <w:szCs w:val="22"/>
              </w:rPr>
            </w:pPr>
            <w:r w:rsidRPr="00C63167">
              <w:rPr>
                <w:rFonts w:cs="Times New Roman"/>
                <w:szCs w:val="22"/>
              </w:rPr>
              <w:t>0</w:t>
            </w:r>
          </w:p>
        </w:tc>
        <w:tc>
          <w:tcPr>
            <w:tcW w:w="2250" w:type="dxa"/>
            <w:shd w:val="clear" w:color="auto" w:fill="auto"/>
          </w:tcPr>
          <w:p w14:paraId="52E99BBB" w14:textId="77777777" w:rsidR="00A933A2" w:rsidRPr="00C63167" w:rsidRDefault="00A933A2" w:rsidP="00533ADD">
            <w:pPr>
              <w:pStyle w:val="ListParagraph"/>
              <w:autoSpaceDE w:val="0"/>
              <w:autoSpaceDN w:val="0"/>
              <w:adjustRightInd w:val="0"/>
              <w:ind w:left="0"/>
              <w:jc w:val="center"/>
              <w:rPr>
                <w:rFonts w:cs="Times New Roman"/>
                <w:szCs w:val="22"/>
              </w:rPr>
            </w:pPr>
            <w:r w:rsidRPr="00C63167">
              <w:rPr>
                <w:rFonts w:cs="Times New Roman"/>
                <w:szCs w:val="22"/>
              </w:rPr>
              <w:t>0</w:t>
            </w:r>
          </w:p>
        </w:tc>
        <w:tc>
          <w:tcPr>
            <w:tcW w:w="2520" w:type="dxa"/>
            <w:vMerge/>
            <w:shd w:val="clear" w:color="auto" w:fill="auto"/>
          </w:tcPr>
          <w:p w14:paraId="6708287A"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3A2CCA00" w14:textId="77777777" w:rsidTr="00187DED">
        <w:tc>
          <w:tcPr>
            <w:tcW w:w="540" w:type="dxa"/>
            <w:shd w:val="clear" w:color="auto" w:fill="auto"/>
          </w:tcPr>
          <w:p w14:paraId="5A68B585"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4</w:t>
            </w:r>
          </w:p>
        </w:tc>
        <w:tc>
          <w:tcPr>
            <w:tcW w:w="1800" w:type="dxa"/>
            <w:shd w:val="clear" w:color="auto" w:fill="auto"/>
          </w:tcPr>
          <w:p w14:paraId="7E08846E"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&lt; 26</w:t>
            </w:r>
          </w:p>
        </w:tc>
        <w:tc>
          <w:tcPr>
            <w:tcW w:w="1710" w:type="dxa"/>
            <w:shd w:val="clear" w:color="auto" w:fill="auto"/>
          </w:tcPr>
          <w:p w14:paraId="27CD7D5A" w14:textId="77777777" w:rsidR="00A933A2" w:rsidRPr="00C63167" w:rsidRDefault="00A933A2" w:rsidP="00533ADD">
            <w:pPr>
              <w:pStyle w:val="ListParagraph"/>
              <w:autoSpaceDE w:val="0"/>
              <w:autoSpaceDN w:val="0"/>
              <w:adjustRightInd w:val="0"/>
              <w:ind w:left="37"/>
              <w:jc w:val="center"/>
              <w:rPr>
                <w:rFonts w:eastAsia="Times New Roman" w:cs="Times New Roman"/>
                <w:szCs w:val="22"/>
              </w:rPr>
            </w:pPr>
            <w:r w:rsidRPr="00C63167">
              <w:rPr>
                <w:rFonts w:eastAsia="Times New Roman" w:cs="Times New Roman"/>
                <w:szCs w:val="22"/>
              </w:rPr>
              <w:t>0</w:t>
            </w:r>
          </w:p>
        </w:tc>
        <w:tc>
          <w:tcPr>
            <w:tcW w:w="2250" w:type="dxa"/>
            <w:shd w:val="clear" w:color="auto" w:fill="auto"/>
          </w:tcPr>
          <w:p w14:paraId="114EB63F"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r w:rsidRPr="00C63167">
              <w:rPr>
                <w:rFonts w:eastAsia="Times New Roman" w:cs="Times New Roman"/>
                <w:szCs w:val="22"/>
              </w:rPr>
              <w:t>0</w:t>
            </w:r>
          </w:p>
        </w:tc>
        <w:tc>
          <w:tcPr>
            <w:tcW w:w="2520" w:type="dxa"/>
            <w:vMerge/>
            <w:shd w:val="clear" w:color="auto" w:fill="auto"/>
          </w:tcPr>
          <w:p w14:paraId="13B24C7B"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bl>
    <w:p w14:paraId="1A37E12C" w14:textId="77777777" w:rsidR="00B11AFE" w:rsidRPr="00C63167" w:rsidRDefault="00B11AFE" w:rsidP="00A933A2">
      <w:pPr>
        <w:autoSpaceDE w:val="0"/>
        <w:autoSpaceDN w:val="0"/>
        <w:adjustRightInd w:val="0"/>
        <w:ind w:firstLine="720"/>
        <w:rPr>
          <w:rFonts w:cs="Times New Roman"/>
          <w:szCs w:val="22"/>
        </w:rPr>
      </w:pPr>
    </w:p>
    <w:p w14:paraId="6842F978" w14:textId="2190772E" w:rsidR="00A933A2" w:rsidRPr="00C63167" w:rsidRDefault="00052AAA" w:rsidP="004464FE">
      <w:pPr>
        <w:ind w:left="-567"/>
        <w:jc w:val="center"/>
        <w:rPr>
          <w:rFonts w:cs="Times New Roman"/>
          <w:szCs w:val="22"/>
        </w:rPr>
      </w:pPr>
      <w:r>
        <w:rPr>
          <w:rFonts w:cs="Times New Roman"/>
          <w:noProof/>
          <w:szCs w:val="22"/>
        </w:rPr>
        <w:drawing>
          <wp:inline distT="0" distB="0" distL="0" distR="0" wp14:anchorId="3E38DDFA" wp14:editId="58422748">
            <wp:extent cx="3130550" cy="827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t="64541" r="30821"/>
                    <a:stretch/>
                  </pic:blipFill>
                  <pic:spPr bwMode="auto">
                    <a:xfrm>
                      <a:off x="0" y="0"/>
                      <a:ext cx="3167769" cy="837593"/>
                    </a:xfrm>
                    <a:prstGeom prst="rect">
                      <a:avLst/>
                    </a:prstGeom>
                    <a:ln>
                      <a:noFill/>
                    </a:ln>
                    <a:extLst>
                      <a:ext uri="{53640926-AAD7-44D8-BBD7-CCE9431645EC}">
                        <a14:shadowObscured xmlns:a14="http://schemas.microsoft.com/office/drawing/2010/main"/>
                      </a:ext>
                    </a:extLst>
                  </pic:spPr>
                </pic:pic>
              </a:graphicData>
            </a:graphic>
          </wp:inline>
        </w:drawing>
      </w:r>
    </w:p>
    <w:p w14:paraId="22CE82A8" w14:textId="77777777" w:rsidR="00A933A2" w:rsidRPr="00C63167" w:rsidRDefault="00EE0229" w:rsidP="00A933A2">
      <w:pPr>
        <w:jc w:val="center"/>
        <w:rPr>
          <w:rFonts w:cs="Times New Roman"/>
          <w:szCs w:val="22"/>
        </w:rPr>
      </w:pPr>
      <w:r w:rsidRPr="000401B1">
        <w:rPr>
          <w:rFonts w:cs="Times New Roman"/>
          <w:b/>
          <w:szCs w:val="22"/>
        </w:rPr>
        <w:t>Figure</w:t>
      </w:r>
      <w:r w:rsidR="00A933A2" w:rsidRPr="000401B1">
        <w:rPr>
          <w:rFonts w:cs="Times New Roman"/>
          <w:b/>
          <w:szCs w:val="22"/>
        </w:rPr>
        <w:t xml:space="preserve"> </w:t>
      </w:r>
      <w:r w:rsidR="000401B1" w:rsidRPr="000401B1">
        <w:rPr>
          <w:rFonts w:cs="Times New Roman"/>
          <w:b/>
          <w:szCs w:val="22"/>
        </w:rPr>
        <w:t>3</w:t>
      </w:r>
      <w:r w:rsidR="00A933A2" w:rsidRPr="00C63167">
        <w:rPr>
          <w:rFonts w:cs="Times New Roman"/>
          <w:szCs w:val="22"/>
        </w:rPr>
        <w:t xml:space="preserve">. </w:t>
      </w:r>
      <w:r w:rsidRPr="00C63167">
        <w:rPr>
          <w:rFonts w:cs="Times New Roman"/>
          <w:szCs w:val="22"/>
        </w:rPr>
        <w:t xml:space="preserve">The </w:t>
      </w:r>
      <w:r w:rsidR="00A023D6" w:rsidRPr="00C63167">
        <w:rPr>
          <w:rFonts w:cs="Times New Roman"/>
          <w:szCs w:val="22"/>
        </w:rPr>
        <w:t>Influence</w:t>
      </w:r>
      <w:r w:rsidRPr="00C63167">
        <w:rPr>
          <w:rFonts w:cs="Times New Roman"/>
          <w:szCs w:val="22"/>
        </w:rPr>
        <w:t xml:space="preserve"> of Student Managerial Skills in </w:t>
      </w:r>
      <w:r w:rsidR="00A023D6" w:rsidRPr="00C63167">
        <w:rPr>
          <w:rFonts w:cs="Times New Roman"/>
          <w:szCs w:val="22"/>
        </w:rPr>
        <w:t xml:space="preserve">regard to </w:t>
      </w:r>
      <w:r w:rsidRPr="00C63167">
        <w:rPr>
          <w:rFonts w:cs="Times New Roman"/>
          <w:szCs w:val="22"/>
        </w:rPr>
        <w:t xml:space="preserve">the </w:t>
      </w:r>
      <w:proofErr w:type="spellStart"/>
      <w:r w:rsidRPr="00C63167">
        <w:rPr>
          <w:rFonts w:cs="Times New Roman"/>
          <w:szCs w:val="22"/>
        </w:rPr>
        <w:t>Technopreneurial</w:t>
      </w:r>
      <w:proofErr w:type="spellEnd"/>
      <w:r w:rsidRPr="00C63167">
        <w:rPr>
          <w:rFonts w:cs="Times New Roman"/>
          <w:szCs w:val="22"/>
        </w:rPr>
        <w:t xml:space="preserve"> Competence on the Product Quality</w:t>
      </w:r>
    </w:p>
    <w:p w14:paraId="613AA823" w14:textId="77777777" w:rsidR="00A933A2" w:rsidRPr="00C63167" w:rsidRDefault="00314DCA" w:rsidP="00187DED">
      <w:pPr>
        <w:ind w:firstLine="284"/>
        <w:jc w:val="both"/>
        <w:rPr>
          <w:rFonts w:cs="Times New Roman"/>
          <w:szCs w:val="22"/>
        </w:rPr>
      </w:pPr>
      <w:r w:rsidRPr="00C63167">
        <w:rPr>
          <w:rFonts w:cs="Times New Roman"/>
          <w:szCs w:val="22"/>
        </w:rPr>
        <w:t xml:space="preserve">Based on the table and graph above, of the 286 students attending the class, there were 0 student (0%) classified as low, 0 students (0%) categorized as moderate, 68 students (23.78%) considered as high while 218 others (76, 22%) werecategorized as very high. Therefore, it can be said that the </w:t>
      </w:r>
      <w:r w:rsidR="00A023D6" w:rsidRPr="00C63167">
        <w:rPr>
          <w:rFonts w:cs="Times New Roman"/>
          <w:szCs w:val="22"/>
        </w:rPr>
        <w:t xml:space="preserve">effect of the student </w:t>
      </w:r>
      <w:r w:rsidRPr="00C63167">
        <w:rPr>
          <w:rFonts w:cs="Times New Roman"/>
          <w:szCs w:val="22"/>
        </w:rPr>
        <w:t xml:space="preserve">managerial skill on the quality of </w:t>
      </w:r>
      <w:r w:rsidR="00A023D6" w:rsidRPr="00C63167">
        <w:rPr>
          <w:rFonts w:cs="Times New Roman"/>
          <w:szCs w:val="22"/>
        </w:rPr>
        <w:t>their</w:t>
      </w:r>
      <w:r w:rsidRPr="00C63167">
        <w:rPr>
          <w:rFonts w:cs="Times New Roman"/>
          <w:szCs w:val="22"/>
        </w:rPr>
        <w:t xml:space="preserve"> products was categorized as very high</w:t>
      </w:r>
      <w:r w:rsidR="00A933A2" w:rsidRPr="00C63167">
        <w:rPr>
          <w:rFonts w:cs="Times New Roman"/>
          <w:szCs w:val="22"/>
        </w:rPr>
        <w:t xml:space="preserve">. </w:t>
      </w:r>
    </w:p>
    <w:p w14:paraId="1DD373D4" w14:textId="5D180422" w:rsidR="00314DCA" w:rsidRPr="00187DED" w:rsidRDefault="00187DED" w:rsidP="00314DCA">
      <w:pPr>
        <w:jc w:val="both"/>
        <w:rPr>
          <w:rFonts w:cs="Times New Roman"/>
          <w:bCs/>
          <w:i/>
          <w:szCs w:val="22"/>
          <w:lang w:val="id-ID"/>
        </w:rPr>
      </w:pPr>
      <w:r w:rsidRPr="00187DED">
        <w:rPr>
          <w:rFonts w:cs="Times New Roman"/>
          <w:bCs/>
          <w:i/>
          <w:szCs w:val="22"/>
        </w:rPr>
        <w:t xml:space="preserve">3.1.4. </w:t>
      </w:r>
      <w:r w:rsidR="00314DCA" w:rsidRPr="00187DED">
        <w:rPr>
          <w:rFonts w:cs="Times New Roman"/>
          <w:bCs/>
          <w:i/>
          <w:szCs w:val="22"/>
          <w:lang w:val="id-ID"/>
        </w:rPr>
        <w:t>Product</w:t>
      </w:r>
      <w:r w:rsidR="00624DC9" w:rsidRPr="00187DED">
        <w:rPr>
          <w:rFonts w:cs="Times New Roman"/>
          <w:bCs/>
          <w:i/>
          <w:szCs w:val="22"/>
        </w:rPr>
        <w:t xml:space="preserve"> </w:t>
      </w:r>
      <w:r w:rsidR="00314DCA" w:rsidRPr="00187DED">
        <w:rPr>
          <w:rFonts w:cs="Times New Roman"/>
          <w:bCs/>
          <w:i/>
          <w:szCs w:val="22"/>
          <w:lang w:val="id-ID"/>
        </w:rPr>
        <w:t>quality</w:t>
      </w:r>
    </w:p>
    <w:p w14:paraId="540F51C6" w14:textId="77777777" w:rsidR="00A933A2" w:rsidRDefault="00314DCA" w:rsidP="00187DED">
      <w:pPr>
        <w:ind w:firstLine="284"/>
        <w:jc w:val="both"/>
        <w:rPr>
          <w:rFonts w:cs="Times New Roman"/>
          <w:szCs w:val="22"/>
        </w:rPr>
      </w:pPr>
      <w:r w:rsidRPr="00C63167">
        <w:rPr>
          <w:rFonts w:cs="Times New Roman"/>
          <w:szCs w:val="22"/>
          <w:lang w:val="id-ID"/>
        </w:rPr>
        <w:lastRenderedPageBreak/>
        <w:t>The data onstudent</w:t>
      </w:r>
      <w:r w:rsidR="00A023D6" w:rsidRPr="00C63167">
        <w:rPr>
          <w:rFonts w:cs="Times New Roman"/>
          <w:szCs w:val="22"/>
        </w:rPr>
        <w:t>product quality variable</w:t>
      </w:r>
      <w:r w:rsidRPr="00C63167">
        <w:rPr>
          <w:rFonts w:cs="Times New Roman"/>
          <w:szCs w:val="22"/>
          <w:lang w:val="id-ID"/>
        </w:rPr>
        <w:t xml:space="preserve"> were obtainedthrough a questionnairewith 13 close-endedquestions. Basedonthe data, thelowestscore</w:t>
      </w:r>
      <w:r w:rsidRPr="00C63167">
        <w:rPr>
          <w:rFonts w:cs="Times New Roman"/>
          <w:szCs w:val="22"/>
        </w:rPr>
        <w:t>was</w:t>
      </w:r>
      <w:r w:rsidRPr="00C63167">
        <w:rPr>
          <w:rFonts w:cs="Times New Roman"/>
          <w:szCs w:val="22"/>
          <w:lang w:val="id-ID"/>
        </w:rPr>
        <w:t xml:space="preserve"> 30 </w:t>
      </w:r>
      <w:r w:rsidRPr="00C63167">
        <w:rPr>
          <w:rFonts w:cs="Times New Roman"/>
          <w:szCs w:val="22"/>
        </w:rPr>
        <w:t>while</w:t>
      </w:r>
      <w:r w:rsidRPr="00C63167">
        <w:rPr>
          <w:rFonts w:cs="Times New Roman"/>
          <w:szCs w:val="22"/>
          <w:lang w:val="id-ID"/>
        </w:rPr>
        <w:t>thehighestscore</w:t>
      </w:r>
      <w:r w:rsidRPr="00C63167">
        <w:rPr>
          <w:rFonts w:cs="Times New Roman"/>
          <w:szCs w:val="22"/>
        </w:rPr>
        <w:t>was</w:t>
      </w:r>
      <w:r w:rsidRPr="00C63167">
        <w:rPr>
          <w:rFonts w:cs="Times New Roman"/>
          <w:szCs w:val="22"/>
          <w:lang w:val="id-ID"/>
        </w:rPr>
        <w:t xml:space="preserve"> 47. An analysisusing SPSS v.16 show</w:t>
      </w:r>
      <w:r w:rsidRPr="00C63167">
        <w:rPr>
          <w:rFonts w:cs="Times New Roman"/>
          <w:szCs w:val="22"/>
        </w:rPr>
        <w:t>ed</w:t>
      </w:r>
      <w:r w:rsidRPr="00C63167">
        <w:rPr>
          <w:rFonts w:cs="Times New Roman"/>
          <w:szCs w:val="22"/>
          <w:lang w:val="id-ID"/>
        </w:rPr>
        <w:t xml:space="preserve"> a meanof 39.48, a median of 40.00, a mode of 40.00, and a standarddeviationof 3.12, with a total scoreof 11,292. </w:t>
      </w:r>
      <w:r w:rsidR="00F44891" w:rsidRPr="00C63167">
        <w:rPr>
          <w:rFonts w:cs="Times New Roman"/>
          <w:szCs w:val="22"/>
        </w:rPr>
        <w:t xml:space="preserve">The tendency of the student product quality variable in regard to the </w:t>
      </w:r>
      <w:proofErr w:type="spellStart"/>
      <w:r w:rsidR="00F44891" w:rsidRPr="00C63167">
        <w:rPr>
          <w:rFonts w:cs="Times New Roman"/>
          <w:szCs w:val="22"/>
        </w:rPr>
        <w:t>technopreneurial</w:t>
      </w:r>
      <w:proofErr w:type="spellEnd"/>
      <w:r w:rsidR="00F44891" w:rsidRPr="00C63167">
        <w:rPr>
          <w:rFonts w:cs="Times New Roman"/>
          <w:szCs w:val="22"/>
        </w:rPr>
        <w:t xml:space="preserve"> competence which was based on the ideal score was as follows</w:t>
      </w:r>
      <w:r w:rsidR="00A933A2" w:rsidRPr="00C63167">
        <w:rPr>
          <w:rFonts w:cs="Times New Roman"/>
          <w:szCs w:val="22"/>
        </w:rPr>
        <w:t>:</w:t>
      </w:r>
    </w:p>
    <w:p w14:paraId="07CC5A21" w14:textId="306FEA5C" w:rsidR="00A933A2" w:rsidRPr="00C63167" w:rsidRDefault="00A933A2" w:rsidP="00187DED">
      <w:pPr>
        <w:jc w:val="center"/>
        <w:rPr>
          <w:rFonts w:cs="Times New Roman"/>
          <w:szCs w:val="22"/>
        </w:rPr>
      </w:pPr>
      <w:r w:rsidRPr="000401B1">
        <w:rPr>
          <w:rFonts w:cs="Times New Roman"/>
          <w:b/>
          <w:szCs w:val="22"/>
        </w:rPr>
        <w:t>Tab</w:t>
      </w:r>
      <w:r w:rsidR="00314DCA" w:rsidRPr="000401B1">
        <w:rPr>
          <w:rFonts w:cs="Times New Roman"/>
          <w:b/>
          <w:szCs w:val="22"/>
        </w:rPr>
        <w:t>le</w:t>
      </w:r>
      <w:r w:rsidRPr="000401B1">
        <w:rPr>
          <w:rFonts w:cs="Times New Roman"/>
          <w:b/>
          <w:szCs w:val="22"/>
        </w:rPr>
        <w:t xml:space="preserve"> </w:t>
      </w:r>
      <w:r w:rsidR="000401B1">
        <w:rPr>
          <w:rFonts w:cs="Times New Roman"/>
          <w:b/>
          <w:szCs w:val="22"/>
        </w:rPr>
        <w:t>4</w:t>
      </w:r>
      <w:r w:rsidRPr="00C63167">
        <w:rPr>
          <w:rFonts w:cs="Times New Roman"/>
          <w:szCs w:val="22"/>
        </w:rPr>
        <w:t xml:space="preserve">. </w:t>
      </w:r>
      <w:r w:rsidR="00314DCA" w:rsidRPr="00C63167">
        <w:rPr>
          <w:rFonts w:cs="Times New Roman"/>
          <w:szCs w:val="22"/>
        </w:rPr>
        <w:t>Frequency Distribution forProduct Quality Category</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40"/>
        <w:gridCol w:w="2340"/>
        <w:gridCol w:w="1800"/>
        <w:gridCol w:w="1980"/>
        <w:gridCol w:w="2250"/>
      </w:tblGrid>
      <w:tr w:rsidR="00A933A2" w:rsidRPr="00C63167" w14:paraId="5BAC0946" w14:textId="77777777" w:rsidTr="00187DED">
        <w:tc>
          <w:tcPr>
            <w:tcW w:w="540" w:type="dxa"/>
            <w:tcBorders>
              <w:bottom w:val="single" w:sz="4" w:space="0" w:color="auto"/>
            </w:tcBorders>
            <w:shd w:val="clear" w:color="auto" w:fill="auto"/>
            <w:vAlign w:val="center"/>
          </w:tcPr>
          <w:p w14:paraId="33601C9A"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No</w:t>
            </w:r>
          </w:p>
        </w:tc>
        <w:tc>
          <w:tcPr>
            <w:tcW w:w="2340" w:type="dxa"/>
            <w:tcBorders>
              <w:bottom w:val="single" w:sz="4" w:space="0" w:color="auto"/>
            </w:tcBorders>
            <w:shd w:val="clear" w:color="auto" w:fill="auto"/>
            <w:vAlign w:val="center"/>
          </w:tcPr>
          <w:p w14:paraId="093609D4"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S</w:t>
            </w:r>
            <w:r w:rsidR="00314DCA" w:rsidRPr="00C63167">
              <w:rPr>
                <w:rFonts w:eastAsia="Times New Roman" w:cs="Times New Roman"/>
                <w:b/>
                <w:szCs w:val="22"/>
              </w:rPr>
              <w:t>core</w:t>
            </w:r>
          </w:p>
        </w:tc>
        <w:tc>
          <w:tcPr>
            <w:tcW w:w="1800" w:type="dxa"/>
            <w:tcBorders>
              <w:bottom w:val="single" w:sz="4" w:space="0" w:color="auto"/>
            </w:tcBorders>
            <w:shd w:val="clear" w:color="auto" w:fill="auto"/>
            <w:vAlign w:val="center"/>
          </w:tcPr>
          <w:p w14:paraId="7923C13C"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Fre</w:t>
            </w:r>
            <w:r w:rsidR="00314DCA" w:rsidRPr="00C63167">
              <w:rPr>
                <w:rFonts w:eastAsia="Times New Roman" w:cs="Times New Roman"/>
                <w:b/>
                <w:szCs w:val="22"/>
              </w:rPr>
              <w:t>q</w:t>
            </w:r>
          </w:p>
        </w:tc>
        <w:tc>
          <w:tcPr>
            <w:tcW w:w="1980" w:type="dxa"/>
            <w:tcBorders>
              <w:bottom w:val="single" w:sz="4" w:space="0" w:color="auto"/>
            </w:tcBorders>
            <w:shd w:val="clear" w:color="auto" w:fill="auto"/>
            <w:vAlign w:val="center"/>
          </w:tcPr>
          <w:p w14:paraId="6BB915FA"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Per</w:t>
            </w:r>
            <w:r w:rsidR="00314DCA" w:rsidRPr="00C63167">
              <w:rPr>
                <w:rFonts w:eastAsia="Times New Roman" w:cs="Times New Roman"/>
                <w:b/>
                <w:szCs w:val="22"/>
              </w:rPr>
              <w:t>c</w:t>
            </w:r>
            <w:r w:rsidRPr="00C63167">
              <w:rPr>
                <w:rFonts w:eastAsia="Times New Roman" w:cs="Times New Roman"/>
                <w:b/>
                <w:szCs w:val="22"/>
              </w:rPr>
              <w:t>ent (%)</w:t>
            </w:r>
          </w:p>
        </w:tc>
        <w:tc>
          <w:tcPr>
            <w:tcW w:w="2250" w:type="dxa"/>
            <w:shd w:val="clear" w:color="auto" w:fill="auto"/>
            <w:vAlign w:val="center"/>
          </w:tcPr>
          <w:p w14:paraId="368D0956" w14:textId="77777777" w:rsidR="00A933A2" w:rsidRPr="00C63167" w:rsidRDefault="00314DCA" w:rsidP="00533ADD">
            <w:pPr>
              <w:pStyle w:val="ListParagraph"/>
              <w:autoSpaceDE w:val="0"/>
              <w:autoSpaceDN w:val="0"/>
              <w:adjustRightInd w:val="0"/>
              <w:ind w:left="0"/>
              <w:jc w:val="center"/>
              <w:rPr>
                <w:rFonts w:eastAsia="Times New Roman" w:cs="Times New Roman"/>
                <w:b/>
                <w:szCs w:val="22"/>
              </w:rPr>
            </w:pPr>
            <w:r w:rsidRPr="00C63167">
              <w:rPr>
                <w:rFonts w:eastAsia="Times New Roman" w:cs="Times New Roman"/>
                <w:b/>
                <w:szCs w:val="22"/>
              </w:rPr>
              <w:t>C</w:t>
            </w:r>
            <w:r w:rsidR="00A933A2" w:rsidRPr="00C63167">
              <w:rPr>
                <w:rFonts w:eastAsia="Times New Roman" w:cs="Times New Roman"/>
                <w:b/>
                <w:szCs w:val="22"/>
              </w:rPr>
              <w:t>ategor</w:t>
            </w:r>
            <w:r w:rsidRPr="00C63167">
              <w:rPr>
                <w:rFonts w:eastAsia="Times New Roman" w:cs="Times New Roman"/>
                <w:b/>
                <w:szCs w:val="22"/>
              </w:rPr>
              <w:t>y</w:t>
            </w:r>
          </w:p>
        </w:tc>
      </w:tr>
      <w:tr w:rsidR="00A933A2" w:rsidRPr="00C63167" w14:paraId="07B563FD" w14:textId="77777777" w:rsidTr="00187DED">
        <w:tc>
          <w:tcPr>
            <w:tcW w:w="540" w:type="dxa"/>
            <w:tcBorders>
              <w:bottom w:val="nil"/>
            </w:tcBorders>
            <w:shd w:val="clear" w:color="auto" w:fill="auto"/>
          </w:tcPr>
          <w:p w14:paraId="71ECA4E2"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1</w:t>
            </w:r>
          </w:p>
        </w:tc>
        <w:tc>
          <w:tcPr>
            <w:tcW w:w="2340" w:type="dxa"/>
            <w:tcBorders>
              <w:bottom w:val="nil"/>
            </w:tcBorders>
            <w:shd w:val="clear" w:color="auto" w:fill="auto"/>
          </w:tcPr>
          <w:p w14:paraId="1E7E65DE" w14:textId="77777777" w:rsidR="00A933A2" w:rsidRPr="00C63167" w:rsidRDefault="00A933A2" w:rsidP="00533ADD">
            <w:pPr>
              <w:pStyle w:val="ListParagraph"/>
              <w:ind w:left="0"/>
              <w:jc w:val="center"/>
              <w:rPr>
                <w:rFonts w:cs="Times New Roman"/>
                <w:b/>
                <w:szCs w:val="22"/>
              </w:rPr>
            </w:pPr>
            <w:r w:rsidRPr="00C63167">
              <w:rPr>
                <w:rFonts w:cs="Times New Roman"/>
                <w:b/>
                <w:szCs w:val="22"/>
              </w:rPr>
              <w:t>≥ 40</w:t>
            </w:r>
          </w:p>
        </w:tc>
        <w:tc>
          <w:tcPr>
            <w:tcW w:w="1800" w:type="dxa"/>
            <w:tcBorders>
              <w:bottom w:val="nil"/>
            </w:tcBorders>
            <w:shd w:val="clear" w:color="auto" w:fill="auto"/>
          </w:tcPr>
          <w:p w14:paraId="7216C18C" w14:textId="77777777" w:rsidR="00A933A2" w:rsidRPr="00C63167" w:rsidRDefault="00A933A2" w:rsidP="00533ADD">
            <w:pPr>
              <w:pStyle w:val="ListParagraph"/>
              <w:autoSpaceDE w:val="0"/>
              <w:autoSpaceDN w:val="0"/>
              <w:adjustRightInd w:val="0"/>
              <w:ind w:left="37"/>
              <w:jc w:val="center"/>
              <w:rPr>
                <w:rFonts w:cs="Times New Roman"/>
                <w:b/>
                <w:szCs w:val="22"/>
              </w:rPr>
            </w:pPr>
            <w:r w:rsidRPr="00C63167">
              <w:rPr>
                <w:rFonts w:cs="Times New Roman"/>
                <w:b/>
                <w:szCs w:val="22"/>
              </w:rPr>
              <w:t>145</w:t>
            </w:r>
          </w:p>
        </w:tc>
        <w:tc>
          <w:tcPr>
            <w:tcW w:w="1980" w:type="dxa"/>
            <w:tcBorders>
              <w:bottom w:val="nil"/>
            </w:tcBorders>
            <w:shd w:val="clear" w:color="auto" w:fill="auto"/>
          </w:tcPr>
          <w:p w14:paraId="6E0C1822" w14:textId="77777777" w:rsidR="00A933A2" w:rsidRPr="00C63167" w:rsidRDefault="00A933A2" w:rsidP="00533ADD">
            <w:pPr>
              <w:pStyle w:val="ListParagraph"/>
              <w:autoSpaceDE w:val="0"/>
              <w:autoSpaceDN w:val="0"/>
              <w:adjustRightInd w:val="0"/>
              <w:ind w:left="0"/>
              <w:jc w:val="center"/>
              <w:rPr>
                <w:rFonts w:cs="Times New Roman"/>
                <w:b/>
                <w:szCs w:val="22"/>
              </w:rPr>
            </w:pPr>
            <w:r w:rsidRPr="00C63167">
              <w:rPr>
                <w:rFonts w:cs="Times New Roman"/>
                <w:b/>
                <w:szCs w:val="22"/>
              </w:rPr>
              <w:t>50,70</w:t>
            </w:r>
          </w:p>
        </w:tc>
        <w:tc>
          <w:tcPr>
            <w:tcW w:w="2250" w:type="dxa"/>
            <w:vMerge w:val="restart"/>
            <w:shd w:val="clear" w:color="auto" w:fill="auto"/>
            <w:vAlign w:val="center"/>
          </w:tcPr>
          <w:p w14:paraId="6106CF5A" w14:textId="77777777" w:rsidR="00A933A2" w:rsidRPr="00C63167" w:rsidRDefault="00314DCA" w:rsidP="00533ADD">
            <w:pPr>
              <w:jc w:val="center"/>
              <w:rPr>
                <w:rFonts w:eastAsia="Times New Roman" w:cs="Times New Roman"/>
                <w:b/>
                <w:color w:val="000000"/>
                <w:szCs w:val="22"/>
              </w:rPr>
            </w:pPr>
            <w:r w:rsidRPr="00C63167">
              <w:rPr>
                <w:rFonts w:eastAsia="Times New Roman" w:cs="Times New Roman"/>
                <w:b/>
                <w:color w:val="000000"/>
                <w:szCs w:val="22"/>
              </w:rPr>
              <w:t>Very High</w:t>
            </w:r>
          </w:p>
          <w:p w14:paraId="5D4DAB67" w14:textId="77777777" w:rsidR="00A933A2" w:rsidRPr="00C63167" w:rsidRDefault="00A933A2" w:rsidP="00533ADD">
            <w:pPr>
              <w:pStyle w:val="ListParagraph"/>
              <w:autoSpaceDE w:val="0"/>
              <w:autoSpaceDN w:val="0"/>
              <w:adjustRightInd w:val="0"/>
              <w:ind w:left="0"/>
              <w:jc w:val="center"/>
              <w:rPr>
                <w:rFonts w:eastAsia="Times New Roman" w:cs="Times New Roman"/>
                <w:b/>
                <w:szCs w:val="22"/>
              </w:rPr>
            </w:pPr>
          </w:p>
        </w:tc>
      </w:tr>
      <w:tr w:rsidR="00A933A2" w:rsidRPr="00C63167" w14:paraId="2BEB195A" w14:textId="77777777" w:rsidTr="00187DED">
        <w:tc>
          <w:tcPr>
            <w:tcW w:w="540" w:type="dxa"/>
            <w:tcBorders>
              <w:top w:val="nil"/>
              <w:bottom w:val="nil"/>
            </w:tcBorders>
            <w:shd w:val="clear" w:color="auto" w:fill="auto"/>
          </w:tcPr>
          <w:p w14:paraId="54C9A505"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2</w:t>
            </w:r>
          </w:p>
        </w:tc>
        <w:tc>
          <w:tcPr>
            <w:tcW w:w="2340" w:type="dxa"/>
            <w:tcBorders>
              <w:top w:val="nil"/>
              <w:bottom w:val="nil"/>
            </w:tcBorders>
            <w:shd w:val="clear" w:color="auto" w:fill="auto"/>
          </w:tcPr>
          <w:p w14:paraId="56CC8EED" w14:textId="77777777" w:rsidR="00A933A2" w:rsidRPr="00C63167" w:rsidRDefault="00A933A2" w:rsidP="00533ADD">
            <w:pPr>
              <w:pStyle w:val="ListParagraph"/>
              <w:ind w:left="0"/>
              <w:jc w:val="center"/>
              <w:rPr>
                <w:rFonts w:cs="Times New Roman"/>
                <w:szCs w:val="22"/>
              </w:rPr>
            </w:pPr>
            <w:r w:rsidRPr="00C63167">
              <w:rPr>
                <w:rFonts w:cs="Times New Roman"/>
                <w:szCs w:val="22"/>
              </w:rPr>
              <w:t>33 – 39</w:t>
            </w:r>
          </w:p>
        </w:tc>
        <w:tc>
          <w:tcPr>
            <w:tcW w:w="1800" w:type="dxa"/>
            <w:tcBorders>
              <w:top w:val="nil"/>
              <w:bottom w:val="nil"/>
            </w:tcBorders>
            <w:shd w:val="clear" w:color="auto" w:fill="auto"/>
          </w:tcPr>
          <w:p w14:paraId="0093F956" w14:textId="77777777" w:rsidR="00A933A2" w:rsidRPr="00C63167" w:rsidRDefault="00A933A2" w:rsidP="00533ADD">
            <w:pPr>
              <w:pStyle w:val="ListParagraph"/>
              <w:autoSpaceDE w:val="0"/>
              <w:autoSpaceDN w:val="0"/>
              <w:adjustRightInd w:val="0"/>
              <w:ind w:left="37"/>
              <w:jc w:val="center"/>
              <w:rPr>
                <w:rFonts w:cs="Times New Roman"/>
                <w:szCs w:val="22"/>
              </w:rPr>
            </w:pPr>
            <w:r w:rsidRPr="00C63167">
              <w:rPr>
                <w:rFonts w:cs="Times New Roman"/>
                <w:szCs w:val="22"/>
              </w:rPr>
              <w:t>136</w:t>
            </w:r>
          </w:p>
        </w:tc>
        <w:tc>
          <w:tcPr>
            <w:tcW w:w="1980" w:type="dxa"/>
            <w:tcBorders>
              <w:top w:val="nil"/>
              <w:bottom w:val="nil"/>
            </w:tcBorders>
            <w:shd w:val="clear" w:color="auto" w:fill="auto"/>
          </w:tcPr>
          <w:p w14:paraId="47D1068C" w14:textId="77777777" w:rsidR="00A933A2" w:rsidRPr="00C63167" w:rsidRDefault="00A933A2" w:rsidP="00533ADD">
            <w:pPr>
              <w:pStyle w:val="ListParagraph"/>
              <w:autoSpaceDE w:val="0"/>
              <w:autoSpaceDN w:val="0"/>
              <w:adjustRightInd w:val="0"/>
              <w:ind w:left="0"/>
              <w:jc w:val="center"/>
              <w:rPr>
                <w:rFonts w:cs="Times New Roman"/>
                <w:szCs w:val="22"/>
              </w:rPr>
            </w:pPr>
            <w:r w:rsidRPr="00C63167">
              <w:rPr>
                <w:rFonts w:cs="Times New Roman"/>
                <w:szCs w:val="22"/>
              </w:rPr>
              <w:t>47,55</w:t>
            </w:r>
          </w:p>
        </w:tc>
        <w:tc>
          <w:tcPr>
            <w:tcW w:w="2250" w:type="dxa"/>
            <w:vMerge/>
            <w:shd w:val="clear" w:color="auto" w:fill="auto"/>
          </w:tcPr>
          <w:p w14:paraId="38F50C71"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5707B1EC" w14:textId="77777777" w:rsidTr="00187DED">
        <w:tc>
          <w:tcPr>
            <w:tcW w:w="540" w:type="dxa"/>
            <w:tcBorders>
              <w:top w:val="nil"/>
              <w:bottom w:val="nil"/>
            </w:tcBorders>
            <w:shd w:val="clear" w:color="auto" w:fill="auto"/>
          </w:tcPr>
          <w:p w14:paraId="7538646A"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3</w:t>
            </w:r>
          </w:p>
        </w:tc>
        <w:tc>
          <w:tcPr>
            <w:tcW w:w="2340" w:type="dxa"/>
            <w:tcBorders>
              <w:top w:val="nil"/>
              <w:bottom w:val="nil"/>
            </w:tcBorders>
            <w:shd w:val="clear" w:color="auto" w:fill="auto"/>
          </w:tcPr>
          <w:p w14:paraId="0F7124BB" w14:textId="77777777" w:rsidR="00A933A2" w:rsidRPr="00C63167" w:rsidRDefault="00A933A2" w:rsidP="00533ADD">
            <w:pPr>
              <w:pStyle w:val="ListParagraph"/>
              <w:ind w:left="0"/>
              <w:jc w:val="center"/>
              <w:rPr>
                <w:rFonts w:cs="Times New Roman"/>
                <w:szCs w:val="22"/>
              </w:rPr>
            </w:pPr>
            <w:r w:rsidRPr="00C63167">
              <w:rPr>
                <w:rFonts w:cs="Times New Roman"/>
                <w:szCs w:val="22"/>
              </w:rPr>
              <w:t>26 – 32</w:t>
            </w:r>
          </w:p>
        </w:tc>
        <w:tc>
          <w:tcPr>
            <w:tcW w:w="1800" w:type="dxa"/>
            <w:tcBorders>
              <w:top w:val="nil"/>
              <w:bottom w:val="nil"/>
            </w:tcBorders>
            <w:shd w:val="clear" w:color="auto" w:fill="auto"/>
          </w:tcPr>
          <w:p w14:paraId="029AD4E8" w14:textId="77777777" w:rsidR="00A933A2" w:rsidRPr="00C63167" w:rsidRDefault="00A933A2" w:rsidP="00533ADD">
            <w:pPr>
              <w:pStyle w:val="ListParagraph"/>
              <w:autoSpaceDE w:val="0"/>
              <w:autoSpaceDN w:val="0"/>
              <w:adjustRightInd w:val="0"/>
              <w:ind w:left="37"/>
              <w:jc w:val="center"/>
              <w:rPr>
                <w:rFonts w:cs="Times New Roman"/>
                <w:szCs w:val="22"/>
              </w:rPr>
            </w:pPr>
            <w:r w:rsidRPr="00C63167">
              <w:rPr>
                <w:rFonts w:cs="Times New Roman"/>
                <w:szCs w:val="22"/>
              </w:rPr>
              <w:t>5</w:t>
            </w:r>
          </w:p>
        </w:tc>
        <w:tc>
          <w:tcPr>
            <w:tcW w:w="1980" w:type="dxa"/>
            <w:tcBorders>
              <w:top w:val="nil"/>
              <w:bottom w:val="nil"/>
            </w:tcBorders>
            <w:shd w:val="clear" w:color="auto" w:fill="auto"/>
          </w:tcPr>
          <w:p w14:paraId="08E679E3" w14:textId="77777777" w:rsidR="00A933A2" w:rsidRPr="00C63167" w:rsidRDefault="00A933A2" w:rsidP="00533ADD">
            <w:pPr>
              <w:pStyle w:val="ListParagraph"/>
              <w:autoSpaceDE w:val="0"/>
              <w:autoSpaceDN w:val="0"/>
              <w:adjustRightInd w:val="0"/>
              <w:ind w:left="0"/>
              <w:jc w:val="center"/>
              <w:rPr>
                <w:rFonts w:cs="Times New Roman"/>
                <w:szCs w:val="22"/>
              </w:rPr>
            </w:pPr>
            <w:r w:rsidRPr="00C63167">
              <w:rPr>
                <w:rFonts w:cs="Times New Roman"/>
                <w:szCs w:val="22"/>
              </w:rPr>
              <w:t>1,75</w:t>
            </w:r>
          </w:p>
        </w:tc>
        <w:tc>
          <w:tcPr>
            <w:tcW w:w="2250" w:type="dxa"/>
            <w:vMerge/>
            <w:shd w:val="clear" w:color="auto" w:fill="auto"/>
          </w:tcPr>
          <w:p w14:paraId="0CDEB663"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r w:rsidR="00A933A2" w:rsidRPr="00C63167" w14:paraId="4E1DCACE" w14:textId="77777777" w:rsidTr="00187DED">
        <w:tc>
          <w:tcPr>
            <w:tcW w:w="540" w:type="dxa"/>
            <w:tcBorders>
              <w:top w:val="nil"/>
            </w:tcBorders>
            <w:shd w:val="clear" w:color="auto" w:fill="auto"/>
          </w:tcPr>
          <w:p w14:paraId="5D417DA2"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4</w:t>
            </w:r>
          </w:p>
        </w:tc>
        <w:tc>
          <w:tcPr>
            <w:tcW w:w="2340" w:type="dxa"/>
            <w:tcBorders>
              <w:top w:val="nil"/>
            </w:tcBorders>
            <w:shd w:val="clear" w:color="auto" w:fill="auto"/>
          </w:tcPr>
          <w:p w14:paraId="347D8D10" w14:textId="77777777" w:rsidR="00A933A2" w:rsidRPr="00C63167" w:rsidRDefault="00A933A2" w:rsidP="00533ADD">
            <w:pPr>
              <w:pStyle w:val="ListParagraph"/>
              <w:ind w:left="0"/>
              <w:jc w:val="center"/>
              <w:rPr>
                <w:rFonts w:eastAsia="Times New Roman" w:cs="Times New Roman"/>
                <w:szCs w:val="22"/>
              </w:rPr>
            </w:pPr>
            <w:r w:rsidRPr="00C63167">
              <w:rPr>
                <w:rFonts w:eastAsia="Times New Roman" w:cs="Times New Roman"/>
                <w:szCs w:val="22"/>
              </w:rPr>
              <w:t>&lt; 26</w:t>
            </w:r>
          </w:p>
        </w:tc>
        <w:tc>
          <w:tcPr>
            <w:tcW w:w="1800" w:type="dxa"/>
            <w:tcBorders>
              <w:top w:val="nil"/>
            </w:tcBorders>
            <w:shd w:val="clear" w:color="auto" w:fill="auto"/>
          </w:tcPr>
          <w:p w14:paraId="4F997727" w14:textId="77777777" w:rsidR="00A933A2" w:rsidRPr="00C63167" w:rsidRDefault="00A933A2" w:rsidP="00533ADD">
            <w:pPr>
              <w:pStyle w:val="ListParagraph"/>
              <w:autoSpaceDE w:val="0"/>
              <w:autoSpaceDN w:val="0"/>
              <w:adjustRightInd w:val="0"/>
              <w:ind w:left="37"/>
              <w:jc w:val="center"/>
              <w:rPr>
                <w:rFonts w:eastAsia="Times New Roman" w:cs="Times New Roman"/>
                <w:szCs w:val="22"/>
              </w:rPr>
            </w:pPr>
            <w:r w:rsidRPr="00C63167">
              <w:rPr>
                <w:rFonts w:eastAsia="Times New Roman" w:cs="Times New Roman"/>
                <w:szCs w:val="22"/>
              </w:rPr>
              <w:t>0</w:t>
            </w:r>
          </w:p>
        </w:tc>
        <w:tc>
          <w:tcPr>
            <w:tcW w:w="1980" w:type="dxa"/>
            <w:tcBorders>
              <w:top w:val="nil"/>
            </w:tcBorders>
            <w:shd w:val="clear" w:color="auto" w:fill="auto"/>
          </w:tcPr>
          <w:p w14:paraId="4D7CF2ED"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r w:rsidRPr="00C63167">
              <w:rPr>
                <w:rFonts w:eastAsia="Times New Roman" w:cs="Times New Roman"/>
                <w:szCs w:val="22"/>
              </w:rPr>
              <w:t>0</w:t>
            </w:r>
          </w:p>
        </w:tc>
        <w:tc>
          <w:tcPr>
            <w:tcW w:w="2250" w:type="dxa"/>
            <w:vMerge/>
            <w:shd w:val="clear" w:color="auto" w:fill="auto"/>
          </w:tcPr>
          <w:p w14:paraId="4D804D2E" w14:textId="77777777" w:rsidR="00A933A2" w:rsidRPr="00C63167" w:rsidRDefault="00A933A2" w:rsidP="00533ADD">
            <w:pPr>
              <w:pStyle w:val="ListParagraph"/>
              <w:autoSpaceDE w:val="0"/>
              <w:autoSpaceDN w:val="0"/>
              <w:adjustRightInd w:val="0"/>
              <w:ind w:left="0"/>
              <w:jc w:val="center"/>
              <w:rPr>
                <w:rFonts w:eastAsia="Times New Roman" w:cs="Times New Roman"/>
                <w:szCs w:val="22"/>
              </w:rPr>
            </w:pPr>
          </w:p>
        </w:tc>
      </w:tr>
    </w:tbl>
    <w:p w14:paraId="67FA2CA8" w14:textId="77777777" w:rsidR="00314DCA" w:rsidRPr="00C63167" w:rsidRDefault="00314DCA" w:rsidP="00A933A2">
      <w:pPr>
        <w:autoSpaceDE w:val="0"/>
        <w:autoSpaceDN w:val="0"/>
        <w:adjustRightInd w:val="0"/>
        <w:ind w:firstLine="720"/>
        <w:rPr>
          <w:rFonts w:cs="Times New Roman"/>
          <w:szCs w:val="22"/>
        </w:rPr>
      </w:pPr>
    </w:p>
    <w:p w14:paraId="730919A4" w14:textId="53A3AFA1" w:rsidR="00A933A2" w:rsidRPr="00C63167" w:rsidRDefault="00AB66C8" w:rsidP="00A933A2">
      <w:pPr>
        <w:ind w:hanging="142"/>
        <w:jc w:val="center"/>
        <w:rPr>
          <w:rFonts w:cs="Times New Roman"/>
          <w:szCs w:val="22"/>
        </w:rPr>
      </w:pPr>
      <w:r>
        <w:rPr>
          <w:rFonts w:cs="Times New Roman"/>
          <w:noProof/>
          <w:szCs w:val="22"/>
        </w:rPr>
        <w:drawing>
          <wp:inline distT="0" distB="0" distL="0" distR="0" wp14:anchorId="49958C6E" wp14:editId="1D857D64">
            <wp:extent cx="3187700" cy="1046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9901" cy="1076332"/>
                    </a:xfrm>
                    <a:prstGeom prst="rect">
                      <a:avLst/>
                    </a:prstGeom>
                  </pic:spPr>
                </pic:pic>
              </a:graphicData>
            </a:graphic>
          </wp:inline>
        </w:drawing>
      </w:r>
    </w:p>
    <w:p w14:paraId="133D0D03" w14:textId="77777777" w:rsidR="00052AAA" w:rsidRDefault="00052AAA" w:rsidP="00A933A2">
      <w:pPr>
        <w:jc w:val="center"/>
        <w:rPr>
          <w:rFonts w:cs="Times New Roman"/>
          <w:b/>
          <w:szCs w:val="22"/>
        </w:rPr>
      </w:pPr>
    </w:p>
    <w:p w14:paraId="3F29997F" w14:textId="79D59EE1" w:rsidR="00A933A2" w:rsidRPr="00C63167" w:rsidRDefault="0099500B" w:rsidP="00A933A2">
      <w:pPr>
        <w:jc w:val="center"/>
        <w:rPr>
          <w:rFonts w:cs="Times New Roman"/>
          <w:i/>
          <w:szCs w:val="22"/>
        </w:rPr>
      </w:pPr>
      <w:r w:rsidRPr="000401B1">
        <w:rPr>
          <w:rFonts w:cs="Times New Roman"/>
          <w:b/>
          <w:szCs w:val="22"/>
        </w:rPr>
        <w:t>F</w:t>
      </w:r>
      <w:r w:rsidR="000401B1">
        <w:rPr>
          <w:rFonts w:cs="Times New Roman"/>
          <w:b/>
          <w:szCs w:val="22"/>
        </w:rPr>
        <w:t>i</w:t>
      </w:r>
      <w:r w:rsidRPr="000401B1">
        <w:rPr>
          <w:rFonts w:cs="Times New Roman"/>
          <w:b/>
          <w:szCs w:val="22"/>
        </w:rPr>
        <w:t>gure</w:t>
      </w:r>
      <w:r w:rsidR="00A933A2" w:rsidRPr="000401B1">
        <w:rPr>
          <w:rFonts w:cs="Times New Roman"/>
          <w:b/>
          <w:szCs w:val="22"/>
        </w:rPr>
        <w:t xml:space="preserve"> </w:t>
      </w:r>
      <w:r w:rsidR="000401B1" w:rsidRPr="000401B1">
        <w:rPr>
          <w:rFonts w:cs="Times New Roman"/>
          <w:b/>
          <w:szCs w:val="22"/>
        </w:rPr>
        <w:t>4</w:t>
      </w:r>
      <w:r w:rsidR="00A933A2" w:rsidRPr="00C63167">
        <w:rPr>
          <w:rFonts w:cs="Times New Roman"/>
          <w:szCs w:val="22"/>
        </w:rPr>
        <w:t xml:space="preserve">. </w:t>
      </w:r>
      <w:r w:rsidRPr="00C63167">
        <w:rPr>
          <w:rFonts w:cs="Times New Roman"/>
          <w:szCs w:val="22"/>
        </w:rPr>
        <w:t xml:space="preserve">The </w:t>
      </w:r>
      <w:r w:rsidR="00F44891" w:rsidRPr="00C63167">
        <w:rPr>
          <w:rFonts w:cs="Times New Roman"/>
          <w:szCs w:val="22"/>
        </w:rPr>
        <w:t>Influence</w:t>
      </w:r>
      <w:r w:rsidRPr="00C63167">
        <w:rPr>
          <w:rFonts w:cs="Times New Roman"/>
          <w:szCs w:val="22"/>
        </w:rPr>
        <w:t xml:space="preserve"> of </w:t>
      </w:r>
      <w:r w:rsidR="00F44891" w:rsidRPr="00C63167">
        <w:rPr>
          <w:rFonts w:cs="Times New Roman"/>
          <w:szCs w:val="22"/>
        </w:rPr>
        <w:t xml:space="preserve">the </w:t>
      </w:r>
      <w:r w:rsidRPr="00C63167">
        <w:rPr>
          <w:rFonts w:cs="Times New Roman"/>
          <w:szCs w:val="22"/>
        </w:rPr>
        <w:t xml:space="preserve">Student Product Quality in </w:t>
      </w:r>
      <w:r w:rsidR="00F44891" w:rsidRPr="00C63167">
        <w:rPr>
          <w:rFonts w:cs="Times New Roman"/>
          <w:szCs w:val="22"/>
        </w:rPr>
        <w:t xml:space="preserve">regard to </w:t>
      </w:r>
      <w:r w:rsidRPr="00C63167">
        <w:rPr>
          <w:rFonts w:cs="Times New Roman"/>
          <w:szCs w:val="22"/>
        </w:rPr>
        <w:t xml:space="preserve">the </w:t>
      </w:r>
      <w:proofErr w:type="spellStart"/>
      <w:r w:rsidRPr="00C63167">
        <w:rPr>
          <w:rFonts w:cs="Times New Roman"/>
          <w:szCs w:val="22"/>
        </w:rPr>
        <w:t>Technopreneurial</w:t>
      </w:r>
      <w:proofErr w:type="spellEnd"/>
      <w:r w:rsidRPr="00C63167">
        <w:rPr>
          <w:rFonts w:cs="Times New Roman"/>
          <w:szCs w:val="22"/>
        </w:rPr>
        <w:t xml:space="preserve"> Competence</w:t>
      </w:r>
    </w:p>
    <w:p w14:paraId="24443815" w14:textId="77777777" w:rsidR="00A933A2" w:rsidRPr="00C63167" w:rsidRDefault="0099500B" w:rsidP="008E6934">
      <w:pPr>
        <w:ind w:firstLine="284"/>
        <w:jc w:val="both"/>
        <w:rPr>
          <w:rFonts w:cs="Times New Roman"/>
          <w:szCs w:val="22"/>
        </w:rPr>
      </w:pPr>
      <w:r w:rsidRPr="00C63167">
        <w:rPr>
          <w:rFonts w:cs="Times New Roman"/>
          <w:szCs w:val="22"/>
        </w:rPr>
        <w:t xml:space="preserve">Based on the data above, of the 286 students attending the class, there were 0 students (0%) classified as low, 5 students (1.75%) categorized as moderate, 136 students (47.55%) </w:t>
      </w:r>
      <w:proofErr w:type="spellStart"/>
      <w:r w:rsidRPr="00C63167">
        <w:rPr>
          <w:rFonts w:cs="Times New Roman"/>
          <w:szCs w:val="22"/>
        </w:rPr>
        <w:t>consdered</w:t>
      </w:r>
      <w:proofErr w:type="spellEnd"/>
      <w:r w:rsidRPr="00C63167">
        <w:rPr>
          <w:rFonts w:cs="Times New Roman"/>
          <w:szCs w:val="22"/>
        </w:rPr>
        <w:t xml:space="preserve"> as moderate while 145 others (50.7) %) were categorized as very high. Therefore, it can be said that the product quality in the </w:t>
      </w:r>
      <w:proofErr w:type="spellStart"/>
      <w:r w:rsidRPr="00C63167">
        <w:rPr>
          <w:rFonts w:cs="Times New Roman"/>
          <w:szCs w:val="22"/>
        </w:rPr>
        <w:t>technopreneurial</w:t>
      </w:r>
      <w:proofErr w:type="spellEnd"/>
      <w:r w:rsidRPr="00C63167">
        <w:rPr>
          <w:rFonts w:cs="Times New Roman"/>
          <w:szCs w:val="22"/>
        </w:rPr>
        <w:t xml:space="preserve"> competence of the students was categorized as very high.</w:t>
      </w:r>
    </w:p>
    <w:p w14:paraId="43F39C9E" w14:textId="01B983AC" w:rsidR="00B8068E" w:rsidRPr="008E6934" w:rsidRDefault="00B8068E" w:rsidP="00E336A4">
      <w:pPr>
        <w:pStyle w:val="ListParagraph"/>
        <w:ind w:left="0"/>
        <w:jc w:val="both"/>
        <w:rPr>
          <w:rFonts w:cs="Times New Roman"/>
          <w:bCs/>
          <w:i/>
          <w:iCs/>
          <w:szCs w:val="22"/>
        </w:rPr>
      </w:pPr>
      <w:r w:rsidRPr="008E6934">
        <w:rPr>
          <w:rFonts w:cs="Times New Roman"/>
          <w:bCs/>
          <w:i/>
          <w:iCs/>
          <w:szCs w:val="22"/>
        </w:rPr>
        <w:t>3.2</w:t>
      </w:r>
      <w:r w:rsidR="008E6934" w:rsidRPr="008E6934">
        <w:rPr>
          <w:rFonts w:cs="Times New Roman"/>
          <w:bCs/>
          <w:i/>
          <w:iCs/>
          <w:szCs w:val="22"/>
        </w:rPr>
        <w:t xml:space="preserve">. </w:t>
      </w:r>
      <w:r w:rsidR="0099500B" w:rsidRPr="008E6934">
        <w:rPr>
          <w:rFonts w:cs="Times New Roman"/>
          <w:bCs/>
          <w:i/>
          <w:iCs/>
          <w:szCs w:val="22"/>
        </w:rPr>
        <w:t>Hypothesis Test Results</w:t>
      </w:r>
    </w:p>
    <w:p w14:paraId="73CC273F" w14:textId="7734E5B8" w:rsidR="003C7F97" w:rsidRPr="00C63167" w:rsidRDefault="0099500B" w:rsidP="00B11AFE">
      <w:pPr>
        <w:jc w:val="both"/>
        <w:rPr>
          <w:rFonts w:cs="Times New Roman"/>
          <w:szCs w:val="22"/>
        </w:rPr>
      </w:pPr>
      <w:r w:rsidRPr="00C63167">
        <w:rPr>
          <w:rFonts w:cs="Times New Roman"/>
          <w:szCs w:val="22"/>
        </w:rPr>
        <w:t xml:space="preserve">Based on the results of hypothesis testing with simple linear regression analysis, the creativity variable had a positive and significant effect on the quality of </w:t>
      </w:r>
      <w:r w:rsidR="00F44891" w:rsidRPr="00C63167">
        <w:rPr>
          <w:rFonts w:cs="Times New Roman"/>
          <w:szCs w:val="22"/>
        </w:rPr>
        <w:t xml:space="preserve">the </w:t>
      </w:r>
      <w:r w:rsidRPr="00C63167">
        <w:rPr>
          <w:rFonts w:cs="Times New Roman"/>
          <w:szCs w:val="22"/>
        </w:rPr>
        <w:t>student</w:t>
      </w:r>
      <w:r w:rsidR="00F44891" w:rsidRPr="00C63167">
        <w:rPr>
          <w:rFonts w:cs="Times New Roman"/>
          <w:szCs w:val="22"/>
        </w:rPr>
        <w:t>s’</w:t>
      </w:r>
      <w:r w:rsidRPr="00C63167">
        <w:rPr>
          <w:rFonts w:cs="Times New Roman"/>
          <w:szCs w:val="22"/>
        </w:rPr>
        <w:t xml:space="preserve"> products. The significance calculations showed that the correlation coefficient of Rx1y, R</w:t>
      </w:r>
      <w:r w:rsidRPr="00C63167">
        <w:rPr>
          <w:rFonts w:cs="Times New Roman"/>
          <w:szCs w:val="22"/>
          <w:vertAlign w:val="superscript"/>
        </w:rPr>
        <w:t>2</w:t>
      </w:r>
      <w:r w:rsidRPr="00C63167">
        <w:rPr>
          <w:rFonts w:cs="Times New Roman"/>
          <w:szCs w:val="22"/>
        </w:rPr>
        <w:t xml:space="preserve"> x1-y, and </w:t>
      </w:r>
      <w:proofErr w:type="spellStart"/>
      <w:r w:rsidRPr="00C63167">
        <w:rPr>
          <w:rFonts w:cs="Times New Roman"/>
          <w:szCs w:val="22"/>
        </w:rPr>
        <w:t>t</w:t>
      </w:r>
      <w:r w:rsidRPr="00C63167">
        <w:rPr>
          <w:rFonts w:cs="Times New Roman"/>
          <w:szCs w:val="22"/>
          <w:vertAlign w:val="subscript"/>
        </w:rPr>
        <w:t>count</w:t>
      </w:r>
      <w:r w:rsidRPr="00C63167">
        <w:rPr>
          <w:rFonts w:cs="Times New Roman"/>
          <w:szCs w:val="22"/>
        </w:rPr>
        <w:t>were</w:t>
      </w:r>
      <w:proofErr w:type="spellEnd"/>
      <w:r w:rsidRPr="00C63167">
        <w:rPr>
          <w:rFonts w:cs="Times New Roman"/>
          <w:szCs w:val="22"/>
        </w:rPr>
        <w:t xml:space="preserve"> 0.168, 0.028 and 2.867 respectively, with a significance value&lt;probability (0.004 &lt;0.05).</w:t>
      </w:r>
      <w:r w:rsidR="003C7F97" w:rsidRPr="00C63167">
        <w:rPr>
          <w:rFonts w:cs="Times New Roman"/>
          <w:szCs w:val="22"/>
        </w:rPr>
        <w:t xml:space="preserve">The </w:t>
      </w:r>
      <w:proofErr w:type="spellStart"/>
      <w:r w:rsidR="003C7F97" w:rsidRPr="00C63167">
        <w:rPr>
          <w:rFonts w:cs="Times New Roman"/>
          <w:szCs w:val="22"/>
        </w:rPr>
        <w:t>t</w:t>
      </w:r>
      <w:r w:rsidR="003C7F97" w:rsidRPr="00C63167">
        <w:rPr>
          <w:rFonts w:cs="Times New Roman"/>
          <w:szCs w:val="22"/>
          <w:vertAlign w:val="subscript"/>
        </w:rPr>
        <w:t>count</w:t>
      </w:r>
      <w:proofErr w:type="spellEnd"/>
      <w:r w:rsidR="003C7F97" w:rsidRPr="00C63167">
        <w:rPr>
          <w:rFonts w:cs="Times New Roman"/>
          <w:szCs w:val="22"/>
        </w:rPr>
        <w:t xml:space="preserve"> value after being consulted with </w:t>
      </w:r>
      <w:proofErr w:type="spellStart"/>
      <w:r w:rsidR="003C7F97" w:rsidRPr="00C63167">
        <w:rPr>
          <w:rFonts w:cs="Times New Roman"/>
          <w:szCs w:val="22"/>
        </w:rPr>
        <w:t>t</w:t>
      </w:r>
      <w:r w:rsidR="003C7F97" w:rsidRPr="00C63167">
        <w:rPr>
          <w:rFonts w:cs="Times New Roman"/>
          <w:szCs w:val="22"/>
          <w:vertAlign w:val="subscript"/>
        </w:rPr>
        <w:t>table</w:t>
      </w:r>
      <w:proofErr w:type="spellEnd"/>
      <w:r w:rsidR="003C7F97" w:rsidRPr="00C63167">
        <w:rPr>
          <w:rFonts w:cs="Times New Roman"/>
          <w:szCs w:val="22"/>
        </w:rPr>
        <w:t xml:space="preserve"> at the 5% significance level with N = 286 was 0.113. Thus, </w:t>
      </w:r>
      <w:proofErr w:type="spellStart"/>
      <w:r w:rsidR="003C7F97" w:rsidRPr="00C63167">
        <w:rPr>
          <w:rFonts w:cs="Times New Roman"/>
          <w:szCs w:val="22"/>
        </w:rPr>
        <w:t>t</w:t>
      </w:r>
      <w:r w:rsidR="003C7F97" w:rsidRPr="00C63167">
        <w:rPr>
          <w:rFonts w:cs="Times New Roman"/>
          <w:szCs w:val="22"/>
          <w:vertAlign w:val="subscript"/>
        </w:rPr>
        <w:t>count</w:t>
      </w:r>
      <w:r w:rsidR="003C7F97" w:rsidRPr="00C63167">
        <w:rPr>
          <w:rFonts w:cs="Times New Roman"/>
          <w:szCs w:val="22"/>
        </w:rPr>
        <w:t>was</w:t>
      </w:r>
      <w:proofErr w:type="spellEnd"/>
      <w:r w:rsidR="003C7F97" w:rsidRPr="00C63167">
        <w:rPr>
          <w:rFonts w:cs="Times New Roman"/>
          <w:szCs w:val="22"/>
        </w:rPr>
        <w:t xml:space="preserve"> greater than </w:t>
      </w:r>
      <w:proofErr w:type="spellStart"/>
      <w:r w:rsidR="003C7F97" w:rsidRPr="00C63167">
        <w:rPr>
          <w:rFonts w:cs="Times New Roman"/>
          <w:szCs w:val="22"/>
        </w:rPr>
        <w:t>t</w:t>
      </w:r>
      <w:r w:rsidR="003C7F97" w:rsidRPr="00C63167">
        <w:rPr>
          <w:rFonts w:cs="Times New Roman"/>
          <w:szCs w:val="22"/>
          <w:vertAlign w:val="subscript"/>
        </w:rPr>
        <w:t>table</w:t>
      </w:r>
      <w:proofErr w:type="spellEnd"/>
      <w:r w:rsidR="003C7F97" w:rsidRPr="00C63167">
        <w:rPr>
          <w:rFonts w:cs="Times New Roman"/>
          <w:szCs w:val="22"/>
        </w:rPr>
        <w:t xml:space="preserve"> (</w:t>
      </w:r>
      <w:proofErr w:type="spellStart"/>
      <w:r w:rsidR="003C7F97" w:rsidRPr="00C63167">
        <w:rPr>
          <w:rFonts w:cs="Times New Roman"/>
          <w:szCs w:val="22"/>
        </w:rPr>
        <w:t>t</w:t>
      </w:r>
      <w:r w:rsidR="003C7F97" w:rsidRPr="00C63167">
        <w:rPr>
          <w:rFonts w:cs="Times New Roman"/>
          <w:szCs w:val="22"/>
          <w:vertAlign w:val="subscript"/>
        </w:rPr>
        <w:t>count</w:t>
      </w:r>
      <w:proofErr w:type="spellEnd"/>
      <w:r w:rsidR="003C7F97" w:rsidRPr="00C63167">
        <w:rPr>
          <w:rFonts w:cs="Times New Roman"/>
          <w:szCs w:val="22"/>
        </w:rPr>
        <w:t xml:space="preserve"> 2.867&gt;</w:t>
      </w:r>
      <w:proofErr w:type="spellStart"/>
      <w:r w:rsidR="003C7F97" w:rsidRPr="00C63167">
        <w:rPr>
          <w:rFonts w:cs="Times New Roman"/>
          <w:szCs w:val="22"/>
        </w:rPr>
        <w:t>t</w:t>
      </w:r>
      <w:r w:rsidR="003C7F97" w:rsidRPr="00C63167">
        <w:rPr>
          <w:rFonts w:cs="Times New Roman"/>
          <w:szCs w:val="22"/>
          <w:vertAlign w:val="subscript"/>
        </w:rPr>
        <w:t>table</w:t>
      </w:r>
      <w:proofErr w:type="spellEnd"/>
      <w:r w:rsidR="003C7F97" w:rsidRPr="00C63167">
        <w:rPr>
          <w:rFonts w:cs="Times New Roman"/>
          <w:szCs w:val="22"/>
        </w:rPr>
        <w:t xml:space="preserve"> 1.968).The formed regression equation model was Y=33.166 + 0.128X</w:t>
      </w:r>
      <w:r w:rsidR="003C7F97" w:rsidRPr="00C63167">
        <w:rPr>
          <w:rFonts w:cs="Times New Roman"/>
          <w:szCs w:val="22"/>
          <w:vertAlign w:val="subscript"/>
        </w:rPr>
        <w:t>1</w:t>
      </w:r>
      <w:r w:rsidR="003C7F97" w:rsidRPr="00C63167">
        <w:rPr>
          <w:rFonts w:cs="Times New Roman"/>
          <w:szCs w:val="22"/>
        </w:rPr>
        <w:t>.Based on the calculation results, the coefficient of the creativity variable on the quality of student products was 2.8% whi</w:t>
      </w:r>
      <w:r w:rsidR="00F44891" w:rsidRPr="00C63167">
        <w:rPr>
          <w:rFonts w:cs="Times New Roman"/>
          <w:szCs w:val="22"/>
        </w:rPr>
        <w:t>l</w:t>
      </w:r>
      <w:r w:rsidR="003C7F97" w:rsidRPr="00C63167">
        <w:rPr>
          <w:rFonts w:cs="Times New Roman"/>
          <w:szCs w:val="22"/>
        </w:rPr>
        <w:t>e the remaining 97.2% was related to other variables.</w:t>
      </w:r>
    </w:p>
    <w:p w14:paraId="7A0A9185" w14:textId="7B8A3F18" w:rsidR="00B8068E" w:rsidRPr="00C63167" w:rsidRDefault="003C7F97" w:rsidP="008E6934">
      <w:pPr>
        <w:ind w:firstLine="284"/>
        <w:jc w:val="both"/>
        <w:rPr>
          <w:rFonts w:cs="Times New Roman"/>
          <w:szCs w:val="22"/>
        </w:rPr>
      </w:pPr>
      <w:r w:rsidRPr="00C63167">
        <w:rPr>
          <w:rFonts w:cs="Times New Roman"/>
          <w:szCs w:val="22"/>
        </w:rPr>
        <w:t xml:space="preserve">The innovation variable had a positive and significant effect on the quality of </w:t>
      </w:r>
      <w:r w:rsidR="00F44891" w:rsidRPr="00C63167">
        <w:rPr>
          <w:rFonts w:cs="Times New Roman"/>
          <w:szCs w:val="22"/>
        </w:rPr>
        <w:t xml:space="preserve">the </w:t>
      </w:r>
      <w:r w:rsidRPr="00C63167">
        <w:rPr>
          <w:rFonts w:cs="Times New Roman"/>
          <w:szCs w:val="22"/>
        </w:rPr>
        <w:t>student</w:t>
      </w:r>
      <w:r w:rsidR="00F44891" w:rsidRPr="00C63167">
        <w:rPr>
          <w:rFonts w:cs="Times New Roman"/>
          <w:szCs w:val="22"/>
        </w:rPr>
        <w:t>s’</w:t>
      </w:r>
      <w:r w:rsidRPr="00C63167">
        <w:rPr>
          <w:rFonts w:cs="Times New Roman"/>
          <w:szCs w:val="22"/>
        </w:rPr>
        <w:t xml:space="preserve"> products</w:t>
      </w:r>
      <w:r w:rsidR="00B8068E" w:rsidRPr="00C63167">
        <w:rPr>
          <w:rFonts w:cs="Times New Roman"/>
          <w:szCs w:val="22"/>
        </w:rPr>
        <w:t xml:space="preserve">. </w:t>
      </w:r>
      <w:r w:rsidR="00851150" w:rsidRPr="00C63167">
        <w:rPr>
          <w:rFonts w:cs="Times New Roman"/>
          <w:szCs w:val="22"/>
        </w:rPr>
        <w:t>The significance calculations showed that the correlation coefficients of Rx2-y, R</w:t>
      </w:r>
      <w:r w:rsidR="00851150" w:rsidRPr="00C63167">
        <w:rPr>
          <w:rFonts w:cs="Times New Roman"/>
          <w:szCs w:val="22"/>
          <w:vertAlign w:val="superscript"/>
        </w:rPr>
        <w:t>2</w:t>
      </w:r>
      <w:r w:rsidR="00851150" w:rsidRPr="00C63167">
        <w:rPr>
          <w:rFonts w:cs="Times New Roman"/>
          <w:szCs w:val="22"/>
        </w:rPr>
        <w:t xml:space="preserve"> x2-y, and </w:t>
      </w:r>
      <w:proofErr w:type="spellStart"/>
      <w:r w:rsidR="00851150" w:rsidRPr="00C63167">
        <w:rPr>
          <w:rFonts w:cs="Times New Roman"/>
          <w:szCs w:val="22"/>
        </w:rPr>
        <w:t>t</w:t>
      </w:r>
      <w:r w:rsidR="00851150" w:rsidRPr="00C63167">
        <w:rPr>
          <w:rFonts w:cs="Times New Roman"/>
          <w:szCs w:val="22"/>
          <w:vertAlign w:val="subscript"/>
        </w:rPr>
        <w:t>count</w:t>
      </w:r>
      <w:proofErr w:type="spellEnd"/>
      <w:r w:rsidR="00851150" w:rsidRPr="00C63167">
        <w:rPr>
          <w:rFonts w:cs="Times New Roman"/>
          <w:szCs w:val="22"/>
        </w:rPr>
        <w:t xml:space="preserve"> are 0.157, 0.025, and 2.672respectively, with </w:t>
      </w:r>
      <w:r w:rsidR="00F44891" w:rsidRPr="00C63167">
        <w:rPr>
          <w:rFonts w:cs="Times New Roman"/>
          <w:szCs w:val="22"/>
        </w:rPr>
        <w:t>the</w:t>
      </w:r>
      <w:r w:rsidR="00851150" w:rsidRPr="00C63167">
        <w:rPr>
          <w:rFonts w:cs="Times New Roman"/>
          <w:szCs w:val="22"/>
        </w:rPr>
        <w:t xml:space="preserve"> significance value &lt;probability (0.008 &lt;0.05). The price of </w:t>
      </w:r>
      <w:proofErr w:type="spellStart"/>
      <w:r w:rsidR="00851150" w:rsidRPr="00C63167">
        <w:rPr>
          <w:rFonts w:cs="Times New Roman"/>
          <w:szCs w:val="22"/>
        </w:rPr>
        <w:t>t</w:t>
      </w:r>
      <w:r w:rsidR="00851150" w:rsidRPr="00C63167">
        <w:rPr>
          <w:rFonts w:cs="Times New Roman"/>
          <w:szCs w:val="22"/>
          <w:vertAlign w:val="subscript"/>
        </w:rPr>
        <w:t>count</w:t>
      </w:r>
      <w:proofErr w:type="spellEnd"/>
      <w:r w:rsidR="00851150" w:rsidRPr="00C63167">
        <w:rPr>
          <w:rFonts w:cs="Times New Roman"/>
          <w:szCs w:val="22"/>
        </w:rPr>
        <w:t xml:space="preserve"> after being consulted </w:t>
      </w:r>
      <w:proofErr w:type="spellStart"/>
      <w:r w:rsidR="00851150" w:rsidRPr="00C63167">
        <w:rPr>
          <w:rFonts w:cs="Times New Roman"/>
          <w:szCs w:val="22"/>
        </w:rPr>
        <w:t>witht</w:t>
      </w:r>
      <w:r w:rsidR="00851150" w:rsidRPr="00C63167">
        <w:rPr>
          <w:rFonts w:cs="Times New Roman"/>
          <w:szCs w:val="22"/>
          <w:vertAlign w:val="subscript"/>
        </w:rPr>
        <w:t>table</w:t>
      </w:r>
      <w:proofErr w:type="spellEnd"/>
      <w:r w:rsidR="00851150" w:rsidRPr="00C63167">
        <w:rPr>
          <w:rFonts w:cs="Times New Roman"/>
          <w:szCs w:val="22"/>
        </w:rPr>
        <w:t xml:space="preserve"> at the significance level of 5% with N = 286 was 1.968. </w:t>
      </w:r>
      <w:proofErr w:type="spellStart"/>
      <w:r w:rsidR="00851150" w:rsidRPr="00C63167">
        <w:rPr>
          <w:rFonts w:cs="Times New Roman"/>
          <w:szCs w:val="22"/>
        </w:rPr>
        <w:t>Thus,</w:t>
      </w:r>
      <w:r w:rsidR="00B8068E" w:rsidRPr="00C63167">
        <w:rPr>
          <w:rFonts w:cs="Times New Roman"/>
          <w:szCs w:val="22"/>
        </w:rPr>
        <w:t>t</w:t>
      </w:r>
      <w:r w:rsidR="00851150" w:rsidRPr="00C63167">
        <w:rPr>
          <w:rFonts w:cs="Times New Roman"/>
          <w:szCs w:val="22"/>
          <w:vertAlign w:val="subscript"/>
        </w:rPr>
        <w:t>count</w:t>
      </w:r>
      <w:r w:rsidR="00851150" w:rsidRPr="00C63167">
        <w:rPr>
          <w:rFonts w:cs="Times New Roman"/>
          <w:szCs w:val="22"/>
        </w:rPr>
        <w:t>was</w:t>
      </w:r>
      <w:proofErr w:type="spellEnd"/>
      <w:r w:rsidR="00851150" w:rsidRPr="00C63167">
        <w:rPr>
          <w:rFonts w:cs="Times New Roman"/>
          <w:szCs w:val="22"/>
        </w:rPr>
        <w:t xml:space="preserve"> greater </w:t>
      </w:r>
      <w:proofErr w:type="spellStart"/>
      <w:r w:rsidR="00851150" w:rsidRPr="00C63167">
        <w:rPr>
          <w:rFonts w:cs="Times New Roman"/>
          <w:szCs w:val="22"/>
        </w:rPr>
        <w:t>than</w:t>
      </w:r>
      <w:r w:rsidR="00B8068E" w:rsidRPr="00C63167">
        <w:rPr>
          <w:rFonts w:cs="Times New Roman"/>
          <w:szCs w:val="22"/>
        </w:rPr>
        <w:t>t</w:t>
      </w:r>
      <w:r w:rsidR="00B8068E" w:rsidRPr="00C63167">
        <w:rPr>
          <w:rFonts w:cs="Times New Roman"/>
          <w:szCs w:val="22"/>
          <w:vertAlign w:val="subscript"/>
        </w:rPr>
        <w:t>tabel</w:t>
      </w:r>
      <w:proofErr w:type="spellEnd"/>
      <w:r w:rsidR="00B8068E" w:rsidRPr="00C63167">
        <w:rPr>
          <w:rFonts w:cs="Times New Roman"/>
          <w:szCs w:val="22"/>
        </w:rPr>
        <w:t xml:space="preserve"> (</w:t>
      </w:r>
      <w:proofErr w:type="spellStart"/>
      <w:r w:rsidR="00B8068E" w:rsidRPr="00C63167">
        <w:rPr>
          <w:rFonts w:cs="Times New Roman"/>
          <w:szCs w:val="22"/>
        </w:rPr>
        <w:t>t</w:t>
      </w:r>
      <w:r w:rsidR="00851150" w:rsidRPr="00C63167">
        <w:rPr>
          <w:rFonts w:cs="Times New Roman"/>
          <w:szCs w:val="22"/>
          <w:vertAlign w:val="subscript"/>
        </w:rPr>
        <w:t>count</w:t>
      </w:r>
      <w:proofErr w:type="spellEnd"/>
      <w:r w:rsidR="00B8068E" w:rsidRPr="00C63167">
        <w:rPr>
          <w:rFonts w:cs="Times New Roman"/>
          <w:szCs w:val="22"/>
        </w:rPr>
        <w:t xml:space="preserve"> 2,672 &gt; t </w:t>
      </w:r>
      <w:proofErr w:type="spellStart"/>
      <w:r w:rsidR="00B8068E" w:rsidRPr="00C63167">
        <w:rPr>
          <w:rFonts w:cs="Times New Roman"/>
          <w:szCs w:val="22"/>
          <w:vertAlign w:val="subscript"/>
        </w:rPr>
        <w:t>tabel</w:t>
      </w:r>
      <w:proofErr w:type="spellEnd"/>
      <w:r w:rsidR="00B8068E" w:rsidRPr="00C63167">
        <w:rPr>
          <w:rFonts w:cs="Times New Roman"/>
          <w:szCs w:val="22"/>
        </w:rPr>
        <w:t xml:space="preserve"> 1,968). </w:t>
      </w:r>
      <w:r w:rsidR="00851150" w:rsidRPr="00C63167">
        <w:rPr>
          <w:rFonts w:cs="Times New Roman"/>
          <w:szCs w:val="22"/>
        </w:rPr>
        <w:t xml:space="preserve">The formed regression equation model was </w:t>
      </w:r>
      <w:r w:rsidR="00B8068E" w:rsidRPr="00C63167">
        <w:rPr>
          <w:rFonts w:cs="Times New Roman"/>
          <w:szCs w:val="22"/>
        </w:rPr>
        <w:t xml:space="preserve">Y = </w:t>
      </w:r>
      <w:r w:rsidR="00B8068E" w:rsidRPr="00C63167">
        <w:rPr>
          <w:rFonts w:cs="Times New Roman"/>
          <w:color w:val="000000"/>
          <w:szCs w:val="22"/>
        </w:rPr>
        <w:t>33</w:t>
      </w:r>
      <w:r w:rsidR="00851150" w:rsidRPr="00C63167">
        <w:rPr>
          <w:rFonts w:cs="Times New Roman"/>
          <w:color w:val="000000"/>
          <w:szCs w:val="22"/>
        </w:rPr>
        <w:t>.</w:t>
      </w:r>
      <w:r w:rsidR="00B8068E" w:rsidRPr="00C63167">
        <w:rPr>
          <w:rFonts w:cs="Times New Roman"/>
          <w:color w:val="000000"/>
          <w:szCs w:val="22"/>
        </w:rPr>
        <w:t xml:space="preserve">196 </w:t>
      </w:r>
      <w:r w:rsidR="00B8068E" w:rsidRPr="00C63167">
        <w:rPr>
          <w:rFonts w:cs="Times New Roman"/>
          <w:szCs w:val="22"/>
        </w:rPr>
        <w:t xml:space="preserve">+ </w:t>
      </w:r>
      <w:r w:rsidR="00B8068E" w:rsidRPr="00C63167">
        <w:rPr>
          <w:rFonts w:cs="Times New Roman"/>
          <w:color w:val="000000"/>
          <w:szCs w:val="22"/>
        </w:rPr>
        <w:t>0</w:t>
      </w:r>
      <w:r w:rsidR="00851150" w:rsidRPr="00C63167">
        <w:rPr>
          <w:rFonts w:cs="Times New Roman"/>
          <w:color w:val="000000"/>
          <w:szCs w:val="22"/>
        </w:rPr>
        <w:t>.</w:t>
      </w:r>
      <w:r w:rsidR="00B8068E" w:rsidRPr="00C63167">
        <w:rPr>
          <w:rFonts w:cs="Times New Roman"/>
          <w:color w:val="000000"/>
          <w:szCs w:val="22"/>
        </w:rPr>
        <w:t>157X</w:t>
      </w:r>
      <w:r w:rsidR="00B8068E" w:rsidRPr="00C63167">
        <w:rPr>
          <w:rFonts w:cs="Times New Roman"/>
          <w:color w:val="000000"/>
          <w:szCs w:val="22"/>
          <w:vertAlign w:val="subscript"/>
        </w:rPr>
        <w:t>2</w:t>
      </w:r>
      <w:r w:rsidR="00B8068E" w:rsidRPr="00C63167">
        <w:rPr>
          <w:rFonts w:cs="Times New Roman"/>
          <w:szCs w:val="22"/>
        </w:rPr>
        <w:t xml:space="preserve">. </w:t>
      </w:r>
      <w:r w:rsidR="00851150" w:rsidRPr="00C63167">
        <w:rPr>
          <w:rFonts w:cs="Times New Roman"/>
          <w:szCs w:val="22"/>
        </w:rPr>
        <w:t>Based on the calculation results, the coefficient of the innovation variable on the quality of student products was 2.5% while the remaining 97.5% was related to other variables.</w:t>
      </w:r>
    </w:p>
    <w:p w14:paraId="027DA26B" w14:textId="4887E6C4" w:rsidR="00B8068E" w:rsidRPr="00C63167" w:rsidRDefault="00851150" w:rsidP="008E6934">
      <w:pPr>
        <w:ind w:firstLine="284"/>
        <w:jc w:val="both"/>
        <w:rPr>
          <w:rFonts w:cs="Times New Roman"/>
          <w:szCs w:val="22"/>
        </w:rPr>
      </w:pPr>
      <w:r w:rsidRPr="00C63167">
        <w:rPr>
          <w:rFonts w:cs="Times New Roman"/>
          <w:szCs w:val="22"/>
        </w:rPr>
        <w:t>The managerial skill variable had a positive and significant influence on the quality of student</w:t>
      </w:r>
      <w:r w:rsidR="00F44891" w:rsidRPr="00C63167">
        <w:rPr>
          <w:rFonts w:cs="Times New Roman"/>
          <w:szCs w:val="22"/>
        </w:rPr>
        <w:t>s’</w:t>
      </w:r>
      <w:r w:rsidRPr="00C63167">
        <w:rPr>
          <w:rFonts w:cs="Times New Roman"/>
          <w:szCs w:val="22"/>
        </w:rPr>
        <w:t xml:space="preserve"> products.</w:t>
      </w:r>
      <w:r w:rsidR="00FF1DBC">
        <w:rPr>
          <w:rFonts w:cs="Times New Roman"/>
          <w:szCs w:val="22"/>
        </w:rPr>
        <w:t xml:space="preserve"> </w:t>
      </w:r>
      <w:r w:rsidRPr="00C63167">
        <w:rPr>
          <w:rFonts w:cs="Times New Roman"/>
          <w:szCs w:val="22"/>
        </w:rPr>
        <w:t>The significance calculations showed that the correlation coefficient of Rx4-y, R</w:t>
      </w:r>
      <w:r w:rsidRPr="00C63167">
        <w:rPr>
          <w:rFonts w:cs="Times New Roman"/>
          <w:szCs w:val="22"/>
          <w:vertAlign w:val="superscript"/>
        </w:rPr>
        <w:t>2</w:t>
      </w:r>
      <w:r w:rsidRPr="00C63167">
        <w:rPr>
          <w:rFonts w:cs="Times New Roman"/>
          <w:szCs w:val="22"/>
        </w:rPr>
        <w:t xml:space="preserve">x4-y, and </w:t>
      </w:r>
      <w:proofErr w:type="spellStart"/>
      <w:r w:rsidRPr="00C63167">
        <w:rPr>
          <w:rFonts w:cs="Times New Roman"/>
          <w:szCs w:val="22"/>
        </w:rPr>
        <w:t>t</w:t>
      </w:r>
      <w:r w:rsidRPr="00C63167">
        <w:rPr>
          <w:rFonts w:cs="Times New Roman"/>
          <w:szCs w:val="22"/>
          <w:vertAlign w:val="subscript"/>
        </w:rPr>
        <w:t>count</w:t>
      </w:r>
      <w:r w:rsidR="00744BE4" w:rsidRPr="00C63167">
        <w:rPr>
          <w:rFonts w:cs="Times New Roman"/>
          <w:szCs w:val="22"/>
        </w:rPr>
        <w:t>were</w:t>
      </w:r>
      <w:proofErr w:type="spellEnd"/>
      <w:r w:rsidRPr="00C63167">
        <w:rPr>
          <w:rFonts w:cs="Times New Roman"/>
          <w:szCs w:val="22"/>
        </w:rPr>
        <w:t xml:space="preserve"> 0.154, 0.024 and 2.624 respectively, with </w:t>
      </w:r>
      <w:r w:rsidR="00F44891" w:rsidRPr="00C63167">
        <w:rPr>
          <w:rFonts w:cs="Times New Roman"/>
          <w:szCs w:val="22"/>
        </w:rPr>
        <w:t>the</w:t>
      </w:r>
      <w:r w:rsidRPr="00C63167">
        <w:rPr>
          <w:rFonts w:cs="Times New Roman"/>
          <w:szCs w:val="22"/>
        </w:rPr>
        <w:t xml:space="preserve"> significance value &lt;probability (0.009 &lt;0.05).</w:t>
      </w:r>
      <w:r w:rsidR="00744BE4" w:rsidRPr="00C63167">
        <w:rPr>
          <w:rFonts w:cs="Times New Roman"/>
          <w:szCs w:val="22"/>
        </w:rPr>
        <w:t xml:space="preserve">The value of </w:t>
      </w:r>
      <w:proofErr w:type="spellStart"/>
      <w:r w:rsidR="00744BE4" w:rsidRPr="00C63167">
        <w:rPr>
          <w:rFonts w:cs="Times New Roman"/>
          <w:szCs w:val="22"/>
        </w:rPr>
        <w:t>t</w:t>
      </w:r>
      <w:r w:rsidR="00744BE4" w:rsidRPr="00C63167">
        <w:rPr>
          <w:rFonts w:cs="Times New Roman"/>
          <w:szCs w:val="22"/>
          <w:vertAlign w:val="subscript"/>
        </w:rPr>
        <w:t>count</w:t>
      </w:r>
      <w:proofErr w:type="spellEnd"/>
      <w:r w:rsidR="00744BE4" w:rsidRPr="00C63167">
        <w:rPr>
          <w:rFonts w:cs="Times New Roman"/>
          <w:szCs w:val="22"/>
        </w:rPr>
        <w:t xml:space="preserve"> after being consulted </w:t>
      </w:r>
      <w:proofErr w:type="spellStart"/>
      <w:r w:rsidR="00744BE4" w:rsidRPr="00C63167">
        <w:rPr>
          <w:rFonts w:cs="Times New Roman"/>
          <w:szCs w:val="22"/>
        </w:rPr>
        <w:t>witht</w:t>
      </w:r>
      <w:r w:rsidR="00744BE4" w:rsidRPr="00C63167">
        <w:rPr>
          <w:rFonts w:cs="Times New Roman"/>
          <w:szCs w:val="22"/>
          <w:vertAlign w:val="subscript"/>
        </w:rPr>
        <w:t>table</w:t>
      </w:r>
      <w:proofErr w:type="spellEnd"/>
      <w:r w:rsidR="00744BE4" w:rsidRPr="00C63167">
        <w:rPr>
          <w:rFonts w:cs="Times New Roman"/>
          <w:szCs w:val="22"/>
        </w:rPr>
        <w:t xml:space="preserve"> at a significance level of 5% with N = 286 was 1.968.Thus,</w:t>
      </w:r>
      <w:r w:rsidR="00B8068E" w:rsidRPr="00C63167">
        <w:rPr>
          <w:rFonts w:cs="Times New Roman"/>
          <w:szCs w:val="22"/>
        </w:rPr>
        <w:t>t</w:t>
      </w:r>
      <w:r w:rsidR="00744BE4" w:rsidRPr="00C63167">
        <w:rPr>
          <w:rFonts w:cs="Times New Roman"/>
          <w:szCs w:val="22"/>
          <w:vertAlign w:val="subscript"/>
        </w:rPr>
        <w:t>count</w:t>
      </w:r>
      <w:r w:rsidR="00744BE4" w:rsidRPr="00C63167">
        <w:rPr>
          <w:rFonts w:cs="Times New Roman"/>
          <w:szCs w:val="22"/>
        </w:rPr>
        <w:t xml:space="preserve">was greater </w:t>
      </w:r>
      <w:proofErr w:type="spellStart"/>
      <w:r w:rsidR="00744BE4" w:rsidRPr="00C63167">
        <w:rPr>
          <w:rFonts w:cs="Times New Roman"/>
          <w:szCs w:val="22"/>
        </w:rPr>
        <w:t>than</w:t>
      </w:r>
      <w:r w:rsidR="00B8068E" w:rsidRPr="00C63167">
        <w:rPr>
          <w:rFonts w:cs="Times New Roman"/>
          <w:szCs w:val="22"/>
        </w:rPr>
        <w:t>t</w:t>
      </w:r>
      <w:r w:rsidR="00744BE4" w:rsidRPr="00C63167">
        <w:rPr>
          <w:rFonts w:cs="Times New Roman"/>
          <w:szCs w:val="22"/>
          <w:vertAlign w:val="subscript"/>
        </w:rPr>
        <w:t>table</w:t>
      </w:r>
      <w:proofErr w:type="spellEnd"/>
      <w:r w:rsidR="00B8068E" w:rsidRPr="00C63167">
        <w:rPr>
          <w:rFonts w:cs="Times New Roman"/>
          <w:szCs w:val="22"/>
        </w:rPr>
        <w:t xml:space="preserve"> (t</w:t>
      </w:r>
      <w:r w:rsidR="00744BE4" w:rsidRPr="00C63167">
        <w:rPr>
          <w:rFonts w:cs="Times New Roman"/>
          <w:szCs w:val="22"/>
          <w:vertAlign w:val="subscript"/>
        </w:rPr>
        <w:t>count</w:t>
      </w:r>
      <w:r w:rsidR="00B8068E" w:rsidRPr="00C63167">
        <w:rPr>
          <w:rFonts w:cs="Times New Roman"/>
          <w:color w:val="000000"/>
          <w:szCs w:val="22"/>
        </w:rPr>
        <w:t>2</w:t>
      </w:r>
      <w:r w:rsidR="00744BE4" w:rsidRPr="00C63167">
        <w:rPr>
          <w:rFonts w:cs="Times New Roman"/>
          <w:color w:val="000000"/>
          <w:szCs w:val="22"/>
        </w:rPr>
        <w:t>.</w:t>
      </w:r>
      <w:r w:rsidR="00B8068E" w:rsidRPr="00C63167">
        <w:rPr>
          <w:rFonts w:cs="Times New Roman"/>
          <w:color w:val="000000"/>
          <w:szCs w:val="22"/>
        </w:rPr>
        <w:t xml:space="preserve">624 </w:t>
      </w:r>
      <w:r w:rsidR="00B8068E" w:rsidRPr="00C63167">
        <w:rPr>
          <w:rFonts w:cs="Times New Roman"/>
          <w:szCs w:val="22"/>
        </w:rPr>
        <w:t>&gt;</w:t>
      </w:r>
      <w:proofErr w:type="spellStart"/>
      <w:r w:rsidR="00B8068E" w:rsidRPr="00C63167">
        <w:rPr>
          <w:rFonts w:cs="Times New Roman"/>
          <w:szCs w:val="22"/>
        </w:rPr>
        <w:t>t</w:t>
      </w:r>
      <w:r w:rsidR="00744BE4" w:rsidRPr="00C63167">
        <w:rPr>
          <w:rFonts w:cs="Times New Roman"/>
          <w:szCs w:val="22"/>
          <w:vertAlign w:val="subscript"/>
        </w:rPr>
        <w:t>table</w:t>
      </w:r>
      <w:proofErr w:type="spellEnd"/>
      <w:r w:rsidR="00B8068E" w:rsidRPr="00C63167">
        <w:rPr>
          <w:rFonts w:cs="Times New Roman"/>
          <w:szCs w:val="22"/>
        </w:rPr>
        <w:t xml:space="preserve"> 1</w:t>
      </w:r>
      <w:r w:rsidR="00744BE4" w:rsidRPr="00C63167">
        <w:rPr>
          <w:rFonts w:cs="Times New Roman"/>
          <w:szCs w:val="22"/>
        </w:rPr>
        <w:t>.</w:t>
      </w:r>
      <w:r w:rsidR="00B8068E" w:rsidRPr="00C63167">
        <w:rPr>
          <w:rFonts w:cs="Times New Roman"/>
          <w:szCs w:val="22"/>
        </w:rPr>
        <w:t xml:space="preserve">968). </w:t>
      </w:r>
      <w:r w:rsidR="00744BE4" w:rsidRPr="00C63167">
        <w:rPr>
          <w:rFonts w:cs="Times New Roman"/>
          <w:szCs w:val="22"/>
        </w:rPr>
        <w:t>The formed regression equation model was</w:t>
      </w:r>
      <w:r w:rsidR="00B8068E" w:rsidRPr="00C63167">
        <w:rPr>
          <w:rFonts w:cs="Times New Roman"/>
          <w:szCs w:val="22"/>
        </w:rPr>
        <w:t xml:space="preserve"> Y = </w:t>
      </w:r>
      <w:r w:rsidR="00B8068E" w:rsidRPr="00C63167">
        <w:rPr>
          <w:rFonts w:cs="Times New Roman"/>
          <w:color w:val="000000"/>
          <w:szCs w:val="22"/>
        </w:rPr>
        <w:t>32</w:t>
      </w:r>
      <w:r w:rsidR="00744BE4" w:rsidRPr="00C63167">
        <w:rPr>
          <w:rFonts w:cs="Times New Roman"/>
          <w:color w:val="000000"/>
          <w:szCs w:val="22"/>
        </w:rPr>
        <w:t>.</w:t>
      </w:r>
      <w:r w:rsidR="00B8068E" w:rsidRPr="00C63167">
        <w:rPr>
          <w:rFonts w:cs="Times New Roman"/>
          <w:color w:val="000000"/>
          <w:szCs w:val="22"/>
        </w:rPr>
        <w:t xml:space="preserve">918 </w:t>
      </w:r>
      <w:r w:rsidR="00B8068E" w:rsidRPr="00C63167">
        <w:rPr>
          <w:rFonts w:cs="Times New Roman"/>
          <w:szCs w:val="22"/>
        </w:rPr>
        <w:t xml:space="preserve">+ </w:t>
      </w:r>
      <w:r w:rsidR="00B8068E" w:rsidRPr="00C63167">
        <w:rPr>
          <w:rFonts w:cs="Times New Roman"/>
          <w:color w:val="000000"/>
          <w:szCs w:val="22"/>
        </w:rPr>
        <w:t>0</w:t>
      </w:r>
      <w:r w:rsidR="00744BE4" w:rsidRPr="00C63167">
        <w:rPr>
          <w:rFonts w:cs="Times New Roman"/>
          <w:color w:val="000000"/>
          <w:szCs w:val="22"/>
        </w:rPr>
        <w:t>.</w:t>
      </w:r>
      <w:r w:rsidR="00B8068E" w:rsidRPr="00C63167">
        <w:rPr>
          <w:rFonts w:cs="Times New Roman"/>
          <w:color w:val="000000"/>
          <w:szCs w:val="22"/>
        </w:rPr>
        <w:t>150X</w:t>
      </w:r>
      <w:r w:rsidR="00B8068E" w:rsidRPr="00C63167">
        <w:rPr>
          <w:rFonts w:cs="Times New Roman"/>
          <w:color w:val="000000"/>
          <w:szCs w:val="22"/>
          <w:vertAlign w:val="subscript"/>
        </w:rPr>
        <w:t>4</w:t>
      </w:r>
      <w:r w:rsidR="00B8068E" w:rsidRPr="00C63167">
        <w:rPr>
          <w:rFonts w:cs="Times New Roman"/>
          <w:szCs w:val="22"/>
        </w:rPr>
        <w:t>.</w:t>
      </w:r>
      <w:r w:rsidR="00744BE4" w:rsidRPr="00C63167">
        <w:rPr>
          <w:rFonts w:cs="Times New Roman"/>
          <w:szCs w:val="22"/>
        </w:rPr>
        <w:t>Based on the calculation results</w:t>
      </w:r>
      <w:r w:rsidR="00B8068E" w:rsidRPr="00C63167">
        <w:rPr>
          <w:rFonts w:cs="Times New Roman"/>
          <w:szCs w:val="22"/>
        </w:rPr>
        <w:t xml:space="preserve">, </w:t>
      </w:r>
      <w:r w:rsidR="00744BE4" w:rsidRPr="00C63167">
        <w:rPr>
          <w:rFonts w:cs="Times New Roman"/>
          <w:szCs w:val="22"/>
        </w:rPr>
        <w:t xml:space="preserve">the coefficient of the managerial skill variable on the quality of student productswas </w:t>
      </w:r>
      <w:r w:rsidR="00B8068E" w:rsidRPr="00C63167">
        <w:rPr>
          <w:rFonts w:cs="Times New Roman"/>
          <w:szCs w:val="22"/>
        </w:rPr>
        <w:t>2</w:t>
      </w:r>
      <w:r w:rsidR="00744BE4" w:rsidRPr="00C63167">
        <w:rPr>
          <w:rFonts w:cs="Times New Roman"/>
          <w:szCs w:val="22"/>
        </w:rPr>
        <w:t>.</w:t>
      </w:r>
      <w:r w:rsidR="00B8068E" w:rsidRPr="00C63167">
        <w:rPr>
          <w:rFonts w:cs="Times New Roman"/>
          <w:szCs w:val="22"/>
        </w:rPr>
        <w:t xml:space="preserve">4% </w:t>
      </w:r>
      <w:r w:rsidR="00744BE4" w:rsidRPr="00C63167">
        <w:rPr>
          <w:rFonts w:cs="Times New Roman"/>
          <w:szCs w:val="22"/>
        </w:rPr>
        <w:t>while the remaining</w:t>
      </w:r>
      <w:r w:rsidR="00B8068E" w:rsidRPr="00C63167">
        <w:rPr>
          <w:rFonts w:cs="Times New Roman"/>
          <w:szCs w:val="22"/>
        </w:rPr>
        <w:t xml:space="preserve"> 97</w:t>
      </w:r>
      <w:r w:rsidR="00744BE4" w:rsidRPr="00C63167">
        <w:rPr>
          <w:rFonts w:cs="Times New Roman"/>
          <w:szCs w:val="22"/>
        </w:rPr>
        <w:t>.</w:t>
      </w:r>
      <w:r w:rsidR="00B8068E" w:rsidRPr="00C63167">
        <w:rPr>
          <w:rFonts w:cs="Times New Roman"/>
          <w:szCs w:val="22"/>
        </w:rPr>
        <w:t xml:space="preserve">6% </w:t>
      </w:r>
      <w:r w:rsidR="00744BE4" w:rsidRPr="00C63167">
        <w:rPr>
          <w:rFonts w:cs="Times New Roman"/>
          <w:szCs w:val="22"/>
        </w:rPr>
        <w:t>was related to other variables</w:t>
      </w:r>
      <w:r w:rsidR="00B8068E" w:rsidRPr="00C63167">
        <w:rPr>
          <w:rFonts w:cs="Times New Roman"/>
          <w:szCs w:val="22"/>
        </w:rPr>
        <w:t>.</w:t>
      </w:r>
    </w:p>
    <w:p w14:paraId="28CC832B" w14:textId="02D6D950" w:rsidR="00B8068E" w:rsidRDefault="00F44891" w:rsidP="00B8068E">
      <w:pPr>
        <w:autoSpaceDE w:val="0"/>
        <w:autoSpaceDN w:val="0"/>
        <w:adjustRightInd w:val="0"/>
        <w:ind w:firstLine="360"/>
        <w:jc w:val="both"/>
        <w:rPr>
          <w:rFonts w:cs="Times New Roman"/>
          <w:szCs w:val="22"/>
        </w:rPr>
      </w:pPr>
      <w:r w:rsidRPr="00C63167">
        <w:rPr>
          <w:rFonts w:cs="Times New Roman"/>
          <w:szCs w:val="22"/>
        </w:rPr>
        <w:t xml:space="preserve">The variables of </w:t>
      </w:r>
      <w:r w:rsidR="00744BE4" w:rsidRPr="00C63167">
        <w:rPr>
          <w:rFonts w:cs="Times New Roman"/>
          <w:szCs w:val="22"/>
          <w:lang w:val="id-ID"/>
        </w:rPr>
        <w:t>creativity, innovation, and</w:t>
      </w:r>
      <w:r w:rsidR="00624DC9">
        <w:rPr>
          <w:rFonts w:cs="Times New Roman"/>
          <w:szCs w:val="22"/>
        </w:rPr>
        <w:t xml:space="preserve"> </w:t>
      </w:r>
      <w:r w:rsidR="00744BE4" w:rsidRPr="00C63167">
        <w:rPr>
          <w:rFonts w:cs="Times New Roman"/>
          <w:szCs w:val="22"/>
          <w:lang w:val="id-ID"/>
        </w:rPr>
        <w:t>managerial</w:t>
      </w:r>
      <w:r w:rsidR="00624DC9">
        <w:rPr>
          <w:rFonts w:cs="Times New Roman"/>
          <w:szCs w:val="22"/>
        </w:rPr>
        <w:t xml:space="preserve"> </w:t>
      </w:r>
      <w:r w:rsidR="00744BE4" w:rsidRPr="00C63167">
        <w:rPr>
          <w:rFonts w:cs="Times New Roman"/>
          <w:szCs w:val="22"/>
          <w:lang w:val="id-ID"/>
        </w:rPr>
        <w:t>skills</w:t>
      </w:r>
      <w:r w:rsidR="00624DC9">
        <w:rPr>
          <w:rFonts w:cs="Times New Roman"/>
          <w:szCs w:val="22"/>
        </w:rPr>
        <w:t xml:space="preserve"> </w:t>
      </w:r>
      <w:r w:rsidR="00744BE4" w:rsidRPr="00C63167">
        <w:rPr>
          <w:rFonts w:cs="Times New Roman"/>
          <w:szCs w:val="22"/>
          <w:lang w:val="id-ID"/>
        </w:rPr>
        <w:t>together ha</w:t>
      </w:r>
      <w:r w:rsidR="00744BE4" w:rsidRPr="00C63167">
        <w:rPr>
          <w:rFonts w:cs="Times New Roman"/>
          <w:szCs w:val="22"/>
        </w:rPr>
        <w:t>d</w:t>
      </w:r>
      <w:r w:rsidR="00744BE4" w:rsidRPr="00C63167">
        <w:rPr>
          <w:rFonts w:cs="Times New Roman"/>
          <w:szCs w:val="22"/>
          <w:lang w:val="id-ID"/>
        </w:rPr>
        <w:t xml:space="preserve"> a positive</w:t>
      </w:r>
      <w:r w:rsidR="008E6934">
        <w:rPr>
          <w:rFonts w:cs="Times New Roman"/>
          <w:szCs w:val="22"/>
        </w:rPr>
        <w:t xml:space="preserve"> </w:t>
      </w:r>
      <w:r w:rsidR="00744BE4" w:rsidRPr="00C63167">
        <w:rPr>
          <w:rFonts w:cs="Times New Roman"/>
          <w:szCs w:val="22"/>
          <w:lang w:val="id-ID"/>
        </w:rPr>
        <w:t>and</w:t>
      </w:r>
      <w:r w:rsidR="008E6934">
        <w:rPr>
          <w:rFonts w:cs="Times New Roman"/>
          <w:szCs w:val="22"/>
        </w:rPr>
        <w:t xml:space="preserve"> </w:t>
      </w:r>
      <w:r w:rsidR="00744BE4" w:rsidRPr="00C63167">
        <w:rPr>
          <w:rFonts w:cs="Times New Roman"/>
          <w:szCs w:val="22"/>
          <w:lang w:val="id-ID"/>
        </w:rPr>
        <w:t>significant</w:t>
      </w:r>
      <w:r w:rsidR="008E6934">
        <w:rPr>
          <w:rFonts w:cs="Times New Roman"/>
          <w:szCs w:val="22"/>
        </w:rPr>
        <w:t xml:space="preserve"> </w:t>
      </w:r>
      <w:r w:rsidR="00744BE4" w:rsidRPr="00C63167">
        <w:rPr>
          <w:rFonts w:cs="Times New Roman"/>
          <w:szCs w:val="22"/>
          <w:lang w:val="id-ID"/>
        </w:rPr>
        <w:t>effect</w:t>
      </w:r>
      <w:r w:rsidR="008E6934">
        <w:rPr>
          <w:rFonts w:cs="Times New Roman"/>
          <w:szCs w:val="22"/>
        </w:rPr>
        <w:t xml:space="preserve"> </w:t>
      </w:r>
      <w:r w:rsidR="00744BE4" w:rsidRPr="00C63167">
        <w:rPr>
          <w:rFonts w:cs="Times New Roman"/>
          <w:szCs w:val="22"/>
          <w:lang w:val="id-ID"/>
        </w:rPr>
        <w:t>on</w:t>
      </w:r>
      <w:r w:rsidR="008E6934">
        <w:rPr>
          <w:rFonts w:cs="Times New Roman"/>
          <w:szCs w:val="22"/>
        </w:rPr>
        <w:t xml:space="preserve"> </w:t>
      </w:r>
      <w:r w:rsidR="00744BE4" w:rsidRPr="00C63167">
        <w:rPr>
          <w:rFonts w:cs="Times New Roman"/>
          <w:szCs w:val="22"/>
          <w:lang w:val="id-ID"/>
        </w:rPr>
        <w:t>the</w:t>
      </w:r>
      <w:r w:rsidR="008E6934">
        <w:rPr>
          <w:rFonts w:cs="Times New Roman"/>
          <w:szCs w:val="22"/>
        </w:rPr>
        <w:t xml:space="preserve"> </w:t>
      </w:r>
      <w:r w:rsidR="00744BE4" w:rsidRPr="00C63167">
        <w:rPr>
          <w:rFonts w:cs="Times New Roman"/>
          <w:szCs w:val="22"/>
          <w:lang w:val="id-ID"/>
        </w:rPr>
        <w:t>quality</w:t>
      </w:r>
      <w:r w:rsidR="008E6934">
        <w:rPr>
          <w:rFonts w:cs="Times New Roman"/>
          <w:szCs w:val="22"/>
        </w:rPr>
        <w:t xml:space="preserve"> </w:t>
      </w:r>
      <w:r w:rsidR="00744BE4" w:rsidRPr="00C63167">
        <w:rPr>
          <w:rFonts w:cs="Times New Roman"/>
          <w:szCs w:val="22"/>
          <w:lang w:val="id-ID"/>
        </w:rPr>
        <w:t>of</w:t>
      </w:r>
      <w:r w:rsidR="008E6934">
        <w:rPr>
          <w:rFonts w:cs="Times New Roman"/>
          <w:szCs w:val="22"/>
        </w:rPr>
        <w:t xml:space="preserve"> </w:t>
      </w:r>
      <w:r w:rsidR="00744BE4" w:rsidRPr="00C63167">
        <w:rPr>
          <w:rFonts w:cs="Times New Roman"/>
          <w:szCs w:val="22"/>
          <w:lang w:val="id-ID"/>
        </w:rPr>
        <w:t>student</w:t>
      </w:r>
      <w:r w:rsidR="00744BE4" w:rsidRPr="00C63167">
        <w:rPr>
          <w:rFonts w:cs="Times New Roman"/>
          <w:szCs w:val="22"/>
        </w:rPr>
        <w:t>s’</w:t>
      </w:r>
      <w:r w:rsidR="00744BE4" w:rsidRPr="00C63167">
        <w:rPr>
          <w:rFonts w:cs="Times New Roman"/>
          <w:szCs w:val="22"/>
          <w:lang w:val="id-ID"/>
        </w:rPr>
        <w:t>products</w:t>
      </w:r>
      <w:r w:rsidR="008E6934">
        <w:rPr>
          <w:rFonts w:cs="Times New Roman"/>
          <w:szCs w:val="22"/>
        </w:rPr>
        <w:t xml:space="preserve"> </w:t>
      </w:r>
      <w:r w:rsidRPr="00C63167">
        <w:rPr>
          <w:rFonts w:cs="Times New Roman"/>
          <w:szCs w:val="22"/>
        </w:rPr>
        <w:t>at</w:t>
      </w:r>
      <w:r w:rsidR="008E6934">
        <w:rPr>
          <w:rFonts w:cs="Times New Roman"/>
          <w:szCs w:val="22"/>
        </w:rPr>
        <w:t xml:space="preserve"> </w:t>
      </w:r>
      <w:r w:rsidR="00744BE4" w:rsidRPr="00C63167">
        <w:rPr>
          <w:rFonts w:cs="Times New Roman"/>
          <w:szCs w:val="22"/>
          <w:lang w:val="id-ID"/>
        </w:rPr>
        <w:t>participating</w:t>
      </w:r>
      <w:r w:rsidR="008E6934">
        <w:rPr>
          <w:rFonts w:cs="Times New Roman"/>
          <w:szCs w:val="22"/>
        </w:rPr>
        <w:t xml:space="preserve"> </w:t>
      </w:r>
      <w:r w:rsidR="00744BE4" w:rsidRPr="00C63167">
        <w:rPr>
          <w:rFonts w:cs="Times New Roman"/>
          <w:szCs w:val="22"/>
          <w:lang w:val="id-ID"/>
        </w:rPr>
        <w:t>schools.</w:t>
      </w:r>
      <w:r w:rsidR="00FF1DBC">
        <w:rPr>
          <w:rFonts w:cs="Times New Roman"/>
          <w:szCs w:val="22"/>
        </w:rPr>
        <w:t xml:space="preserve"> </w:t>
      </w:r>
      <w:r w:rsidR="00744BE4" w:rsidRPr="00C63167">
        <w:rPr>
          <w:rFonts w:cs="Times New Roman"/>
          <w:szCs w:val="22"/>
        </w:rPr>
        <w:t>The result</w:t>
      </w:r>
      <w:r w:rsidRPr="00C63167">
        <w:rPr>
          <w:rFonts w:cs="Times New Roman"/>
          <w:szCs w:val="22"/>
        </w:rPr>
        <w:t>s</w:t>
      </w:r>
      <w:r w:rsidR="00744BE4" w:rsidRPr="00C63167">
        <w:rPr>
          <w:rFonts w:cs="Times New Roman"/>
          <w:szCs w:val="22"/>
        </w:rPr>
        <w:t xml:space="preserve"> of the correlation analysis </w:t>
      </w:r>
      <w:r w:rsidR="00744BE4" w:rsidRPr="00C63167">
        <w:rPr>
          <w:rFonts w:cs="Times New Roman"/>
          <w:szCs w:val="22"/>
        </w:rPr>
        <w:lastRenderedPageBreak/>
        <w:t xml:space="preserve">was </w:t>
      </w:r>
      <w:r w:rsidR="00B8068E" w:rsidRPr="00C63167">
        <w:rPr>
          <w:rFonts w:cs="Times New Roman"/>
          <w:szCs w:val="22"/>
        </w:rPr>
        <w:t>R</w:t>
      </w:r>
      <w:r w:rsidR="00B8068E" w:rsidRPr="00C63167">
        <w:rPr>
          <w:rFonts w:cs="Times New Roman"/>
          <w:szCs w:val="22"/>
          <w:vertAlign w:val="subscript"/>
        </w:rPr>
        <w:t>(x1,x2,x3,x4)-y</w:t>
      </w:r>
      <w:r w:rsidR="00B8068E" w:rsidRPr="00C63167">
        <w:rPr>
          <w:rFonts w:cs="Times New Roman"/>
          <w:szCs w:val="22"/>
        </w:rPr>
        <w:t xml:space="preserve"> = 0</w:t>
      </w:r>
      <w:r w:rsidR="00744BE4" w:rsidRPr="00C63167">
        <w:rPr>
          <w:rFonts w:cs="Times New Roman"/>
          <w:szCs w:val="22"/>
        </w:rPr>
        <w:t>.</w:t>
      </w:r>
      <w:r w:rsidR="00B8068E" w:rsidRPr="00C63167">
        <w:rPr>
          <w:rFonts w:cs="Times New Roman"/>
          <w:szCs w:val="22"/>
        </w:rPr>
        <w:t>244; R</w:t>
      </w:r>
      <w:r w:rsidR="00B8068E" w:rsidRPr="00C63167">
        <w:rPr>
          <w:rFonts w:cs="Times New Roman"/>
          <w:szCs w:val="22"/>
          <w:vertAlign w:val="superscript"/>
        </w:rPr>
        <w:t>2</w:t>
      </w:r>
      <w:r w:rsidR="00B8068E" w:rsidRPr="00C63167">
        <w:rPr>
          <w:rFonts w:cs="Times New Roman"/>
          <w:szCs w:val="22"/>
          <w:vertAlign w:val="subscript"/>
        </w:rPr>
        <w:t>(x1,x2,x3,x4)-y</w:t>
      </w:r>
      <w:r w:rsidR="00B8068E" w:rsidRPr="00C63167">
        <w:rPr>
          <w:rFonts w:cs="Times New Roman"/>
          <w:szCs w:val="22"/>
        </w:rPr>
        <w:t xml:space="preserve"> = 0</w:t>
      </w:r>
      <w:r w:rsidR="00744BE4" w:rsidRPr="00C63167">
        <w:rPr>
          <w:rFonts w:cs="Times New Roman"/>
          <w:szCs w:val="22"/>
        </w:rPr>
        <w:t>.</w:t>
      </w:r>
      <w:r w:rsidR="00B8068E" w:rsidRPr="00C63167">
        <w:rPr>
          <w:rFonts w:cs="Times New Roman"/>
          <w:szCs w:val="22"/>
        </w:rPr>
        <w:t xml:space="preserve">060; </w:t>
      </w:r>
      <w:proofErr w:type="spellStart"/>
      <w:r w:rsidR="00B8068E" w:rsidRPr="00C63167">
        <w:rPr>
          <w:rFonts w:cs="Times New Roman"/>
          <w:szCs w:val="22"/>
        </w:rPr>
        <w:t>F</w:t>
      </w:r>
      <w:r w:rsidR="00744BE4" w:rsidRPr="00C63167">
        <w:rPr>
          <w:rFonts w:cs="Times New Roman"/>
          <w:szCs w:val="22"/>
          <w:vertAlign w:val="subscript"/>
        </w:rPr>
        <w:t>count</w:t>
      </w:r>
      <w:r w:rsidR="00744BE4" w:rsidRPr="00C63167">
        <w:rPr>
          <w:rFonts w:cs="Times New Roman"/>
          <w:szCs w:val="22"/>
        </w:rPr>
        <w:t>was</w:t>
      </w:r>
      <w:proofErr w:type="spellEnd"/>
      <w:r w:rsidR="00B8068E" w:rsidRPr="00C63167">
        <w:rPr>
          <w:rFonts w:cs="Times New Roman"/>
          <w:szCs w:val="22"/>
        </w:rPr>
        <w:t xml:space="preserve"> 4</w:t>
      </w:r>
      <w:r w:rsidR="00744BE4" w:rsidRPr="00C63167">
        <w:rPr>
          <w:rFonts w:cs="Times New Roman"/>
          <w:szCs w:val="22"/>
        </w:rPr>
        <w:t>.</w:t>
      </w:r>
      <w:r w:rsidR="00B8068E" w:rsidRPr="00C63167">
        <w:rPr>
          <w:rFonts w:cs="Times New Roman"/>
          <w:szCs w:val="22"/>
        </w:rPr>
        <w:t xml:space="preserve">453 </w:t>
      </w:r>
      <w:proofErr w:type="spellStart"/>
      <w:r w:rsidR="00744BE4" w:rsidRPr="00C63167">
        <w:rPr>
          <w:rFonts w:cs="Times New Roman"/>
          <w:szCs w:val="22"/>
        </w:rPr>
        <w:t>with</w:t>
      </w:r>
      <w:r w:rsidR="00B8068E" w:rsidRPr="00C63167">
        <w:rPr>
          <w:rFonts w:cs="Times New Roman"/>
          <w:szCs w:val="22"/>
        </w:rPr>
        <w:t>F</w:t>
      </w:r>
      <w:r w:rsidR="00B8068E" w:rsidRPr="00C63167">
        <w:rPr>
          <w:rFonts w:cs="Times New Roman"/>
          <w:szCs w:val="22"/>
          <w:vertAlign w:val="subscript"/>
        </w:rPr>
        <w:t>tab</w:t>
      </w:r>
      <w:r w:rsidR="00744BE4" w:rsidRPr="00C63167">
        <w:rPr>
          <w:rFonts w:cs="Times New Roman"/>
          <w:szCs w:val="22"/>
          <w:vertAlign w:val="subscript"/>
        </w:rPr>
        <w:t>le</w:t>
      </w:r>
      <w:proofErr w:type="spellEnd"/>
      <w:r w:rsidR="00B8068E" w:rsidRPr="00C63167">
        <w:rPr>
          <w:rFonts w:cs="Times New Roman"/>
          <w:szCs w:val="22"/>
        </w:rPr>
        <w:t xml:space="preserve"> = 3</w:t>
      </w:r>
      <w:r w:rsidR="00744BE4" w:rsidRPr="00C63167">
        <w:rPr>
          <w:rFonts w:cs="Times New Roman"/>
          <w:szCs w:val="22"/>
        </w:rPr>
        <w:t>.</w:t>
      </w:r>
      <w:r w:rsidR="00B8068E" w:rsidRPr="00C63167">
        <w:rPr>
          <w:rFonts w:cs="Times New Roman"/>
          <w:szCs w:val="22"/>
        </w:rPr>
        <w:t>027 (</w:t>
      </w:r>
      <w:proofErr w:type="spellStart"/>
      <w:r w:rsidR="00B8068E" w:rsidRPr="00C63167">
        <w:rPr>
          <w:rFonts w:cs="Times New Roman"/>
          <w:szCs w:val="22"/>
        </w:rPr>
        <w:t>F</w:t>
      </w:r>
      <w:r w:rsidR="00744BE4" w:rsidRPr="00C63167">
        <w:rPr>
          <w:rFonts w:cs="Times New Roman"/>
          <w:szCs w:val="22"/>
          <w:vertAlign w:val="subscript"/>
        </w:rPr>
        <w:t>count</w:t>
      </w:r>
      <w:proofErr w:type="spellEnd"/>
      <w:r w:rsidR="00B8068E" w:rsidRPr="00C63167">
        <w:rPr>
          <w:rFonts w:cs="Times New Roman"/>
          <w:szCs w:val="22"/>
        </w:rPr>
        <w:t>&gt;</w:t>
      </w:r>
      <w:proofErr w:type="spellStart"/>
      <w:r w:rsidR="00B8068E" w:rsidRPr="00C63167">
        <w:rPr>
          <w:rFonts w:cs="Times New Roman"/>
          <w:szCs w:val="22"/>
        </w:rPr>
        <w:t>F</w:t>
      </w:r>
      <w:r w:rsidR="00B8068E" w:rsidRPr="00C63167">
        <w:rPr>
          <w:rFonts w:cs="Times New Roman"/>
          <w:szCs w:val="22"/>
          <w:vertAlign w:val="subscript"/>
        </w:rPr>
        <w:t>tab</w:t>
      </w:r>
      <w:r w:rsidR="00744BE4" w:rsidRPr="00C63167">
        <w:rPr>
          <w:rFonts w:cs="Times New Roman"/>
          <w:szCs w:val="22"/>
          <w:vertAlign w:val="subscript"/>
        </w:rPr>
        <w:t>le</w:t>
      </w:r>
      <w:proofErr w:type="spellEnd"/>
      <w:r w:rsidR="00B8068E" w:rsidRPr="00C63167">
        <w:rPr>
          <w:rFonts w:cs="Times New Roman"/>
          <w:szCs w:val="22"/>
        </w:rPr>
        <w:t xml:space="preserve">); </w:t>
      </w:r>
      <w:r w:rsidR="00744BE4" w:rsidRPr="00C63167">
        <w:rPr>
          <w:rFonts w:cs="Times New Roman"/>
          <w:szCs w:val="22"/>
        </w:rPr>
        <w:t>and the significance</w:t>
      </w:r>
      <w:r w:rsidRPr="00C63167">
        <w:rPr>
          <w:rFonts w:cs="Times New Roman"/>
          <w:szCs w:val="22"/>
        </w:rPr>
        <w:t xml:space="preserve"> value</w:t>
      </w:r>
      <w:r w:rsidR="00B8068E" w:rsidRPr="00C63167">
        <w:rPr>
          <w:rFonts w:cs="Times New Roman"/>
          <w:szCs w:val="22"/>
        </w:rPr>
        <w:t>&lt; probabilit</w:t>
      </w:r>
      <w:r w:rsidR="00744BE4" w:rsidRPr="00C63167">
        <w:rPr>
          <w:rFonts w:cs="Times New Roman"/>
          <w:szCs w:val="22"/>
        </w:rPr>
        <w:t>y</w:t>
      </w:r>
      <w:r w:rsidR="00B8068E" w:rsidRPr="00C63167">
        <w:rPr>
          <w:rFonts w:cs="Times New Roman"/>
          <w:szCs w:val="22"/>
        </w:rPr>
        <w:t xml:space="preserve"> (0</w:t>
      </w:r>
      <w:r w:rsidR="00744BE4" w:rsidRPr="00C63167">
        <w:rPr>
          <w:rFonts w:cs="Times New Roman"/>
          <w:szCs w:val="22"/>
        </w:rPr>
        <w:t>.</w:t>
      </w:r>
      <w:r w:rsidR="00B8068E" w:rsidRPr="00C63167">
        <w:rPr>
          <w:rFonts w:cs="Times New Roman"/>
          <w:szCs w:val="22"/>
        </w:rPr>
        <w:t>002 &lt; 0</w:t>
      </w:r>
      <w:r w:rsidR="00744BE4" w:rsidRPr="00C63167">
        <w:rPr>
          <w:rFonts w:cs="Times New Roman"/>
          <w:szCs w:val="22"/>
        </w:rPr>
        <w:t>.</w:t>
      </w:r>
      <w:r w:rsidR="00B8068E" w:rsidRPr="00C63167">
        <w:rPr>
          <w:rFonts w:cs="Times New Roman"/>
          <w:szCs w:val="22"/>
        </w:rPr>
        <w:t xml:space="preserve">05). </w:t>
      </w:r>
      <w:r w:rsidR="00744BE4" w:rsidRPr="00C63167">
        <w:rPr>
          <w:rFonts w:cs="Times New Roman"/>
          <w:szCs w:val="22"/>
        </w:rPr>
        <w:t>The formed regression equation model was</w:t>
      </w:r>
      <w:r w:rsidR="00B8068E" w:rsidRPr="00C63167">
        <w:rPr>
          <w:rFonts w:cs="Times New Roman"/>
          <w:szCs w:val="22"/>
        </w:rPr>
        <w:t xml:space="preserve">Y = </w:t>
      </w:r>
      <w:r w:rsidR="00B8068E" w:rsidRPr="00C63167">
        <w:rPr>
          <w:rFonts w:cs="Times New Roman"/>
          <w:color w:val="000000"/>
          <w:szCs w:val="22"/>
        </w:rPr>
        <w:t>24</w:t>
      </w:r>
      <w:r w:rsidR="00744BE4" w:rsidRPr="00C63167">
        <w:rPr>
          <w:rFonts w:cs="Times New Roman"/>
          <w:color w:val="000000"/>
          <w:szCs w:val="22"/>
        </w:rPr>
        <w:t>.</w:t>
      </w:r>
      <w:r w:rsidR="00B8068E" w:rsidRPr="00C63167">
        <w:rPr>
          <w:rFonts w:cs="Times New Roman"/>
          <w:color w:val="000000"/>
          <w:szCs w:val="22"/>
        </w:rPr>
        <w:t xml:space="preserve">241 </w:t>
      </w:r>
      <w:r w:rsidR="00B8068E" w:rsidRPr="00C63167">
        <w:rPr>
          <w:rFonts w:cs="Times New Roman"/>
          <w:szCs w:val="22"/>
        </w:rPr>
        <w:t>+ 0</w:t>
      </w:r>
      <w:r w:rsidR="00744BE4" w:rsidRPr="00C63167">
        <w:rPr>
          <w:rFonts w:cs="Times New Roman"/>
          <w:szCs w:val="22"/>
        </w:rPr>
        <w:t>.</w:t>
      </w:r>
      <w:r w:rsidR="00B8068E" w:rsidRPr="00C63167">
        <w:rPr>
          <w:rFonts w:cs="Times New Roman"/>
          <w:szCs w:val="22"/>
        </w:rPr>
        <w:t xml:space="preserve">097 </w:t>
      </w:r>
      <w:r w:rsidR="00B8068E" w:rsidRPr="00C63167">
        <w:rPr>
          <w:rFonts w:cs="Times New Roman"/>
          <w:color w:val="000000"/>
          <w:szCs w:val="22"/>
        </w:rPr>
        <w:t>X</w:t>
      </w:r>
      <w:r w:rsidR="00B8068E" w:rsidRPr="00C63167">
        <w:rPr>
          <w:rFonts w:cs="Times New Roman"/>
          <w:color w:val="000000"/>
          <w:szCs w:val="22"/>
          <w:vertAlign w:val="subscript"/>
        </w:rPr>
        <w:t xml:space="preserve">1 </w:t>
      </w:r>
      <w:r w:rsidR="00B8068E" w:rsidRPr="00C63167">
        <w:rPr>
          <w:rFonts w:cs="Times New Roman"/>
          <w:color w:val="000000"/>
          <w:szCs w:val="22"/>
        </w:rPr>
        <w:t xml:space="preserve">+ </w:t>
      </w:r>
      <w:r w:rsidR="00B8068E" w:rsidRPr="00C63167">
        <w:rPr>
          <w:rFonts w:cs="Times New Roman"/>
          <w:szCs w:val="22"/>
        </w:rPr>
        <w:t>0</w:t>
      </w:r>
      <w:r w:rsidR="00744BE4" w:rsidRPr="00C63167">
        <w:rPr>
          <w:rFonts w:cs="Times New Roman"/>
          <w:szCs w:val="22"/>
        </w:rPr>
        <w:t>.</w:t>
      </w:r>
      <w:r w:rsidR="00B8068E" w:rsidRPr="00C63167">
        <w:rPr>
          <w:rFonts w:cs="Times New Roman"/>
          <w:szCs w:val="22"/>
        </w:rPr>
        <w:t>125X</w:t>
      </w:r>
      <w:r w:rsidR="00B8068E" w:rsidRPr="00C63167">
        <w:rPr>
          <w:rFonts w:cs="Times New Roman"/>
          <w:szCs w:val="22"/>
          <w:vertAlign w:val="subscript"/>
        </w:rPr>
        <w:t xml:space="preserve">2 </w:t>
      </w:r>
      <w:r w:rsidR="00B8068E" w:rsidRPr="00C63167">
        <w:rPr>
          <w:rFonts w:cs="Times New Roman"/>
          <w:szCs w:val="22"/>
        </w:rPr>
        <w:t>+ 0</w:t>
      </w:r>
      <w:r w:rsidR="00744BE4" w:rsidRPr="00C63167">
        <w:rPr>
          <w:rFonts w:cs="Times New Roman"/>
          <w:szCs w:val="22"/>
        </w:rPr>
        <w:t>.</w:t>
      </w:r>
      <w:r w:rsidR="00B8068E" w:rsidRPr="00C63167">
        <w:rPr>
          <w:rFonts w:cs="Times New Roman"/>
          <w:szCs w:val="22"/>
        </w:rPr>
        <w:t>005</w:t>
      </w:r>
      <w:r w:rsidR="00B8068E" w:rsidRPr="00C63167">
        <w:rPr>
          <w:rFonts w:cs="Times New Roman"/>
          <w:color w:val="000000"/>
          <w:szCs w:val="22"/>
        </w:rPr>
        <w:t>X</w:t>
      </w:r>
      <w:r w:rsidR="00B8068E" w:rsidRPr="00C63167">
        <w:rPr>
          <w:rFonts w:cs="Times New Roman"/>
          <w:color w:val="000000"/>
          <w:szCs w:val="22"/>
          <w:vertAlign w:val="subscript"/>
        </w:rPr>
        <w:t xml:space="preserve">3 </w:t>
      </w:r>
      <w:r w:rsidR="00B8068E" w:rsidRPr="00C63167">
        <w:rPr>
          <w:rFonts w:cs="Times New Roman"/>
          <w:szCs w:val="22"/>
        </w:rPr>
        <w:t>+ 0</w:t>
      </w:r>
      <w:r w:rsidR="00744BE4" w:rsidRPr="00C63167">
        <w:rPr>
          <w:rFonts w:cs="Times New Roman"/>
          <w:szCs w:val="22"/>
        </w:rPr>
        <w:t>.</w:t>
      </w:r>
      <w:r w:rsidR="00B8068E" w:rsidRPr="00C63167">
        <w:rPr>
          <w:rFonts w:cs="Times New Roman"/>
          <w:szCs w:val="22"/>
        </w:rPr>
        <w:t>116</w:t>
      </w:r>
      <w:r w:rsidR="00B8068E" w:rsidRPr="00C63167">
        <w:rPr>
          <w:rFonts w:cs="Times New Roman"/>
          <w:color w:val="000000"/>
          <w:szCs w:val="22"/>
        </w:rPr>
        <w:t>X</w:t>
      </w:r>
      <w:r w:rsidR="00B8068E" w:rsidRPr="00C63167">
        <w:rPr>
          <w:rFonts w:cs="Times New Roman"/>
          <w:color w:val="000000"/>
          <w:szCs w:val="22"/>
          <w:vertAlign w:val="subscript"/>
        </w:rPr>
        <w:t>4</w:t>
      </w:r>
      <w:r w:rsidR="00B8068E" w:rsidRPr="00C63167">
        <w:rPr>
          <w:rFonts w:cs="Times New Roman"/>
          <w:color w:val="000000"/>
          <w:szCs w:val="22"/>
          <w:vertAlign w:val="subscript"/>
          <w:lang w:val="id-ID"/>
        </w:rPr>
        <w:t xml:space="preserve">. </w:t>
      </w:r>
      <w:r w:rsidR="00744BE4" w:rsidRPr="00C63167">
        <w:rPr>
          <w:rFonts w:cs="Times New Roman"/>
          <w:szCs w:val="22"/>
        </w:rPr>
        <w:t>Based on the calculation results</w:t>
      </w:r>
      <w:r w:rsidR="00B8068E" w:rsidRPr="00C63167">
        <w:rPr>
          <w:rFonts w:cs="Times New Roman"/>
          <w:szCs w:val="22"/>
        </w:rPr>
        <w:t xml:space="preserve">, </w:t>
      </w:r>
      <w:r w:rsidR="00AE283C" w:rsidRPr="00C63167">
        <w:rPr>
          <w:rFonts w:cs="Times New Roman"/>
          <w:szCs w:val="22"/>
        </w:rPr>
        <w:t>the coefficient ofcreativity, innovation, leadership and managerial skillson the quality of student</w:t>
      </w:r>
      <w:r w:rsidRPr="00C63167">
        <w:rPr>
          <w:rFonts w:cs="Times New Roman"/>
          <w:szCs w:val="22"/>
        </w:rPr>
        <w:t>s’</w:t>
      </w:r>
      <w:r w:rsidR="00AE283C" w:rsidRPr="00C63167">
        <w:rPr>
          <w:rFonts w:cs="Times New Roman"/>
          <w:szCs w:val="22"/>
        </w:rPr>
        <w:t xml:space="preserve"> productswas </w:t>
      </w:r>
      <w:r w:rsidR="00B8068E" w:rsidRPr="00C63167">
        <w:rPr>
          <w:rFonts w:cs="Times New Roman"/>
          <w:szCs w:val="22"/>
        </w:rPr>
        <w:t xml:space="preserve">6% </w:t>
      </w:r>
      <w:r w:rsidR="00AE283C" w:rsidRPr="00C63167">
        <w:rPr>
          <w:rFonts w:cs="Times New Roman"/>
          <w:szCs w:val="22"/>
        </w:rPr>
        <w:t>while the remaining94% was related to other variables</w:t>
      </w:r>
      <w:r w:rsidR="00B8068E" w:rsidRPr="00C63167">
        <w:rPr>
          <w:rFonts w:cs="Times New Roman"/>
          <w:szCs w:val="22"/>
        </w:rPr>
        <w:t xml:space="preserve">. </w:t>
      </w:r>
    </w:p>
    <w:p w14:paraId="075B7954" w14:textId="77777777" w:rsidR="00B11AFE" w:rsidRPr="00C63167" w:rsidRDefault="00B11AFE" w:rsidP="00B8068E">
      <w:pPr>
        <w:autoSpaceDE w:val="0"/>
        <w:autoSpaceDN w:val="0"/>
        <w:adjustRightInd w:val="0"/>
        <w:ind w:firstLine="360"/>
        <w:jc w:val="both"/>
        <w:rPr>
          <w:rFonts w:cs="Times New Roman"/>
          <w:szCs w:val="22"/>
        </w:rPr>
      </w:pPr>
    </w:p>
    <w:p w14:paraId="0C7380C0" w14:textId="5B4A45E3" w:rsidR="002524D1" w:rsidRDefault="00624DC9" w:rsidP="002524D1">
      <w:pPr>
        <w:numPr>
          <w:ilvl w:val="0"/>
          <w:numId w:val="2"/>
        </w:numPr>
        <w:autoSpaceDE w:val="0"/>
        <w:autoSpaceDN w:val="0"/>
        <w:adjustRightInd w:val="0"/>
        <w:jc w:val="both"/>
        <w:rPr>
          <w:rFonts w:cs="Times New Roman"/>
          <w:b/>
          <w:color w:val="222222"/>
          <w:szCs w:val="22"/>
        </w:rPr>
      </w:pPr>
      <w:r>
        <w:rPr>
          <w:rFonts w:cs="Times New Roman"/>
          <w:b/>
          <w:color w:val="222222"/>
          <w:szCs w:val="22"/>
        </w:rPr>
        <w:t>Conclusion</w:t>
      </w:r>
    </w:p>
    <w:p w14:paraId="4B67F30A" w14:textId="77777777" w:rsidR="00B11AFE" w:rsidRPr="00C63167" w:rsidRDefault="00B11AFE" w:rsidP="00B11AFE">
      <w:pPr>
        <w:autoSpaceDE w:val="0"/>
        <w:autoSpaceDN w:val="0"/>
        <w:adjustRightInd w:val="0"/>
        <w:ind w:left="360"/>
        <w:jc w:val="both"/>
        <w:rPr>
          <w:rFonts w:cs="Times New Roman"/>
          <w:b/>
          <w:color w:val="222222"/>
          <w:szCs w:val="22"/>
        </w:rPr>
      </w:pPr>
    </w:p>
    <w:p w14:paraId="2D127A55" w14:textId="26A9D760" w:rsidR="00943636" w:rsidRPr="00C63167" w:rsidRDefault="00FF1DBC" w:rsidP="00943636">
      <w:pPr>
        <w:ind w:firstLine="360"/>
        <w:jc w:val="both"/>
        <w:rPr>
          <w:rFonts w:cs="Times New Roman"/>
          <w:szCs w:val="22"/>
          <w:lang w:eastAsia="id-ID"/>
        </w:rPr>
      </w:pPr>
      <w:r>
        <w:rPr>
          <w:rFonts w:cs="Times New Roman"/>
          <w:szCs w:val="22"/>
        </w:rPr>
        <w:t>T</w:t>
      </w:r>
      <w:r w:rsidR="00B71200" w:rsidRPr="00C63167">
        <w:rPr>
          <w:rFonts w:cs="Times New Roman"/>
          <w:szCs w:val="22"/>
        </w:rPr>
        <w:t>he finding</w:t>
      </w:r>
      <w:r w:rsidR="00AB70E3" w:rsidRPr="00C63167">
        <w:rPr>
          <w:rFonts w:cs="Times New Roman"/>
          <w:szCs w:val="22"/>
        </w:rPr>
        <w:t>s</w:t>
      </w:r>
      <w:r w:rsidR="00B71200" w:rsidRPr="00C63167">
        <w:rPr>
          <w:rFonts w:cs="Times New Roman"/>
          <w:szCs w:val="22"/>
        </w:rPr>
        <w:t xml:space="preserve"> that the three independent variables namely creativity, innovation and managerial skills had a positive and significant influence on the quality of students’ products, to measure the quality dimensions of a product, </w:t>
      </w:r>
      <w:r w:rsidR="00AB70E3" w:rsidRPr="00C63167">
        <w:rPr>
          <w:rFonts w:cs="Times New Roman"/>
          <w:szCs w:val="22"/>
        </w:rPr>
        <w:t>some</w:t>
      </w:r>
      <w:r w:rsidR="00B71200" w:rsidRPr="00C63167">
        <w:rPr>
          <w:rFonts w:cs="Times New Roman"/>
          <w:szCs w:val="22"/>
        </w:rPr>
        <w:t xml:space="preserve"> indicators </w:t>
      </w:r>
      <w:r w:rsidR="00AB70E3" w:rsidRPr="00C63167">
        <w:rPr>
          <w:rFonts w:cs="Times New Roman"/>
          <w:szCs w:val="22"/>
        </w:rPr>
        <w:t>that need to be considered include</w:t>
      </w:r>
      <w:r w:rsidR="00943636" w:rsidRPr="00C63167">
        <w:rPr>
          <w:rFonts w:cs="Times New Roman"/>
          <w:szCs w:val="22"/>
          <w:lang w:eastAsia="id-ID"/>
        </w:rPr>
        <w:t xml:space="preserve">: </w:t>
      </w:r>
      <w:r w:rsidR="00943636" w:rsidRPr="00C63167">
        <w:rPr>
          <w:rStyle w:val="fullpost"/>
          <w:szCs w:val="22"/>
        </w:rPr>
        <w:t xml:space="preserve">(1)  </w:t>
      </w:r>
      <w:r w:rsidR="00B71200" w:rsidRPr="00C63167">
        <w:rPr>
          <w:rStyle w:val="fullpost"/>
          <w:szCs w:val="22"/>
        </w:rPr>
        <w:t>Product quality</w:t>
      </w:r>
      <w:r w:rsidR="00943636" w:rsidRPr="00C63167">
        <w:rPr>
          <w:rStyle w:val="fullpost"/>
          <w:szCs w:val="22"/>
        </w:rPr>
        <w:t xml:space="preserve">: performance, </w:t>
      </w:r>
      <w:r w:rsidR="00943636" w:rsidRPr="00C63167">
        <w:rPr>
          <w:rFonts w:cs="Times New Roman"/>
          <w:szCs w:val="22"/>
          <w:lang w:eastAsia="id-ID"/>
        </w:rPr>
        <w:t xml:space="preserve">feature, reliability, conformancetospecifications, durability, </w:t>
      </w:r>
      <w:r w:rsidR="00B71200" w:rsidRPr="00C63167">
        <w:rPr>
          <w:rFonts w:cs="Times New Roman"/>
          <w:szCs w:val="22"/>
          <w:lang w:eastAsia="id-ID"/>
        </w:rPr>
        <w:t>andaesthetics</w:t>
      </w:r>
      <w:r w:rsidR="00943636" w:rsidRPr="00C63167">
        <w:rPr>
          <w:rFonts w:cs="Times New Roman"/>
          <w:szCs w:val="22"/>
          <w:lang w:eastAsia="id-ID"/>
        </w:rPr>
        <w:t xml:space="preserve">, </w:t>
      </w:r>
      <w:r w:rsidR="00AB70E3" w:rsidRPr="00C63167">
        <w:rPr>
          <w:rFonts w:cs="Times New Roman"/>
          <w:szCs w:val="22"/>
          <w:lang w:eastAsia="id-ID"/>
        </w:rPr>
        <w:t xml:space="preserve">and </w:t>
      </w:r>
      <w:r w:rsidR="00943636" w:rsidRPr="00C63167">
        <w:rPr>
          <w:rFonts w:cs="Times New Roman"/>
          <w:szCs w:val="22"/>
          <w:lang w:eastAsia="id-ID"/>
        </w:rPr>
        <w:t xml:space="preserve">(2) </w:t>
      </w:r>
      <w:r w:rsidR="00B71200" w:rsidRPr="00C63167">
        <w:rPr>
          <w:rFonts w:cs="Times New Roman"/>
          <w:szCs w:val="22"/>
          <w:lang w:eastAsia="id-ID"/>
        </w:rPr>
        <w:t>Production quality</w:t>
      </w:r>
      <w:r w:rsidR="00943636" w:rsidRPr="00C63167">
        <w:rPr>
          <w:rFonts w:cs="Times New Roman"/>
          <w:szCs w:val="22"/>
          <w:lang w:eastAsia="id-ID"/>
        </w:rPr>
        <w:t xml:space="preserve">: </w:t>
      </w:r>
      <w:r w:rsidR="00B71200" w:rsidRPr="00C63167">
        <w:rPr>
          <w:rFonts w:cs="Times New Roman"/>
          <w:szCs w:val="22"/>
          <w:lang w:eastAsia="id-ID"/>
        </w:rPr>
        <w:t xml:space="preserve">production </w:t>
      </w:r>
      <w:proofErr w:type="spellStart"/>
      <w:r w:rsidR="00B71200" w:rsidRPr="00C63167">
        <w:rPr>
          <w:rFonts w:cs="Times New Roman"/>
          <w:szCs w:val="22"/>
          <w:lang w:eastAsia="id-ID"/>
        </w:rPr>
        <w:t>management</w:t>
      </w:r>
      <w:r w:rsidR="00943636" w:rsidRPr="00C63167">
        <w:rPr>
          <w:rFonts w:cs="Times New Roman"/>
          <w:szCs w:val="22"/>
          <w:lang w:eastAsia="id-ID"/>
        </w:rPr>
        <w:t>.</w:t>
      </w:r>
      <w:r w:rsidR="00B71200" w:rsidRPr="00C63167">
        <w:rPr>
          <w:rFonts w:cs="Times New Roman"/>
          <w:szCs w:val="22"/>
        </w:rPr>
        <w:t>Based</w:t>
      </w:r>
      <w:proofErr w:type="spellEnd"/>
      <w:r w:rsidR="00B71200" w:rsidRPr="00C63167">
        <w:rPr>
          <w:rFonts w:cs="Times New Roman"/>
          <w:szCs w:val="22"/>
        </w:rPr>
        <w:t xml:space="preserve"> on these explanations, it can be concluded that the quality of </w:t>
      </w:r>
      <w:r w:rsidR="00AB70E3" w:rsidRPr="00C63167">
        <w:rPr>
          <w:rFonts w:cs="Times New Roman"/>
          <w:szCs w:val="22"/>
        </w:rPr>
        <w:t xml:space="preserve">the </w:t>
      </w:r>
      <w:r w:rsidR="00B71200" w:rsidRPr="00C63167">
        <w:rPr>
          <w:rFonts w:cs="Times New Roman"/>
          <w:szCs w:val="22"/>
        </w:rPr>
        <w:t>product</w:t>
      </w:r>
      <w:r w:rsidR="00AB70E3" w:rsidRPr="00C63167">
        <w:rPr>
          <w:rFonts w:cs="Times New Roman"/>
          <w:szCs w:val="22"/>
        </w:rPr>
        <w:t>s</w:t>
      </w:r>
      <w:r w:rsidR="00B71200" w:rsidRPr="00C63167">
        <w:rPr>
          <w:rFonts w:cs="Times New Roman"/>
          <w:szCs w:val="22"/>
        </w:rPr>
        <w:t xml:space="preserve"> made by students</w:t>
      </w:r>
      <w:r w:rsidR="00AB70E3" w:rsidRPr="00C63167">
        <w:rPr>
          <w:rFonts w:cs="Times New Roman"/>
          <w:szCs w:val="22"/>
        </w:rPr>
        <w:t>, in the form of goods and manufacturing processes,</w:t>
      </w:r>
      <w:r w:rsidR="00B71200" w:rsidRPr="00C63167">
        <w:rPr>
          <w:rFonts w:cs="Times New Roman"/>
          <w:szCs w:val="22"/>
        </w:rPr>
        <w:t xml:space="preserve"> through learning in the Workshop and Entrepreneurship class was assessed based on the quality determining dimensions which include:</w:t>
      </w:r>
      <w:r w:rsidR="00943636" w:rsidRPr="00C63167">
        <w:rPr>
          <w:rFonts w:cs="Times New Roman"/>
          <w:szCs w:val="22"/>
        </w:rPr>
        <w:t xml:space="preserve"> 1) </w:t>
      </w:r>
      <w:r w:rsidR="00B71200" w:rsidRPr="00C63167">
        <w:rPr>
          <w:rFonts w:cs="Times New Roman"/>
          <w:szCs w:val="22"/>
        </w:rPr>
        <w:t>dimensions of product quality</w:t>
      </w:r>
      <w:r w:rsidR="00943636" w:rsidRPr="00C63167">
        <w:rPr>
          <w:rFonts w:cs="Times New Roman"/>
          <w:szCs w:val="22"/>
        </w:rPr>
        <w:t xml:space="preserve"> : (a) </w:t>
      </w:r>
      <w:r w:rsidR="00943636" w:rsidRPr="00C63167">
        <w:rPr>
          <w:rFonts w:cs="Times New Roman"/>
          <w:szCs w:val="22"/>
          <w:lang w:eastAsia="id-ID"/>
        </w:rPr>
        <w:t xml:space="preserve">performance, (b) feature, (c) reliability, (d) conformancetospecifications, (e) durability, </w:t>
      </w:r>
      <w:r w:rsidR="00B71200" w:rsidRPr="00C63167">
        <w:rPr>
          <w:rFonts w:cs="Times New Roman"/>
          <w:szCs w:val="22"/>
          <w:lang w:eastAsia="id-ID"/>
        </w:rPr>
        <w:t>and</w:t>
      </w:r>
      <w:r w:rsidR="00943636" w:rsidRPr="00C63167">
        <w:rPr>
          <w:rFonts w:cs="Times New Roman"/>
          <w:szCs w:val="22"/>
          <w:lang w:eastAsia="id-ID"/>
        </w:rPr>
        <w:t xml:space="preserve"> (</w:t>
      </w:r>
      <w:r w:rsidR="00AB70E3" w:rsidRPr="00C63167">
        <w:rPr>
          <w:rFonts w:cs="Times New Roman"/>
          <w:szCs w:val="22"/>
          <w:lang w:eastAsia="id-ID"/>
        </w:rPr>
        <w:t>f</w:t>
      </w:r>
      <w:r w:rsidR="00943636" w:rsidRPr="00C63167">
        <w:rPr>
          <w:rFonts w:cs="Times New Roman"/>
          <w:szCs w:val="22"/>
          <w:lang w:eastAsia="id-ID"/>
        </w:rPr>
        <w:t xml:space="preserve">) </w:t>
      </w:r>
      <w:r w:rsidR="00B71200" w:rsidRPr="00C63167">
        <w:rPr>
          <w:rFonts w:cs="Times New Roman"/>
          <w:szCs w:val="22"/>
          <w:lang w:eastAsia="id-ID"/>
        </w:rPr>
        <w:t>aesthetics;</w:t>
      </w:r>
      <w:r w:rsidR="00AB70E3" w:rsidRPr="00C63167">
        <w:rPr>
          <w:rFonts w:cs="Times New Roman"/>
          <w:szCs w:val="22"/>
          <w:lang w:eastAsia="id-ID"/>
        </w:rPr>
        <w:t xml:space="preserve">and 2) </w:t>
      </w:r>
      <w:r w:rsidR="00B71200" w:rsidRPr="00C63167">
        <w:rPr>
          <w:rFonts w:cs="Times New Roman"/>
          <w:szCs w:val="22"/>
          <w:lang w:eastAsia="id-ID"/>
        </w:rPr>
        <w:t>dimensions of production quality</w:t>
      </w:r>
      <w:r w:rsidR="00943636" w:rsidRPr="00C63167">
        <w:rPr>
          <w:rFonts w:cs="Times New Roman"/>
          <w:szCs w:val="22"/>
          <w:lang w:eastAsia="id-ID"/>
        </w:rPr>
        <w:t xml:space="preserve">: (a) </w:t>
      </w:r>
      <w:r w:rsidR="00B71200" w:rsidRPr="00C63167">
        <w:rPr>
          <w:rFonts w:cs="Times New Roman"/>
          <w:szCs w:val="22"/>
          <w:lang w:eastAsia="id-ID"/>
        </w:rPr>
        <w:t>production management</w:t>
      </w:r>
      <w:r w:rsidR="00943636" w:rsidRPr="00C63167">
        <w:rPr>
          <w:rFonts w:cs="Times New Roman"/>
          <w:szCs w:val="22"/>
          <w:lang w:eastAsia="id-ID"/>
        </w:rPr>
        <w:t>.</w:t>
      </w:r>
    </w:p>
    <w:p w14:paraId="51852D44" w14:textId="415D781D" w:rsidR="00AB66C8" w:rsidRPr="00AB66C8" w:rsidRDefault="00943636" w:rsidP="00AB66C8">
      <w:pPr>
        <w:pStyle w:val="section"/>
      </w:pPr>
      <w:r w:rsidRPr="00C63167">
        <w:t>R</w:t>
      </w:r>
      <w:r w:rsidR="002524D1" w:rsidRPr="00C63167">
        <w:t>eferences</w:t>
      </w:r>
    </w:p>
    <w:p w14:paraId="485525AD" w14:textId="3B79B341" w:rsidR="00A1429D" w:rsidRPr="000401B1" w:rsidRDefault="00A1429D" w:rsidP="00B36446">
      <w:pPr>
        <w:pStyle w:val="References"/>
        <w:spacing w:line="240" w:lineRule="auto"/>
        <w:ind w:left="567" w:hanging="567"/>
        <w:jc w:val="left"/>
        <w:rPr>
          <w:sz w:val="22"/>
          <w:szCs w:val="22"/>
        </w:rPr>
      </w:pPr>
      <w:r w:rsidRPr="000401B1">
        <w:rPr>
          <w:sz w:val="22"/>
          <w:szCs w:val="22"/>
        </w:rPr>
        <w:t>Direktorat Jenderal Pendidikan Tinggi 2008</w:t>
      </w:r>
      <w:r w:rsidR="00B11AFE">
        <w:rPr>
          <w:sz w:val="22"/>
          <w:szCs w:val="22"/>
          <w:lang w:val="en-US"/>
        </w:rPr>
        <w:t xml:space="preserve"> </w:t>
      </w:r>
      <w:r w:rsidRPr="000401B1">
        <w:rPr>
          <w:i/>
          <w:sz w:val="22"/>
          <w:szCs w:val="22"/>
        </w:rPr>
        <w:t>Technopreneurship</w:t>
      </w:r>
      <w:r w:rsidR="00B11AFE">
        <w:rPr>
          <w:sz w:val="22"/>
          <w:szCs w:val="22"/>
          <w:lang w:val="en-US"/>
        </w:rPr>
        <w:t xml:space="preserve"> (</w:t>
      </w:r>
      <w:r w:rsidR="00053B54" w:rsidRPr="000401B1">
        <w:rPr>
          <w:sz w:val="22"/>
          <w:szCs w:val="22"/>
          <w:lang w:val="en-US"/>
        </w:rPr>
        <w:t>Jakarta: Academia.edu</w:t>
      </w:r>
      <w:r w:rsidR="00B11AFE">
        <w:rPr>
          <w:sz w:val="22"/>
          <w:szCs w:val="22"/>
          <w:lang w:val="en-US"/>
        </w:rPr>
        <w:t>)</w:t>
      </w:r>
      <w:r w:rsidR="00D27E2F" w:rsidRPr="000401B1">
        <w:rPr>
          <w:sz w:val="22"/>
          <w:szCs w:val="22"/>
          <w:lang w:val="en-US"/>
        </w:rPr>
        <w:t xml:space="preserve"> </w:t>
      </w:r>
      <w:r w:rsidRPr="000401B1">
        <w:rPr>
          <w:sz w:val="22"/>
          <w:szCs w:val="22"/>
          <w:lang w:val="en-US"/>
        </w:rPr>
        <w:t xml:space="preserve">p.17. </w:t>
      </w:r>
    </w:p>
    <w:p w14:paraId="059349AC" w14:textId="07A003BD" w:rsidR="006C1D38" w:rsidRPr="000401B1" w:rsidRDefault="006C1D38" w:rsidP="00B36446">
      <w:pPr>
        <w:pStyle w:val="References"/>
        <w:spacing w:line="240" w:lineRule="auto"/>
        <w:ind w:left="567" w:hanging="567"/>
        <w:jc w:val="left"/>
        <w:rPr>
          <w:sz w:val="22"/>
          <w:szCs w:val="22"/>
        </w:rPr>
      </w:pPr>
      <w:r w:rsidRPr="000401B1">
        <w:rPr>
          <w:sz w:val="22"/>
          <w:szCs w:val="22"/>
        </w:rPr>
        <w:t>Alma, B</w:t>
      </w:r>
      <w:r w:rsidR="00B11AFE">
        <w:rPr>
          <w:sz w:val="22"/>
          <w:szCs w:val="22"/>
          <w:lang w:val="en-US"/>
        </w:rPr>
        <w:t xml:space="preserve"> </w:t>
      </w:r>
      <w:r w:rsidRPr="000401B1">
        <w:rPr>
          <w:sz w:val="22"/>
          <w:szCs w:val="22"/>
        </w:rPr>
        <w:t>2013</w:t>
      </w:r>
      <w:r w:rsidRPr="000401B1">
        <w:rPr>
          <w:sz w:val="22"/>
          <w:szCs w:val="22"/>
          <w:lang w:val="sv-SE"/>
        </w:rPr>
        <w:t>)</w:t>
      </w:r>
      <w:r w:rsidR="00B11AFE">
        <w:rPr>
          <w:sz w:val="22"/>
          <w:szCs w:val="22"/>
          <w:lang w:val="sv-SE"/>
        </w:rPr>
        <w:t xml:space="preserve"> </w:t>
      </w:r>
      <w:r w:rsidRPr="000401B1">
        <w:rPr>
          <w:i/>
          <w:sz w:val="22"/>
          <w:szCs w:val="22"/>
        </w:rPr>
        <w:t>Kewirausahaan (edisi revisi)</w:t>
      </w:r>
      <w:r w:rsidR="00B11AFE">
        <w:rPr>
          <w:sz w:val="22"/>
          <w:szCs w:val="22"/>
          <w:lang w:val="en-US"/>
        </w:rPr>
        <w:t xml:space="preserve"> (</w:t>
      </w:r>
      <w:r w:rsidRPr="000401B1">
        <w:rPr>
          <w:sz w:val="22"/>
          <w:szCs w:val="22"/>
        </w:rPr>
        <w:t>Bandung: Alfabeta</w:t>
      </w:r>
      <w:r w:rsidR="00B11AFE">
        <w:rPr>
          <w:sz w:val="22"/>
          <w:szCs w:val="22"/>
          <w:lang w:val="en-US"/>
        </w:rPr>
        <w:t>)</w:t>
      </w:r>
      <w:r w:rsidRPr="000401B1">
        <w:rPr>
          <w:sz w:val="22"/>
          <w:szCs w:val="22"/>
          <w:lang w:val="en-US"/>
        </w:rPr>
        <w:t xml:space="preserve"> p 24</w:t>
      </w:r>
    </w:p>
    <w:p w14:paraId="1CF56570" w14:textId="15855DF9" w:rsidR="00B36446" w:rsidRPr="00EA59A1" w:rsidRDefault="006C1D38" w:rsidP="00B36446">
      <w:pPr>
        <w:pStyle w:val="References"/>
        <w:spacing w:line="240" w:lineRule="auto"/>
        <w:ind w:left="567" w:hanging="567"/>
        <w:jc w:val="left"/>
        <w:rPr>
          <w:sz w:val="22"/>
          <w:szCs w:val="22"/>
        </w:rPr>
      </w:pPr>
      <w:r w:rsidRPr="000401B1">
        <w:rPr>
          <w:sz w:val="22"/>
          <w:szCs w:val="22"/>
        </w:rPr>
        <w:t>Eroglu, O., Picak, M</w:t>
      </w:r>
      <w:r w:rsidR="00B11AFE">
        <w:rPr>
          <w:sz w:val="22"/>
          <w:szCs w:val="22"/>
          <w:lang w:val="en-US"/>
        </w:rPr>
        <w:t xml:space="preserve"> </w:t>
      </w:r>
      <w:r w:rsidRPr="000401B1">
        <w:rPr>
          <w:sz w:val="22"/>
          <w:szCs w:val="22"/>
        </w:rPr>
        <w:t xml:space="preserve">2011 </w:t>
      </w:r>
      <w:r w:rsidRPr="00B11AFE">
        <w:rPr>
          <w:i/>
          <w:iCs/>
          <w:sz w:val="22"/>
          <w:szCs w:val="22"/>
        </w:rPr>
        <w:t>Entrepreneurship, national culture and turkey</w:t>
      </w:r>
      <w:r w:rsidR="00B11AFE">
        <w:rPr>
          <w:i/>
          <w:iCs/>
          <w:sz w:val="22"/>
          <w:szCs w:val="22"/>
          <w:lang w:val="en-US"/>
        </w:rPr>
        <w:t xml:space="preserve"> </w:t>
      </w:r>
      <w:r w:rsidRPr="00B11AFE">
        <w:rPr>
          <w:iCs/>
          <w:sz w:val="22"/>
          <w:szCs w:val="22"/>
        </w:rPr>
        <w:t xml:space="preserve">Journal of Business </w:t>
      </w:r>
    </w:p>
    <w:p w14:paraId="7E7E0D91" w14:textId="2B88EBD9" w:rsidR="006C1D38" w:rsidRPr="000401B1" w:rsidRDefault="00EA59A1" w:rsidP="00B36446">
      <w:pPr>
        <w:pStyle w:val="References"/>
        <w:numPr>
          <w:ilvl w:val="0"/>
          <w:numId w:val="0"/>
        </w:numPr>
        <w:spacing w:line="240" w:lineRule="auto"/>
        <w:ind w:left="567"/>
        <w:jc w:val="left"/>
        <w:rPr>
          <w:sz w:val="22"/>
          <w:szCs w:val="22"/>
        </w:rPr>
      </w:pPr>
      <w:r>
        <w:rPr>
          <w:iCs/>
          <w:sz w:val="22"/>
          <w:szCs w:val="22"/>
          <w:lang w:val="en-US"/>
        </w:rPr>
        <w:t xml:space="preserve">     </w:t>
      </w:r>
      <w:r w:rsidR="006C1D38" w:rsidRPr="00B11AFE">
        <w:rPr>
          <w:iCs/>
          <w:sz w:val="22"/>
          <w:szCs w:val="22"/>
        </w:rPr>
        <w:t>and Social Science</w:t>
      </w:r>
      <w:r w:rsidR="00B11AFE">
        <w:rPr>
          <w:i/>
          <w:sz w:val="22"/>
          <w:szCs w:val="22"/>
          <w:lang w:val="en-US"/>
        </w:rPr>
        <w:t xml:space="preserve"> </w:t>
      </w:r>
      <w:r w:rsidR="006C1D38" w:rsidRPr="000401B1">
        <w:rPr>
          <w:sz w:val="22"/>
          <w:szCs w:val="22"/>
        </w:rPr>
        <w:t>2</w:t>
      </w:r>
      <w:r w:rsidR="00B11AFE">
        <w:rPr>
          <w:sz w:val="22"/>
          <w:szCs w:val="22"/>
          <w:lang w:val="en-US"/>
        </w:rPr>
        <w:t xml:space="preserve"> p </w:t>
      </w:r>
      <w:r w:rsidR="006C1D38" w:rsidRPr="000401B1">
        <w:rPr>
          <w:sz w:val="22"/>
          <w:szCs w:val="22"/>
        </w:rPr>
        <w:t>146-151</w:t>
      </w:r>
    </w:p>
    <w:p w14:paraId="16F22A2E" w14:textId="77777777" w:rsidR="00EA59A1" w:rsidRPr="00EA59A1" w:rsidRDefault="00AE6D84" w:rsidP="00B36446">
      <w:pPr>
        <w:pStyle w:val="References"/>
        <w:spacing w:line="240" w:lineRule="auto"/>
        <w:ind w:left="567" w:hanging="567"/>
        <w:jc w:val="left"/>
        <w:rPr>
          <w:sz w:val="22"/>
          <w:szCs w:val="22"/>
        </w:rPr>
      </w:pPr>
      <w:r w:rsidRPr="000401B1">
        <w:rPr>
          <w:sz w:val="22"/>
          <w:szCs w:val="22"/>
        </w:rPr>
        <w:t>Dolatabadi, R. V. &amp; Meigounpoory, M. R</w:t>
      </w:r>
      <w:r w:rsidR="00433945">
        <w:rPr>
          <w:sz w:val="22"/>
          <w:szCs w:val="22"/>
          <w:lang w:val="en-US"/>
        </w:rPr>
        <w:t xml:space="preserve"> </w:t>
      </w:r>
      <w:r w:rsidRPr="000401B1">
        <w:rPr>
          <w:sz w:val="22"/>
          <w:szCs w:val="22"/>
        </w:rPr>
        <w:t>2013</w:t>
      </w:r>
      <w:r w:rsidR="00433945">
        <w:rPr>
          <w:sz w:val="22"/>
          <w:szCs w:val="22"/>
          <w:lang w:val="en-US"/>
        </w:rPr>
        <w:t xml:space="preserve"> </w:t>
      </w:r>
      <w:r w:rsidRPr="00433945">
        <w:rPr>
          <w:bCs/>
          <w:i/>
          <w:iCs/>
          <w:sz w:val="22"/>
          <w:szCs w:val="22"/>
          <w:lang w:eastAsia="id-ID"/>
        </w:rPr>
        <w:t>Effective determinants of corporate nano-</w:t>
      </w:r>
    </w:p>
    <w:p w14:paraId="2CE7DFA7" w14:textId="77777777" w:rsidR="00EA59A1" w:rsidRPr="00EA59A1" w:rsidRDefault="00EA59A1" w:rsidP="00B36446">
      <w:pPr>
        <w:pStyle w:val="References"/>
        <w:spacing w:line="240" w:lineRule="auto"/>
        <w:ind w:left="567" w:hanging="567"/>
        <w:jc w:val="left"/>
        <w:rPr>
          <w:sz w:val="22"/>
          <w:szCs w:val="22"/>
        </w:rPr>
      </w:pPr>
      <w:r>
        <w:rPr>
          <w:bCs/>
          <w:i/>
          <w:iCs/>
          <w:sz w:val="22"/>
          <w:szCs w:val="22"/>
          <w:lang w:val="en-US" w:eastAsia="id-ID"/>
        </w:rPr>
        <w:t xml:space="preserve">     </w:t>
      </w:r>
      <w:r w:rsidR="00AE6D84" w:rsidRPr="00433945">
        <w:rPr>
          <w:bCs/>
          <w:i/>
          <w:iCs/>
          <w:sz w:val="22"/>
          <w:szCs w:val="22"/>
          <w:lang w:eastAsia="id-ID"/>
        </w:rPr>
        <w:t>technopreneurship process in active technological knowledge based firms</w:t>
      </w:r>
      <w:r w:rsidR="00433945">
        <w:rPr>
          <w:bCs/>
          <w:sz w:val="22"/>
          <w:szCs w:val="22"/>
          <w:lang w:val="en-US" w:eastAsia="id-ID"/>
        </w:rPr>
        <w:t xml:space="preserve"> </w:t>
      </w:r>
      <w:r w:rsidR="00AE6D84" w:rsidRPr="00433945">
        <w:rPr>
          <w:iCs/>
          <w:sz w:val="22"/>
          <w:szCs w:val="22"/>
        </w:rPr>
        <w:t xml:space="preserve">Journal of </w:t>
      </w:r>
    </w:p>
    <w:p w14:paraId="44DB7BD2" w14:textId="678FDFB0" w:rsidR="00AE6D84" w:rsidRPr="000401B1" w:rsidRDefault="00EA59A1" w:rsidP="00B36446">
      <w:pPr>
        <w:pStyle w:val="References"/>
        <w:spacing w:line="240" w:lineRule="auto"/>
        <w:ind w:left="567" w:hanging="567"/>
        <w:jc w:val="left"/>
        <w:rPr>
          <w:sz w:val="22"/>
          <w:szCs w:val="22"/>
        </w:rPr>
      </w:pPr>
      <w:r>
        <w:rPr>
          <w:bCs/>
          <w:i/>
          <w:iCs/>
          <w:sz w:val="22"/>
          <w:szCs w:val="22"/>
          <w:lang w:val="en-US" w:eastAsia="id-ID"/>
        </w:rPr>
        <w:t xml:space="preserve">     </w:t>
      </w:r>
      <w:r w:rsidR="00AE6D84" w:rsidRPr="00433945">
        <w:rPr>
          <w:iCs/>
          <w:sz w:val="22"/>
          <w:szCs w:val="22"/>
        </w:rPr>
        <w:t>Academic Research in Economic and Management Sciences</w:t>
      </w:r>
      <w:r w:rsidR="00AE6D84" w:rsidRPr="000401B1">
        <w:rPr>
          <w:i/>
          <w:sz w:val="22"/>
          <w:szCs w:val="22"/>
        </w:rPr>
        <w:t xml:space="preserve"> </w:t>
      </w:r>
      <w:r w:rsidR="00AE6D84" w:rsidRPr="000401B1">
        <w:rPr>
          <w:sz w:val="22"/>
          <w:szCs w:val="22"/>
        </w:rPr>
        <w:t>2</w:t>
      </w:r>
      <w:r w:rsidR="00433945">
        <w:rPr>
          <w:sz w:val="22"/>
          <w:szCs w:val="22"/>
          <w:lang w:val="en-US"/>
        </w:rPr>
        <w:t xml:space="preserve"> p</w:t>
      </w:r>
      <w:r w:rsidR="00AE6D84" w:rsidRPr="000401B1">
        <w:rPr>
          <w:sz w:val="22"/>
          <w:szCs w:val="22"/>
        </w:rPr>
        <w:t xml:space="preserve"> 137-155</w:t>
      </w:r>
    </w:p>
    <w:p w14:paraId="1FC37237" w14:textId="77777777" w:rsidR="00EA59A1" w:rsidRPr="00EA59A1" w:rsidRDefault="00AE6D84" w:rsidP="00B36446">
      <w:pPr>
        <w:pStyle w:val="References"/>
        <w:spacing w:line="240" w:lineRule="auto"/>
        <w:ind w:left="567" w:hanging="567"/>
        <w:jc w:val="left"/>
        <w:rPr>
          <w:sz w:val="22"/>
          <w:szCs w:val="22"/>
        </w:rPr>
      </w:pPr>
      <w:r w:rsidRPr="000401B1">
        <w:rPr>
          <w:sz w:val="22"/>
          <w:szCs w:val="22"/>
        </w:rPr>
        <w:t>Chua Eng Hwa</w:t>
      </w:r>
      <w:r w:rsidR="006741B6">
        <w:rPr>
          <w:sz w:val="22"/>
          <w:szCs w:val="22"/>
          <w:lang w:val="en-US"/>
        </w:rPr>
        <w:t xml:space="preserve"> </w:t>
      </w:r>
      <w:r w:rsidRPr="000401B1">
        <w:rPr>
          <w:sz w:val="22"/>
          <w:szCs w:val="22"/>
        </w:rPr>
        <w:t>2009</w:t>
      </w:r>
      <w:r w:rsidR="006741B6">
        <w:rPr>
          <w:sz w:val="22"/>
          <w:szCs w:val="22"/>
          <w:lang w:val="en-US"/>
        </w:rPr>
        <w:t xml:space="preserve"> </w:t>
      </w:r>
      <w:r w:rsidRPr="006741B6">
        <w:rPr>
          <w:bCs/>
          <w:i/>
          <w:iCs/>
          <w:sz w:val="22"/>
          <w:szCs w:val="22"/>
          <w:lang w:eastAsia="id-ID"/>
        </w:rPr>
        <w:t xml:space="preserve">An action learning journey of a technopreneur in rreating, Sustaining and </w:t>
      </w:r>
    </w:p>
    <w:p w14:paraId="0F0495EE" w14:textId="77777777" w:rsidR="00EA59A1" w:rsidRDefault="00EA59A1" w:rsidP="00EA59A1">
      <w:pPr>
        <w:pStyle w:val="References"/>
        <w:numPr>
          <w:ilvl w:val="0"/>
          <w:numId w:val="0"/>
        </w:numPr>
        <w:spacing w:line="240" w:lineRule="auto"/>
        <w:ind w:left="567"/>
        <w:jc w:val="left"/>
        <w:rPr>
          <w:bCs/>
          <w:i/>
          <w:iCs/>
          <w:sz w:val="22"/>
          <w:szCs w:val="22"/>
          <w:lang w:eastAsia="id-ID"/>
        </w:rPr>
      </w:pPr>
      <w:r>
        <w:rPr>
          <w:bCs/>
          <w:i/>
          <w:iCs/>
          <w:sz w:val="22"/>
          <w:szCs w:val="22"/>
          <w:lang w:val="en-US" w:eastAsia="id-ID"/>
        </w:rPr>
        <w:t xml:space="preserve">      </w:t>
      </w:r>
      <w:r w:rsidR="00AE6D84" w:rsidRPr="006741B6">
        <w:rPr>
          <w:bCs/>
          <w:i/>
          <w:iCs/>
          <w:sz w:val="22"/>
          <w:szCs w:val="22"/>
          <w:lang w:eastAsia="id-ID"/>
        </w:rPr>
        <w:t xml:space="preserve">growing a world class knowledge-based teaching organisation in factory automation in the </w:t>
      </w:r>
    </w:p>
    <w:p w14:paraId="332A02C7" w14:textId="0A9A3588" w:rsidR="00AE6D84" w:rsidRPr="000401B1" w:rsidRDefault="00EA59A1" w:rsidP="00EA59A1">
      <w:pPr>
        <w:pStyle w:val="References"/>
        <w:numPr>
          <w:ilvl w:val="0"/>
          <w:numId w:val="0"/>
        </w:numPr>
        <w:spacing w:line="240" w:lineRule="auto"/>
        <w:ind w:left="567"/>
        <w:jc w:val="left"/>
        <w:rPr>
          <w:sz w:val="22"/>
          <w:szCs w:val="22"/>
        </w:rPr>
      </w:pPr>
      <w:r>
        <w:rPr>
          <w:bCs/>
          <w:i/>
          <w:iCs/>
          <w:sz w:val="22"/>
          <w:szCs w:val="22"/>
          <w:lang w:val="en-US" w:eastAsia="id-ID"/>
        </w:rPr>
        <w:t xml:space="preserve">      </w:t>
      </w:r>
      <w:r w:rsidR="00AE6D84" w:rsidRPr="006741B6">
        <w:rPr>
          <w:bCs/>
          <w:i/>
          <w:iCs/>
          <w:sz w:val="22"/>
          <w:szCs w:val="22"/>
          <w:lang w:eastAsia="id-ID"/>
        </w:rPr>
        <w:t>21st century</w:t>
      </w:r>
      <w:r w:rsidR="00AE6D84" w:rsidRPr="000401B1">
        <w:rPr>
          <w:bCs/>
          <w:sz w:val="22"/>
          <w:szCs w:val="22"/>
          <w:lang w:eastAsia="id-ID"/>
        </w:rPr>
        <w:t xml:space="preserve">. </w:t>
      </w:r>
      <w:r w:rsidR="00AE6D84" w:rsidRPr="006741B6">
        <w:rPr>
          <w:bCs/>
          <w:iCs/>
          <w:sz w:val="22"/>
          <w:szCs w:val="22"/>
          <w:lang w:eastAsia="id-ID"/>
        </w:rPr>
        <w:t>IMC Association DPhil by Explication</w:t>
      </w:r>
      <w:r w:rsidR="00B36446">
        <w:rPr>
          <w:bCs/>
          <w:i/>
          <w:iCs/>
          <w:sz w:val="22"/>
          <w:szCs w:val="22"/>
          <w:lang w:val="en-US" w:eastAsia="id-ID"/>
        </w:rPr>
        <w:t xml:space="preserve"> </w:t>
      </w:r>
      <w:r w:rsidR="00AE6D84" w:rsidRPr="00B36446">
        <w:rPr>
          <w:bCs/>
          <w:sz w:val="22"/>
          <w:szCs w:val="22"/>
          <w:lang w:eastAsia="id-ID"/>
        </w:rPr>
        <w:t xml:space="preserve"> Jurnal</w:t>
      </w:r>
    </w:p>
    <w:p w14:paraId="783AB00D" w14:textId="77777777" w:rsidR="00EA59A1" w:rsidRDefault="00AE6D84" w:rsidP="00B36446">
      <w:pPr>
        <w:pStyle w:val="References"/>
        <w:spacing w:line="240" w:lineRule="auto"/>
        <w:ind w:left="567" w:hanging="567"/>
        <w:jc w:val="left"/>
        <w:rPr>
          <w:sz w:val="22"/>
          <w:szCs w:val="22"/>
        </w:rPr>
      </w:pPr>
      <w:r w:rsidRPr="000401B1">
        <w:rPr>
          <w:sz w:val="22"/>
          <w:szCs w:val="22"/>
        </w:rPr>
        <w:t>A N Ogbolu and Sukidjo 2020</w:t>
      </w:r>
      <w:r w:rsidR="00B36446">
        <w:rPr>
          <w:sz w:val="22"/>
          <w:szCs w:val="22"/>
          <w:lang w:val="en-US"/>
        </w:rPr>
        <w:t xml:space="preserve"> </w:t>
      </w:r>
      <w:r w:rsidRPr="000401B1">
        <w:rPr>
          <w:sz w:val="22"/>
          <w:szCs w:val="22"/>
        </w:rPr>
        <w:t xml:space="preserve">The nexus between financial literacy and entrepreneurship </w:t>
      </w:r>
    </w:p>
    <w:p w14:paraId="6DB95DD0" w14:textId="7FCAACC7" w:rsidR="00AE6D84" w:rsidRPr="000401B1" w:rsidRDefault="00EA59A1" w:rsidP="00EA59A1">
      <w:pPr>
        <w:pStyle w:val="References"/>
        <w:numPr>
          <w:ilvl w:val="0"/>
          <w:numId w:val="0"/>
        </w:numPr>
        <w:spacing w:line="240" w:lineRule="auto"/>
        <w:ind w:left="567"/>
        <w:jc w:val="left"/>
        <w:rPr>
          <w:sz w:val="22"/>
          <w:szCs w:val="22"/>
        </w:rPr>
      </w:pPr>
      <w:r>
        <w:rPr>
          <w:sz w:val="22"/>
          <w:szCs w:val="22"/>
          <w:lang w:val="en-US"/>
        </w:rPr>
        <w:t xml:space="preserve">      </w:t>
      </w:r>
      <w:r w:rsidR="00AE6D84" w:rsidRPr="000401B1">
        <w:rPr>
          <w:sz w:val="22"/>
          <w:szCs w:val="22"/>
        </w:rPr>
        <w:t>ability among university students in emerging markets</w:t>
      </w:r>
      <w:r w:rsidR="00AE6D84" w:rsidRPr="000401B1">
        <w:rPr>
          <w:sz w:val="22"/>
          <w:szCs w:val="22"/>
          <w:lang w:val="en-US"/>
        </w:rPr>
        <w:t xml:space="preserve">. </w:t>
      </w:r>
      <w:r w:rsidR="00AE6D84" w:rsidRPr="000401B1">
        <w:rPr>
          <w:sz w:val="22"/>
          <w:szCs w:val="22"/>
        </w:rPr>
        <w:t xml:space="preserve">J. Phys.: Conf. Ser. 1446 </w:t>
      </w:r>
      <w:r w:rsidR="00B36446">
        <w:rPr>
          <w:sz w:val="22"/>
          <w:szCs w:val="22"/>
          <w:lang w:val="en-US"/>
        </w:rPr>
        <w:t xml:space="preserve">p </w:t>
      </w:r>
      <w:r w:rsidR="00AE6D84" w:rsidRPr="000401B1">
        <w:rPr>
          <w:sz w:val="22"/>
          <w:szCs w:val="22"/>
        </w:rPr>
        <w:t>012073</w:t>
      </w:r>
    </w:p>
    <w:p w14:paraId="5F99408E" w14:textId="77777777" w:rsidR="00EA59A1" w:rsidRPr="00EA59A1" w:rsidRDefault="00AE6D84" w:rsidP="00B36446">
      <w:pPr>
        <w:pStyle w:val="References"/>
        <w:spacing w:line="240" w:lineRule="auto"/>
        <w:ind w:left="567" w:hanging="567"/>
        <w:jc w:val="left"/>
      </w:pPr>
      <w:r w:rsidRPr="00011E81">
        <w:t>Piirto, J</w:t>
      </w:r>
      <w:r w:rsidR="00B36446">
        <w:rPr>
          <w:lang w:val="en-US"/>
        </w:rPr>
        <w:t xml:space="preserve"> </w:t>
      </w:r>
      <w:r w:rsidRPr="00011E81">
        <w:t>2011</w:t>
      </w:r>
      <w:r w:rsidR="00B36446">
        <w:rPr>
          <w:lang w:val="en-US"/>
        </w:rPr>
        <w:t xml:space="preserve"> </w:t>
      </w:r>
      <w:r w:rsidRPr="00B36446">
        <w:rPr>
          <w:i/>
          <w:iCs/>
        </w:rPr>
        <w:t>Creativity for 21</w:t>
      </w:r>
      <w:r w:rsidRPr="00B36446">
        <w:rPr>
          <w:i/>
          <w:iCs/>
          <w:vertAlign w:val="superscript"/>
        </w:rPr>
        <w:t>st</w:t>
      </w:r>
      <w:r w:rsidRPr="00B36446">
        <w:rPr>
          <w:i/>
          <w:iCs/>
        </w:rPr>
        <w:t xml:space="preserve"> century skills: how to embed creativity into the</w:t>
      </w:r>
    </w:p>
    <w:p w14:paraId="7B50E660" w14:textId="0F19BDEB" w:rsidR="00AE6D84" w:rsidRPr="00011E81" w:rsidRDefault="00EA59A1" w:rsidP="00EA59A1">
      <w:pPr>
        <w:pStyle w:val="References"/>
        <w:numPr>
          <w:ilvl w:val="0"/>
          <w:numId w:val="0"/>
        </w:numPr>
        <w:spacing w:line="240" w:lineRule="auto"/>
        <w:ind w:left="567"/>
        <w:jc w:val="left"/>
      </w:pPr>
      <w:r>
        <w:rPr>
          <w:i/>
          <w:iCs/>
          <w:lang w:val="en-US"/>
        </w:rPr>
        <w:t xml:space="preserve">     </w:t>
      </w:r>
      <w:r w:rsidR="00AE6D84" w:rsidRPr="00B36446">
        <w:rPr>
          <w:i/>
          <w:iCs/>
        </w:rPr>
        <w:t xml:space="preserve"> curriculum</w:t>
      </w:r>
      <w:r w:rsidR="00B36446">
        <w:rPr>
          <w:lang w:val="en-US"/>
        </w:rPr>
        <w:t xml:space="preserve"> (</w:t>
      </w:r>
      <w:r w:rsidR="00AE6D84" w:rsidRPr="00011E81">
        <w:t>New York: Ashland University</w:t>
      </w:r>
      <w:r w:rsidR="00B36446">
        <w:rPr>
          <w:lang w:val="en-US"/>
        </w:rPr>
        <w:t>)</w:t>
      </w:r>
    </w:p>
    <w:p w14:paraId="69A2EDC7" w14:textId="4DFC60E6" w:rsidR="00933406" w:rsidRPr="00011E81" w:rsidRDefault="00933406" w:rsidP="00B36446">
      <w:pPr>
        <w:pStyle w:val="References"/>
        <w:spacing w:line="240" w:lineRule="auto"/>
        <w:ind w:left="567" w:hanging="567"/>
        <w:jc w:val="left"/>
      </w:pPr>
      <w:r w:rsidRPr="00011E81">
        <w:t>Suryana</w:t>
      </w:r>
      <w:r w:rsidR="00B36446">
        <w:rPr>
          <w:lang w:val="en-US"/>
        </w:rPr>
        <w:t xml:space="preserve"> </w:t>
      </w:r>
      <w:r w:rsidRPr="00011E81">
        <w:t>2013</w:t>
      </w:r>
      <w:r w:rsidR="00B36446">
        <w:rPr>
          <w:lang w:val="en-US"/>
        </w:rPr>
        <w:t xml:space="preserve"> </w:t>
      </w:r>
      <w:r w:rsidRPr="00011E81">
        <w:rPr>
          <w:i/>
        </w:rPr>
        <w:t>Kewirausahaan kiat dan proses menuju sukses</w:t>
      </w:r>
      <w:r w:rsidR="00B36446">
        <w:rPr>
          <w:lang w:val="en-US"/>
        </w:rPr>
        <w:t xml:space="preserve"> (</w:t>
      </w:r>
      <w:r w:rsidRPr="00011E81">
        <w:rPr>
          <w:iCs/>
        </w:rPr>
        <w:t>Jakarta: Salemba Empat</w:t>
      </w:r>
      <w:r w:rsidR="00B36446">
        <w:rPr>
          <w:iCs/>
          <w:lang w:val="en-US"/>
        </w:rPr>
        <w:t>)</w:t>
      </w:r>
      <w:r w:rsidRPr="00011E81">
        <w:rPr>
          <w:iCs/>
        </w:rPr>
        <w:t xml:space="preserve"> </w:t>
      </w:r>
    </w:p>
    <w:p w14:paraId="7F729E03" w14:textId="77777777" w:rsidR="00EA59A1" w:rsidRPr="00EA59A1" w:rsidRDefault="00933406" w:rsidP="00B36446">
      <w:pPr>
        <w:pStyle w:val="References"/>
        <w:spacing w:line="240" w:lineRule="auto"/>
        <w:ind w:left="567" w:hanging="567"/>
        <w:jc w:val="left"/>
        <w:rPr>
          <w:i/>
        </w:rPr>
      </w:pPr>
      <w:r w:rsidRPr="00011E81">
        <w:t>Soebandono</w:t>
      </w:r>
      <w:r w:rsidR="00B36446">
        <w:rPr>
          <w:lang w:val="en-US"/>
        </w:rPr>
        <w:t xml:space="preserve"> </w:t>
      </w:r>
      <w:r w:rsidRPr="00011E81">
        <w:t>2009</w:t>
      </w:r>
      <w:r w:rsidR="00B36446">
        <w:rPr>
          <w:lang w:val="en-US"/>
        </w:rPr>
        <w:t xml:space="preserve"> </w:t>
      </w:r>
      <w:r w:rsidRPr="00B36446">
        <w:rPr>
          <w:i/>
          <w:iCs/>
        </w:rPr>
        <w:t>Sistem manajemen keselamatan dan kesehatan kerja (pengertian dan</w:t>
      </w:r>
    </w:p>
    <w:p w14:paraId="2A88E3B4" w14:textId="5893F663" w:rsidR="00933406" w:rsidRPr="00011E81" w:rsidRDefault="00EA59A1" w:rsidP="00EA59A1">
      <w:pPr>
        <w:pStyle w:val="References"/>
        <w:numPr>
          <w:ilvl w:val="0"/>
          <w:numId w:val="0"/>
        </w:numPr>
        <w:spacing w:line="240" w:lineRule="auto"/>
        <w:ind w:left="567"/>
        <w:jc w:val="left"/>
        <w:rPr>
          <w:i/>
        </w:rPr>
      </w:pPr>
      <w:r>
        <w:rPr>
          <w:i/>
          <w:iCs/>
          <w:lang w:val="en-US"/>
        </w:rPr>
        <w:t xml:space="preserve">   </w:t>
      </w:r>
      <w:r w:rsidR="00933406" w:rsidRPr="00B36446">
        <w:rPr>
          <w:i/>
          <w:iCs/>
        </w:rPr>
        <w:t xml:space="preserve"> </w:t>
      </w:r>
      <w:r>
        <w:rPr>
          <w:i/>
          <w:iCs/>
          <w:lang w:val="en-US"/>
        </w:rPr>
        <w:t xml:space="preserve"> </w:t>
      </w:r>
      <w:r w:rsidR="00933406" w:rsidRPr="00B36446">
        <w:rPr>
          <w:i/>
          <w:iCs/>
        </w:rPr>
        <w:t>fungsi Manajemen</w:t>
      </w:r>
      <w:r w:rsidR="00B36446">
        <w:rPr>
          <w:lang w:val="en-US"/>
        </w:rPr>
        <w:t xml:space="preserve"> (</w:t>
      </w:r>
      <w:proofErr w:type="spellStart"/>
      <w:r w:rsidR="00B36446">
        <w:rPr>
          <w:lang w:val="en-US"/>
        </w:rPr>
        <w:t>Probolinggo</w:t>
      </w:r>
      <w:proofErr w:type="spellEnd"/>
      <w:r w:rsidR="00B36446">
        <w:rPr>
          <w:lang w:val="en-US"/>
        </w:rPr>
        <w:t xml:space="preserve">: </w:t>
      </w:r>
      <w:r w:rsidR="00933406" w:rsidRPr="00B36446">
        <w:rPr>
          <w:iCs/>
        </w:rPr>
        <w:t>Modul SMK N 2 Kota Probolinggo</w:t>
      </w:r>
      <w:r w:rsidR="00B36446">
        <w:rPr>
          <w:iCs/>
          <w:lang w:val="en-US"/>
        </w:rPr>
        <w:t>)</w:t>
      </w:r>
    </w:p>
    <w:p w14:paraId="625A90E1" w14:textId="77777777" w:rsidR="00EA59A1" w:rsidRDefault="00933406" w:rsidP="00B36446">
      <w:pPr>
        <w:pStyle w:val="References"/>
        <w:spacing w:line="240" w:lineRule="auto"/>
        <w:ind w:left="567" w:hanging="567"/>
        <w:jc w:val="left"/>
        <w:rPr>
          <w:lang w:eastAsia="id-ID"/>
        </w:rPr>
      </w:pPr>
      <w:r w:rsidRPr="00011E81">
        <w:rPr>
          <w:lang w:eastAsia="id-ID"/>
        </w:rPr>
        <w:t>Kotler, P. &amp; Keller, K. L</w:t>
      </w:r>
      <w:r w:rsidR="00B36446">
        <w:rPr>
          <w:lang w:val="en-US" w:eastAsia="id-ID"/>
        </w:rPr>
        <w:t xml:space="preserve"> </w:t>
      </w:r>
      <w:r w:rsidRPr="00011E81">
        <w:rPr>
          <w:lang w:eastAsia="id-ID"/>
        </w:rPr>
        <w:t xml:space="preserve">2009 </w:t>
      </w:r>
      <w:r w:rsidRPr="00011E81">
        <w:rPr>
          <w:i/>
          <w:lang w:eastAsia="id-ID"/>
        </w:rPr>
        <w:t>Marketing management</w:t>
      </w:r>
      <w:r w:rsidRPr="00011E81">
        <w:rPr>
          <w:lang w:eastAsia="id-ID"/>
        </w:rPr>
        <w:t>. (13</w:t>
      </w:r>
      <w:r w:rsidRPr="00011E81">
        <w:rPr>
          <w:vertAlign w:val="superscript"/>
          <w:lang w:eastAsia="id-ID"/>
        </w:rPr>
        <w:t>th</w:t>
      </w:r>
      <w:r w:rsidRPr="00011E81">
        <w:rPr>
          <w:lang w:eastAsia="id-ID"/>
        </w:rPr>
        <w:t xml:space="preserve"> ed.)</w:t>
      </w:r>
      <w:r w:rsidR="00B36446">
        <w:rPr>
          <w:lang w:val="en-US" w:eastAsia="id-ID"/>
        </w:rPr>
        <w:t xml:space="preserve"> (</w:t>
      </w:r>
      <w:r w:rsidRPr="00011E81">
        <w:rPr>
          <w:lang w:eastAsia="id-ID"/>
        </w:rPr>
        <w:t>London: Prentice</w:t>
      </w:r>
    </w:p>
    <w:p w14:paraId="60944642" w14:textId="24AB1F0D" w:rsidR="00933406" w:rsidRPr="00933406" w:rsidRDefault="00EA59A1" w:rsidP="00EA59A1">
      <w:pPr>
        <w:pStyle w:val="References"/>
        <w:numPr>
          <w:ilvl w:val="0"/>
          <w:numId w:val="0"/>
        </w:numPr>
        <w:spacing w:line="240" w:lineRule="auto"/>
        <w:ind w:left="567"/>
        <w:jc w:val="left"/>
        <w:rPr>
          <w:lang w:eastAsia="id-ID"/>
        </w:rPr>
      </w:pPr>
      <w:r>
        <w:rPr>
          <w:lang w:val="en-US" w:eastAsia="id-ID"/>
        </w:rPr>
        <w:t xml:space="preserve">    </w:t>
      </w:r>
      <w:r w:rsidR="00933406" w:rsidRPr="00011E81">
        <w:rPr>
          <w:lang w:eastAsia="id-ID"/>
        </w:rPr>
        <w:t xml:space="preserve"> Hall</w:t>
      </w:r>
      <w:r w:rsidR="00B36446">
        <w:rPr>
          <w:lang w:val="en-US" w:eastAsia="id-ID"/>
        </w:rPr>
        <w:t>)</w:t>
      </w:r>
      <w:r w:rsidR="00933406" w:rsidRPr="00011E81">
        <w:rPr>
          <w:lang w:eastAsia="id-ID"/>
        </w:rPr>
        <w:t xml:space="preserve"> </w:t>
      </w:r>
    </w:p>
    <w:p w14:paraId="335831F6" w14:textId="1EDD3A47" w:rsidR="00933406" w:rsidRDefault="00933406" w:rsidP="00B36446">
      <w:pPr>
        <w:pStyle w:val="References"/>
        <w:spacing w:line="240" w:lineRule="auto"/>
        <w:ind w:left="567" w:hanging="567"/>
        <w:jc w:val="left"/>
        <w:rPr>
          <w:sz w:val="22"/>
          <w:szCs w:val="22"/>
          <w:lang w:eastAsia="id-ID"/>
        </w:rPr>
      </w:pPr>
      <w:r w:rsidRPr="00933406">
        <w:rPr>
          <w:sz w:val="22"/>
          <w:szCs w:val="22"/>
        </w:rPr>
        <w:t>S</w:t>
      </w:r>
      <w:r w:rsidRPr="00933406">
        <w:rPr>
          <w:sz w:val="22"/>
          <w:szCs w:val="22"/>
          <w:lang w:val="en-US"/>
        </w:rPr>
        <w:t>.</w:t>
      </w:r>
      <w:r w:rsidRPr="00933406">
        <w:rPr>
          <w:sz w:val="22"/>
          <w:szCs w:val="22"/>
        </w:rPr>
        <w:t xml:space="preserve"> Suparmin, S</w:t>
      </w:r>
      <w:r w:rsidRPr="00933406">
        <w:rPr>
          <w:sz w:val="22"/>
          <w:szCs w:val="22"/>
          <w:lang w:val="en-US"/>
        </w:rPr>
        <w:t>.</w:t>
      </w:r>
      <w:r w:rsidRPr="00933406">
        <w:rPr>
          <w:sz w:val="22"/>
          <w:szCs w:val="22"/>
        </w:rPr>
        <w:t xml:space="preserve"> Priyanto</w:t>
      </w:r>
      <w:r w:rsidRPr="00933406">
        <w:rPr>
          <w:sz w:val="22"/>
          <w:szCs w:val="22"/>
          <w:lang w:val="en-US"/>
        </w:rPr>
        <w:t xml:space="preserve">, </w:t>
      </w:r>
      <w:r w:rsidRPr="00933406">
        <w:rPr>
          <w:sz w:val="22"/>
          <w:szCs w:val="22"/>
        </w:rPr>
        <w:t>and B</w:t>
      </w:r>
      <w:r w:rsidRPr="00933406">
        <w:rPr>
          <w:sz w:val="22"/>
          <w:szCs w:val="22"/>
          <w:lang w:val="en-US"/>
        </w:rPr>
        <w:t>.</w:t>
      </w:r>
      <w:r w:rsidRPr="00933406">
        <w:rPr>
          <w:sz w:val="22"/>
          <w:szCs w:val="22"/>
        </w:rPr>
        <w:t xml:space="preserve"> R</w:t>
      </w:r>
      <w:r w:rsidRPr="00933406">
        <w:rPr>
          <w:sz w:val="22"/>
          <w:szCs w:val="22"/>
          <w:lang w:val="en-US"/>
        </w:rPr>
        <w:t>.</w:t>
      </w:r>
      <w:r w:rsidRPr="00933406">
        <w:rPr>
          <w:sz w:val="22"/>
          <w:szCs w:val="22"/>
        </w:rPr>
        <w:t xml:space="preserve"> Setiadi</w:t>
      </w:r>
      <w:r w:rsidR="00B36446">
        <w:rPr>
          <w:sz w:val="22"/>
          <w:szCs w:val="22"/>
          <w:lang w:val="en-US"/>
        </w:rPr>
        <w:t xml:space="preserve"> </w:t>
      </w:r>
      <w:r w:rsidRPr="00933406">
        <w:rPr>
          <w:sz w:val="22"/>
          <w:szCs w:val="22"/>
        </w:rPr>
        <w:t>202</w:t>
      </w:r>
      <w:r w:rsidR="00B36446">
        <w:rPr>
          <w:sz w:val="22"/>
          <w:szCs w:val="22"/>
          <w:lang w:val="en-US"/>
        </w:rPr>
        <w:t xml:space="preserve">0 </w:t>
      </w:r>
      <w:r w:rsidRPr="00B36446">
        <w:rPr>
          <w:i/>
          <w:iCs/>
          <w:sz w:val="22"/>
          <w:szCs w:val="22"/>
        </w:rPr>
        <w:t>National student skill competition interest in creative industry entrepreneurship</w:t>
      </w:r>
      <w:r w:rsidRPr="00933406">
        <w:rPr>
          <w:sz w:val="22"/>
          <w:szCs w:val="22"/>
          <w:lang w:val="en-US"/>
        </w:rPr>
        <w:t xml:space="preserve"> </w:t>
      </w:r>
      <w:r w:rsidRPr="00933406">
        <w:rPr>
          <w:sz w:val="22"/>
          <w:szCs w:val="22"/>
        </w:rPr>
        <w:t>J. Phys.: Conf. Ser. 1446 012039</w:t>
      </w:r>
    </w:p>
    <w:p w14:paraId="4D7F3BDA" w14:textId="6F125B11" w:rsidR="00350D39" w:rsidRPr="00933406" w:rsidRDefault="00350D39" w:rsidP="00933406">
      <w:pPr>
        <w:pStyle w:val="References"/>
        <w:spacing w:line="240" w:lineRule="auto"/>
        <w:rPr>
          <w:sz w:val="22"/>
          <w:szCs w:val="22"/>
          <w:lang w:eastAsia="id-ID"/>
        </w:rPr>
      </w:pPr>
      <w:r>
        <w:rPr>
          <w:sz w:val="22"/>
          <w:szCs w:val="22"/>
          <w:lang w:val="en-US" w:eastAsia="id-ID"/>
        </w:rPr>
        <w:t xml:space="preserve">K </w:t>
      </w:r>
      <w:proofErr w:type="spellStart"/>
      <w:r>
        <w:rPr>
          <w:sz w:val="22"/>
          <w:szCs w:val="22"/>
          <w:lang w:val="en-US" w:eastAsia="id-ID"/>
        </w:rPr>
        <w:t>Warno</w:t>
      </w:r>
      <w:proofErr w:type="spellEnd"/>
      <w:r>
        <w:rPr>
          <w:sz w:val="22"/>
          <w:szCs w:val="22"/>
          <w:lang w:val="en-US" w:eastAsia="id-ID"/>
        </w:rPr>
        <w:t xml:space="preserve">. 2019. The Factors Influencing Digital Literacy of </w:t>
      </w:r>
      <w:proofErr w:type="spellStart"/>
      <w:r>
        <w:rPr>
          <w:sz w:val="22"/>
          <w:szCs w:val="22"/>
          <w:lang w:val="en-US" w:eastAsia="id-ID"/>
        </w:rPr>
        <w:t>Vovational</w:t>
      </w:r>
      <w:proofErr w:type="spellEnd"/>
      <w:r>
        <w:rPr>
          <w:sz w:val="22"/>
          <w:szCs w:val="22"/>
          <w:lang w:val="en-US" w:eastAsia="id-ID"/>
        </w:rPr>
        <w:t xml:space="preserve"> High School Teacher in Yogyakarta. J. Phys.: Conf. Ser. 1446 012068</w:t>
      </w:r>
    </w:p>
    <w:sectPr w:rsidR="00350D39" w:rsidRPr="00933406" w:rsidSect="00E336A4">
      <w:pgSz w:w="11900" w:h="16840"/>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47470B"/>
    <w:multiLevelType w:val="multilevel"/>
    <w:tmpl w:val="451A4608"/>
    <w:lvl w:ilvl="0">
      <w:start w:val="1"/>
      <w:numFmt w:val="decimal"/>
      <w:pStyle w:val="section"/>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67"/>
    <w:rsid w:val="00002C59"/>
    <w:rsid w:val="00007A86"/>
    <w:rsid w:val="00012E07"/>
    <w:rsid w:val="000208AB"/>
    <w:rsid w:val="0002609A"/>
    <w:rsid w:val="00034CF8"/>
    <w:rsid w:val="000401B1"/>
    <w:rsid w:val="00052AAA"/>
    <w:rsid w:val="00053B54"/>
    <w:rsid w:val="00054E93"/>
    <w:rsid w:val="00065DA8"/>
    <w:rsid w:val="00073BA8"/>
    <w:rsid w:val="00073DF7"/>
    <w:rsid w:val="00077E9B"/>
    <w:rsid w:val="000A12E5"/>
    <w:rsid w:val="000B094F"/>
    <w:rsid w:val="000B7B86"/>
    <w:rsid w:val="000C365C"/>
    <w:rsid w:val="000E6C01"/>
    <w:rsid w:val="0011014E"/>
    <w:rsid w:val="00110686"/>
    <w:rsid w:val="001135D7"/>
    <w:rsid w:val="00116A2F"/>
    <w:rsid w:val="00126197"/>
    <w:rsid w:val="001417FD"/>
    <w:rsid w:val="0016127C"/>
    <w:rsid w:val="00187DED"/>
    <w:rsid w:val="00191BAC"/>
    <w:rsid w:val="001A7C1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700F8"/>
    <w:rsid w:val="00275C27"/>
    <w:rsid w:val="00297BC2"/>
    <w:rsid w:val="002A4583"/>
    <w:rsid w:val="002A4E64"/>
    <w:rsid w:val="002B3161"/>
    <w:rsid w:val="002B5129"/>
    <w:rsid w:val="002E55CB"/>
    <w:rsid w:val="002E796A"/>
    <w:rsid w:val="002F42B8"/>
    <w:rsid w:val="003148A9"/>
    <w:rsid w:val="00314DCA"/>
    <w:rsid w:val="0031684F"/>
    <w:rsid w:val="0031747A"/>
    <w:rsid w:val="00325048"/>
    <w:rsid w:val="00350D39"/>
    <w:rsid w:val="00360F37"/>
    <w:rsid w:val="0038124B"/>
    <w:rsid w:val="003B4594"/>
    <w:rsid w:val="003C7F97"/>
    <w:rsid w:val="003D0464"/>
    <w:rsid w:val="003D04CC"/>
    <w:rsid w:val="003D34AB"/>
    <w:rsid w:val="003E2A17"/>
    <w:rsid w:val="004033B4"/>
    <w:rsid w:val="0041279E"/>
    <w:rsid w:val="00422CE5"/>
    <w:rsid w:val="00422FC4"/>
    <w:rsid w:val="00423902"/>
    <w:rsid w:val="00433945"/>
    <w:rsid w:val="004464FE"/>
    <w:rsid w:val="00477B42"/>
    <w:rsid w:val="004904DA"/>
    <w:rsid w:val="004E6874"/>
    <w:rsid w:val="004F67E3"/>
    <w:rsid w:val="00501825"/>
    <w:rsid w:val="00511179"/>
    <w:rsid w:val="00515026"/>
    <w:rsid w:val="00533ADD"/>
    <w:rsid w:val="00537761"/>
    <w:rsid w:val="00544A76"/>
    <w:rsid w:val="005803EB"/>
    <w:rsid w:val="00596483"/>
    <w:rsid w:val="005A5E65"/>
    <w:rsid w:val="005B005B"/>
    <w:rsid w:val="005C066A"/>
    <w:rsid w:val="005C0DD8"/>
    <w:rsid w:val="005C63BD"/>
    <w:rsid w:val="005D2A0D"/>
    <w:rsid w:val="00603CE0"/>
    <w:rsid w:val="00617D67"/>
    <w:rsid w:val="00624DC9"/>
    <w:rsid w:val="006308D8"/>
    <w:rsid w:val="00665BDA"/>
    <w:rsid w:val="006741B6"/>
    <w:rsid w:val="00680411"/>
    <w:rsid w:val="00685A23"/>
    <w:rsid w:val="006C1D38"/>
    <w:rsid w:val="006D38F2"/>
    <w:rsid w:val="006D44CE"/>
    <w:rsid w:val="006E678D"/>
    <w:rsid w:val="00710007"/>
    <w:rsid w:val="00713934"/>
    <w:rsid w:val="007355B8"/>
    <w:rsid w:val="007419FE"/>
    <w:rsid w:val="00744BE4"/>
    <w:rsid w:val="00767A74"/>
    <w:rsid w:val="007754C1"/>
    <w:rsid w:val="00777DDC"/>
    <w:rsid w:val="007927D3"/>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E6934"/>
    <w:rsid w:val="008F3E50"/>
    <w:rsid w:val="009003E9"/>
    <w:rsid w:val="00907014"/>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4993"/>
    <w:rsid w:val="00A75C87"/>
    <w:rsid w:val="00A933A2"/>
    <w:rsid w:val="00AB4990"/>
    <w:rsid w:val="00AB66C8"/>
    <w:rsid w:val="00AB70E3"/>
    <w:rsid w:val="00AE283C"/>
    <w:rsid w:val="00AE6D84"/>
    <w:rsid w:val="00AF0170"/>
    <w:rsid w:val="00AF6084"/>
    <w:rsid w:val="00B03629"/>
    <w:rsid w:val="00B11882"/>
    <w:rsid w:val="00B11AFE"/>
    <w:rsid w:val="00B154B0"/>
    <w:rsid w:val="00B16EAE"/>
    <w:rsid w:val="00B36446"/>
    <w:rsid w:val="00B4004A"/>
    <w:rsid w:val="00B65262"/>
    <w:rsid w:val="00B71130"/>
    <w:rsid w:val="00B71200"/>
    <w:rsid w:val="00B721A7"/>
    <w:rsid w:val="00B8068E"/>
    <w:rsid w:val="00B837A2"/>
    <w:rsid w:val="00BB245E"/>
    <w:rsid w:val="00BB6823"/>
    <w:rsid w:val="00BC2655"/>
    <w:rsid w:val="00BC5E01"/>
    <w:rsid w:val="00BC682D"/>
    <w:rsid w:val="00BD2E9B"/>
    <w:rsid w:val="00BE1AF6"/>
    <w:rsid w:val="00C048A7"/>
    <w:rsid w:val="00C07726"/>
    <w:rsid w:val="00C2545F"/>
    <w:rsid w:val="00C31300"/>
    <w:rsid w:val="00C51EC1"/>
    <w:rsid w:val="00C574FD"/>
    <w:rsid w:val="00C63167"/>
    <w:rsid w:val="00C63397"/>
    <w:rsid w:val="00C6733D"/>
    <w:rsid w:val="00C93F54"/>
    <w:rsid w:val="00CA3F31"/>
    <w:rsid w:val="00CA6A34"/>
    <w:rsid w:val="00CC50B7"/>
    <w:rsid w:val="00CD106A"/>
    <w:rsid w:val="00CE4636"/>
    <w:rsid w:val="00CE55ED"/>
    <w:rsid w:val="00CF1FBE"/>
    <w:rsid w:val="00CF25B9"/>
    <w:rsid w:val="00D0291F"/>
    <w:rsid w:val="00D067C0"/>
    <w:rsid w:val="00D27E2F"/>
    <w:rsid w:val="00D40470"/>
    <w:rsid w:val="00D437AB"/>
    <w:rsid w:val="00D55B62"/>
    <w:rsid w:val="00D6033B"/>
    <w:rsid w:val="00D63EFE"/>
    <w:rsid w:val="00D679DF"/>
    <w:rsid w:val="00D759FA"/>
    <w:rsid w:val="00D8793F"/>
    <w:rsid w:val="00D941C8"/>
    <w:rsid w:val="00D96628"/>
    <w:rsid w:val="00DC39FD"/>
    <w:rsid w:val="00DD3884"/>
    <w:rsid w:val="00DE5DF2"/>
    <w:rsid w:val="00DF5A06"/>
    <w:rsid w:val="00E25AB2"/>
    <w:rsid w:val="00E32077"/>
    <w:rsid w:val="00E336A4"/>
    <w:rsid w:val="00E52BBE"/>
    <w:rsid w:val="00E52FE7"/>
    <w:rsid w:val="00E7260A"/>
    <w:rsid w:val="00E83080"/>
    <w:rsid w:val="00E84441"/>
    <w:rsid w:val="00E86136"/>
    <w:rsid w:val="00E93403"/>
    <w:rsid w:val="00EA3597"/>
    <w:rsid w:val="00EA59A1"/>
    <w:rsid w:val="00EA7C6E"/>
    <w:rsid w:val="00ED1454"/>
    <w:rsid w:val="00ED63FD"/>
    <w:rsid w:val="00ED66D2"/>
    <w:rsid w:val="00EE0229"/>
    <w:rsid w:val="00EE7D93"/>
    <w:rsid w:val="00EF5B1F"/>
    <w:rsid w:val="00F11C28"/>
    <w:rsid w:val="00F20B54"/>
    <w:rsid w:val="00F36566"/>
    <w:rsid w:val="00F375FB"/>
    <w:rsid w:val="00F44891"/>
    <w:rsid w:val="00F558FF"/>
    <w:rsid w:val="00F67722"/>
    <w:rsid w:val="00F715FB"/>
    <w:rsid w:val="00F71D7F"/>
    <w:rsid w:val="00F744FD"/>
    <w:rsid w:val="00FC194D"/>
    <w:rsid w:val="00FD4D24"/>
    <w:rsid w:val="00FE4975"/>
    <w:rsid w:val="00FF1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FAE3"/>
  <w15:docId w15:val="{739AE25C-1D31-45AA-B8AC-4D8ADF7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99"/>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AB66C8"/>
    <w:pPr>
      <w:numPr>
        <w:numId w:val="2"/>
      </w:numPr>
      <w:tabs>
        <w:tab w:val="left" w:pos="567"/>
      </w:tabs>
      <w:spacing w:before="240" w:after="240"/>
      <w:outlineLvl w:val="0"/>
    </w:pPr>
    <w:rPr>
      <w:rFonts w:ascii="Times" w:eastAsia="Times New Roman" w:hAnsi="Times" w:cs="Times New Roman"/>
      <w:b/>
      <w:color w:val="000000"/>
      <w:sz w:val="22"/>
      <w:szCs w:val="22"/>
      <w:lang w:val="ru-RU"/>
    </w:rPr>
  </w:style>
  <w:style w:type="character" w:customStyle="1" w:styleId="sectionChar">
    <w:name w:val="section Char"/>
    <w:link w:val="section"/>
    <w:locked/>
    <w:rsid w:val="00AB66C8"/>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iazvereva@uny.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lenovo indonesia</cp:lastModifiedBy>
  <cp:revision>3</cp:revision>
  <cp:lastPrinted>2018-07-22T09:55:00Z</cp:lastPrinted>
  <dcterms:created xsi:type="dcterms:W3CDTF">2020-09-06T10:20:00Z</dcterms:created>
  <dcterms:modified xsi:type="dcterms:W3CDTF">2020-09-06T10:21:00Z</dcterms:modified>
</cp:coreProperties>
</file>