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120" w:rsidRDefault="004E0A73">
      <w:pPr>
        <w:pBdr>
          <w:top w:val="nil"/>
          <w:left w:val="nil"/>
          <w:bottom w:val="nil"/>
          <w:right w:val="nil"/>
          <w:between w:val="nil"/>
        </w:pBdr>
        <w:spacing w:after="568"/>
        <w:rPr>
          <w:rFonts w:eastAsia="Times New Roman"/>
          <w:b/>
          <w:color w:val="000000"/>
          <w:sz w:val="34"/>
          <w:szCs w:val="34"/>
        </w:rPr>
      </w:pPr>
      <w:r>
        <w:rPr>
          <w:rFonts w:eastAsia="Times New Roman"/>
          <w:b/>
          <w:color w:val="000000"/>
          <w:sz w:val="34"/>
          <w:szCs w:val="34"/>
        </w:rPr>
        <w:t>Using Interactive Technology in Visualized Narration Book as a Medium to Promote Hakka Blue-d</w:t>
      </w:r>
      <w:r>
        <w:rPr>
          <w:rFonts w:eastAsia="Times New Roman"/>
          <w:b/>
          <w:color w:val="000000"/>
          <w:sz w:val="34"/>
          <w:szCs w:val="34"/>
        </w:rPr>
        <w:t>yed</w:t>
      </w:r>
      <w:r>
        <w:rPr>
          <w:rFonts w:eastAsia="Times New Roman"/>
          <w:b/>
          <w:color w:val="000000"/>
          <w:sz w:val="34"/>
          <w:szCs w:val="34"/>
        </w:rPr>
        <w:t xml:space="preserve"> </w:t>
      </w:r>
      <w:r>
        <w:rPr>
          <w:b/>
          <w:sz w:val="34"/>
          <w:szCs w:val="34"/>
        </w:rPr>
        <w:t xml:space="preserve">in </w:t>
      </w:r>
      <w:proofErr w:type="spellStart"/>
      <w:r>
        <w:rPr>
          <w:b/>
          <w:sz w:val="34"/>
          <w:szCs w:val="34"/>
        </w:rPr>
        <w:t>Jhanghu</w:t>
      </w:r>
      <w:proofErr w:type="spellEnd"/>
      <w:r>
        <w:rPr>
          <w:b/>
          <w:sz w:val="34"/>
          <w:szCs w:val="34"/>
        </w:rPr>
        <w:t xml:space="preserve"> Community</w:t>
      </w:r>
    </w:p>
    <w:p w:rsidR="005F5120" w:rsidRDefault="004E0A73">
      <w:pPr>
        <w:pBdr>
          <w:top w:val="nil"/>
          <w:left w:val="nil"/>
          <w:bottom w:val="nil"/>
          <w:right w:val="nil"/>
          <w:between w:val="nil"/>
        </w:pBdr>
        <w:spacing w:after="0"/>
        <w:ind w:left="1418"/>
        <w:jc w:val="both"/>
        <w:rPr>
          <w:b/>
        </w:rPr>
      </w:pPr>
      <w:r>
        <w:rPr>
          <w:rFonts w:eastAsia="Times New Roman"/>
          <w:b/>
          <w:color w:val="000000"/>
        </w:rPr>
        <w:t>Li-</w:t>
      </w:r>
      <w:proofErr w:type="spellStart"/>
      <w:r>
        <w:rPr>
          <w:rFonts w:eastAsia="Times New Roman"/>
          <w:b/>
          <w:color w:val="000000"/>
        </w:rPr>
        <w:t>Hsun</w:t>
      </w:r>
      <w:proofErr w:type="spellEnd"/>
      <w:r>
        <w:rPr>
          <w:rFonts w:eastAsia="Times New Roman"/>
          <w:b/>
          <w:color w:val="000000"/>
        </w:rPr>
        <w:t xml:space="preserve"> PENG</w:t>
      </w:r>
      <w:r>
        <w:rPr>
          <w:rFonts w:eastAsia="Times New Roman"/>
          <w:b/>
          <w:color w:val="000000"/>
          <w:vertAlign w:val="superscript"/>
        </w:rPr>
        <w:t>1</w:t>
      </w:r>
      <w:r>
        <w:rPr>
          <w:rFonts w:eastAsia="Times New Roman"/>
          <w:b/>
          <w:color w:val="000000"/>
        </w:rPr>
        <w:t xml:space="preserve"> and </w:t>
      </w:r>
      <w:proofErr w:type="spellStart"/>
      <w:r>
        <w:rPr>
          <w:b/>
        </w:rPr>
        <w:t>Yih</w:t>
      </w:r>
      <w:proofErr w:type="spellEnd"/>
      <w:r>
        <w:rPr>
          <w:b/>
        </w:rPr>
        <w:t xml:space="preserve"> Hsien LIN</w:t>
      </w:r>
      <w:r>
        <w:rPr>
          <w:b/>
          <w:vertAlign w:val="superscript"/>
        </w:rPr>
        <w:t>2</w:t>
      </w:r>
      <w:r>
        <w:rPr>
          <w:rFonts w:eastAsia="Times New Roman"/>
          <w:b/>
          <w:color w:val="000000"/>
          <w:vertAlign w:val="superscript"/>
        </w:rPr>
        <w:t xml:space="preserve"> </w:t>
      </w:r>
      <w:r>
        <w:rPr>
          <w:b/>
        </w:rPr>
        <w:t xml:space="preserve">and </w:t>
      </w:r>
      <w:proofErr w:type="spellStart"/>
      <w:r>
        <w:rPr>
          <w:b/>
        </w:rPr>
        <w:t>Ibnu</w:t>
      </w:r>
      <w:proofErr w:type="spellEnd"/>
      <w:r>
        <w:rPr>
          <w:b/>
        </w:rPr>
        <w:t xml:space="preserve"> Siswanto</w:t>
      </w:r>
      <w:r>
        <w:rPr>
          <w:b/>
          <w:vertAlign w:val="superscript"/>
        </w:rPr>
        <w:t>3</w:t>
      </w:r>
    </w:p>
    <w:p w:rsidR="005F5120" w:rsidRDefault="005F5120">
      <w:pPr>
        <w:pBdr>
          <w:top w:val="nil"/>
          <w:left w:val="nil"/>
          <w:bottom w:val="nil"/>
          <w:right w:val="nil"/>
          <w:between w:val="nil"/>
        </w:pBdr>
        <w:spacing w:after="0"/>
        <w:ind w:left="1418"/>
        <w:jc w:val="both"/>
        <w:rPr>
          <w:b/>
          <w:vertAlign w:val="superscript"/>
        </w:rPr>
      </w:pPr>
    </w:p>
    <w:p w:rsidR="005F5120" w:rsidRDefault="005F5120">
      <w:pPr>
        <w:spacing w:after="0"/>
        <w:ind w:left="1418"/>
        <w:rPr>
          <w:vertAlign w:val="superscript"/>
        </w:rPr>
      </w:pPr>
    </w:p>
    <w:p w:rsidR="005F5120" w:rsidRDefault="004E0A73">
      <w:pPr>
        <w:pBdr>
          <w:top w:val="nil"/>
          <w:left w:val="nil"/>
          <w:bottom w:val="nil"/>
          <w:right w:val="nil"/>
          <w:between w:val="nil"/>
        </w:pBdr>
        <w:spacing w:after="0"/>
        <w:ind w:left="1418"/>
        <w:jc w:val="both"/>
        <w:rPr>
          <w:rFonts w:eastAsia="Times New Roman"/>
          <w:color w:val="000000"/>
        </w:rPr>
      </w:pPr>
      <w:r>
        <w:rPr>
          <w:rFonts w:eastAsia="Times New Roman"/>
          <w:color w:val="000000"/>
          <w:vertAlign w:val="superscript"/>
        </w:rPr>
        <w:t>1</w:t>
      </w:r>
      <w:r>
        <w:rPr>
          <w:rFonts w:eastAsia="Times New Roman"/>
          <w:color w:val="000000"/>
        </w:rPr>
        <w:t>Department of Creative Design, National Yunlin University of Science and</w:t>
      </w:r>
    </w:p>
    <w:p w:rsidR="005F5120" w:rsidRDefault="004E0A73">
      <w:pPr>
        <w:pBdr>
          <w:top w:val="nil"/>
          <w:left w:val="nil"/>
          <w:bottom w:val="nil"/>
          <w:right w:val="nil"/>
          <w:between w:val="nil"/>
        </w:pBdr>
        <w:spacing w:after="0"/>
        <w:ind w:left="1418"/>
        <w:jc w:val="both"/>
        <w:rPr>
          <w:rFonts w:eastAsia="Times New Roman"/>
          <w:color w:val="000000"/>
        </w:rPr>
      </w:pPr>
      <w:r>
        <w:rPr>
          <w:rFonts w:eastAsia="Times New Roman"/>
          <w:color w:val="000000"/>
        </w:rPr>
        <w:t xml:space="preserve">Technology. University Road, Section 3, </w:t>
      </w:r>
      <w:proofErr w:type="spellStart"/>
      <w:r>
        <w:rPr>
          <w:rFonts w:eastAsia="Times New Roman"/>
          <w:color w:val="000000"/>
        </w:rPr>
        <w:t>Douliou</w:t>
      </w:r>
      <w:proofErr w:type="spellEnd"/>
      <w:r>
        <w:rPr>
          <w:rFonts w:eastAsia="Times New Roman"/>
          <w:color w:val="000000"/>
        </w:rPr>
        <w:t>, Yunlin 64002. (Taiwan)</w:t>
      </w:r>
    </w:p>
    <w:p w:rsidR="005F5120" w:rsidRDefault="004E0A73">
      <w:pPr>
        <w:pBdr>
          <w:top w:val="nil"/>
          <w:left w:val="nil"/>
          <w:bottom w:val="nil"/>
          <w:right w:val="nil"/>
          <w:between w:val="nil"/>
        </w:pBdr>
        <w:spacing w:after="0"/>
        <w:ind w:left="1418"/>
        <w:jc w:val="both"/>
        <w:rPr>
          <w:rFonts w:eastAsia="Times New Roman"/>
          <w:color w:val="000000"/>
        </w:rPr>
      </w:pPr>
      <w:bookmarkStart w:id="0" w:name="_heading=h.gjdgxs" w:colFirst="0" w:colLast="0"/>
      <w:bookmarkEnd w:id="0"/>
      <w:r>
        <w:rPr>
          <w:rFonts w:eastAsia="Times New Roman"/>
          <w:color w:val="000000"/>
          <w:vertAlign w:val="superscript"/>
        </w:rPr>
        <w:t>2</w:t>
      </w:r>
      <w:r>
        <w:rPr>
          <w:rFonts w:eastAsia="Times New Roman"/>
          <w:color w:val="000000"/>
        </w:rPr>
        <w:t>Department of Creative Design, National Yunlin University of Science and</w:t>
      </w:r>
    </w:p>
    <w:p w:rsidR="005F5120" w:rsidRDefault="004E0A73">
      <w:pPr>
        <w:pBdr>
          <w:top w:val="nil"/>
          <w:left w:val="nil"/>
          <w:bottom w:val="nil"/>
          <w:right w:val="nil"/>
          <w:between w:val="nil"/>
        </w:pBdr>
        <w:spacing w:after="0"/>
        <w:ind w:left="1418"/>
        <w:jc w:val="both"/>
        <w:rPr>
          <w:rFonts w:eastAsia="Times New Roman"/>
          <w:color w:val="000000"/>
        </w:rPr>
      </w:pPr>
      <w:r>
        <w:rPr>
          <w:rFonts w:eastAsia="Times New Roman"/>
          <w:color w:val="000000"/>
        </w:rPr>
        <w:t xml:space="preserve">Technology. University Road, Section 3, </w:t>
      </w:r>
      <w:proofErr w:type="spellStart"/>
      <w:r>
        <w:rPr>
          <w:rFonts w:eastAsia="Times New Roman"/>
          <w:color w:val="000000"/>
        </w:rPr>
        <w:t>Douliou</w:t>
      </w:r>
      <w:proofErr w:type="spellEnd"/>
      <w:r>
        <w:rPr>
          <w:rFonts w:eastAsia="Times New Roman"/>
          <w:color w:val="000000"/>
        </w:rPr>
        <w:t>, Yunlin 64002. (Taiwan)</w:t>
      </w:r>
    </w:p>
    <w:p w:rsidR="005F5120" w:rsidRDefault="004E0A73">
      <w:pPr>
        <w:spacing w:after="0"/>
        <w:ind w:left="1418"/>
      </w:pPr>
      <w:r>
        <w:rPr>
          <w:vertAlign w:val="superscript"/>
        </w:rPr>
        <w:t>3</w:t>
      </w:r>
      <w:r>
        <w:t xml:space="preserve"> Automotive Engineering Education Dep</w:t>
      </w:r>
      <w:r>
        <w:t xml:space="preserve">artment, Faculty of Engineering, </w:t>
      </w:r>
      <w:proofErr w:type="spellStart"/>
      <w:r>
        <w:t>Universitas</w:t>
      </w:r>
      <w:proofErr w:type="spellEnd"/>
      <w:r>
        <w:t xml:space="preserve"> </w:t>
      </w:r>
      <w:proofErr w:type="spellStart"/>
      <w:r>
        <w:t>Negeri</w:t>
      </w:r>
      <w:proofErr w:type="spellEnd"/>
      <w:r>
        <w:t xml:space="preserve"> Yogyakarta.</w:t>
      </w:r>
    </w:p>
    <w:p w:rsidR="005F5120" w:rsidRDefault="005F5120">
      <w:pPr>
        <w:spacing w:after="0"/>
        <w:ind w:left="1418"/>
      </w:pPr>
    </w:p>
    <w:p w:rsidR="005F5120" w:rsidRDefault="004E0A73">
      <w:pPr>
        <w:pBdr>
          <w:top w:val="nil"/>
          <w:left w:val="nil"/>
          <w:bottom w:val="nil"/>
          <w:right w:val="nil"/>
          <w:between w:val="nil"/>
        </w:pBdr>
        <w:spacing w:after="568"/>
        <w:ind w:left="1418"/>
      </w:pPr>
      <w:r>
        <w:rPr>
          <w:rFonts w:eastAsia="Times New Roman"/>
          <w:color w:val="000000"/>
        </w:rPr>
        <w:t>E-mail: penglh@</w:t>
      </w:r>
      <w:r>
        <w:t xml:space="preserve">gemail.yuntech.edu.tw, </w:t>
      </w:r>
      <w:r>
        <w:rPr>
          <w:rFonts w:eastAsia="Times New Roman"/>
          <w:color w:val="000000"/>
        </w:rPr>
        <w:t>M10936007@gemail.yuntech.edu.tw</w:t>
      </w:r>
      <w:r>
        <w:t>, ibnusiswanto@uny.ac.id</w:t>
      </w:r>
    </w:p>
    <w:p w:rsidR="005F5120" w:rsidRDefault="004E0A73">
      <w:pPr>
        <w:pBdr>
          <w:top w:val="nil"/>
          <w:left w:val="nil"/>
          <w:bottom w:val="nil"/>
          <w:right w:val="nil"/>
          <w:between w:val="nil"/>
        </w:pBdr>
        <w:spacing w:after="568"/>
        <w:ind w:left="1418"/>
        <w:jc w:val="both"/>
        <w:rPr>
          <w:sz w:val="20"/>
          <w:szCs w:val="20"/>
        </w:rPr>
      </w:pPr>
      <w:r>
        <w:rPr>
          <w:rFonts w:eastAsia="Times New Roman"/>
          <w:b/>
          <w:color w:val="000000"/>
          <w:sz w:val="20"/>
          <w:szCs w:val="20"/>
        </w:rPr>
        <w:t xml:space="preserve">Abstract. </w:t>
      </w:r>
      <w:r>
        <w:rPr>
          <w:sz w:val="20"/>
          <w:szCs w:val="20"/>
        </w:rPr>
        <w:t>Looking at many products that combine indigo dyeing on the market, the old and new products are con</w:t>
      </w:r>
      <w:r w:rsidR="00074BC4">
        <w:rPr>
          <w:sz w:val="20"/>
          <w:szCs w:val="20"/>
        </w:rPr>
        <w:t>tinual</w:t>
      </w:r>
      <w:r>
        <w:rPr>
          <w:sz w:val="20"/>
          <w:szCs w:val="20"/>
        </w:rPr>
        <w:t>ly being introduced. However, there are only a handful of picture books related to traditional craftsmanship and manufacturing. In the literature discus</w:t>
      </w:r>
      <w:r>
        <w:rPr>
          <w:sz w:val="20"/>
          <w:szCs w:val="20"/>
        </w:rPr>
        <w:t>sion, we also found that the blue dyeing method was once replaced by modern industrial technology due to the complicated process. In recent years, with the evolution of the times, the awareness of environmental protection has risen, and the advantages of n</w:t>
      </w:r>
      <w:r>
        <w:rPr>
          <w:sz w:val="20"/>
          <w:szCs w:val="20"/>
        </w:rPr>
        <w:t xml:space="preserve">atural environmental protection of indigo dyeing have become increasingly prominent. From plant harvesting, refining indigo to dyeing, no chemical dyes are added. Therefore, let the traditional indigo dyeing technique, which has been in decline for a long </w:t>
      </w:r>
      <w:r>
        <w:rPr>
          <w:sz w:val="20"/>
          <w:szCs w:val="20"/>
        </w:rPr>
        <w:t xml:space="preserve">time, </w:t>
      </w:r>
      <w:r w:rsidR="00074BC4">
        <w:rPr>
          <w:sz w:val="20"/>
          <w:szCs w:val="20"/>
        </w:rPr>
        <w:t>eliminate</w:t>
      </w:r>
      <w:r>
        <w:rPr>
          <w:sz w:val="20"/>
          <w:szCs w:val="20"/>
        </w:rPr>
        <w:t xml:space="preserve"> the </w:t>
      </w:r>
      <w:r w:rsidR="00074BC4">
        <w:rPr>
          <w:sz w:val="20"/>
          <w:szCs w:val="20"/>
        </w:rPr>
        <w:t>conven</w:t>
      </w:r>
      <w:r>
        <w:rPr>
          <w:sz w:val="20"/>
          <w:szCs w:val="20"/>
        </w:rPr>
        <w:t>tional impression and reappear in life with different product appearances. In this regard, the team uses three-dimensional and interactive technology application teaching picture books to allow the public to record the blue dye pr</w:t>
      </w:r>
      <w:r>
        <w:rPr>
          <w:sz w:val="20"/>
          <w:szCs w:val="20"/>
        </w:rPr>
        <w:t xml:space="preserve">oduction process with a </w:t>
      </w:r>
      <w:r w:rsidR="00074BC4">
        <w:rPr>
          <w:sz w:val="20"/>
          <w:szCs w:val="20"/>
        </w:rPr>
        <w:t>flexible</w:t>
      </w:r>
      <w:r>
        <w:rPr>
          <w:sz w:val="20"/>
          <w:szCs w:val="20"/>
        </w:rPr>
        <w:t xml:space="preserve">, </w:t>
      </w:r>
      <w:r w:rsidR="00074BC4">
        <w:rPr>
          <w:sz w:val="20"/>
          <w:szCs w:val="20"/>
        </w:rPr>
        <w:t>exci</w:t>
      </w:r>
      <w:r>
        <w:rPr>
          <w:sz w:val="20"/>
          <w:szCs w:val="20"/>
        </w:rPr>
        <w:t>ting</w:t>
      </w:r>
      <w:r w:rsidR="00074BC4">
        <w:rPr>
          <w:sz w:val="20"/>
          <w:szCs w:val="20"/>
        </w:rPr>
        <w:t>,</w:t>
      </w:r>
      <w:r>
        <w:rPr>
          <w:sz w:val="20"/>
          <w:szCs w:val="20"/>
        </w:rPr>
        <w:t xml:space="preserve"> and plot-style story structure, and a more effective and easily acceptable way of learning technology for young people Ability to absorb relevant knowledge. </w:t>
      </w:r>
      <w:r w:rsidR="00074BC4">
        <w:rPr>
          <w:sz w:val="20"/>
          <w:szCs w:val="20"/>
        </w:rPr>
        <w:t>Besides</w:t>
      </w:r>
      <w:r>
        <w:rPr>
          <w:sz w:val="20"/>
          <w:szCs w:val="20"/>
        </w:rPr>
        <w:t>, in the future, we hope to use this kind o</w:t>
      </w:r>
      <w:r>
        <w:rPr>
          <w:sz w:val="20"/>
          <w:szCs w:val="20"/>
        </w:rPr>
        <w:t>f picture book framework to collect, record</w:t>
      </w:r>
      <w:r>
        <w:rPr>
          <w:sz w:val="20"/>
          <w:szCs w:val="20"/>
        </w:rPr>
        <w:t xml:space="preserve"> and preserve Taiwan</w:t>
      </w:r>
      <w:r w:rsidR="00074BC4">
        <w:rPr>
          <w:sz w:val="20"/>
          <w:szCs w:val="20"/>
        </w:rPr>
        <w:t>'</w:t>
      </w:r>
      <w:r>
        <w:rPr>
          <w:sz w:val="20"/>
          <w:szCs w:val="20"/>
        </w:rPr>
        <w:t xml:space="preserve">s unique traditional techniques in </w:t>
      </w:r>
      <w:r>
        <w:rPr>
          <w:sz w:val="20"/>
          <w:szCs w:val="20"/>
        </w:rPr>
        <w:t>picture books and animation videos.</w:t>
      </w:r>
    </w:p>
    <w:p w:rsidR="005F5120" w:rsidRDefault="004E0A73">
      <w:pPr>
        <w:numPr>
          <w:ilvl w:val="0"/>
          <w:numId w:val="2"/>
        </w:numPr>
        <w:pBdr>
          <w:top w:val="nil"/>
          <w:left w:val="nil"/>
          <w:bottom w:val="nil"/>
          <w:right w:val="nil"/>
          <w:between w:val="nil"/>
        </w:pBdr>
        <w:spacing w:after="240"/>
        <w:ind w:left="357" w:hanging="357"/>
        <w:rPr>
          <w:b/>
          <w:color w:val="000000"/>
        </w:rPr>
      </w:pPr>
      <w:r>
        <w:rPr>
          <w:b/>
          <w:color w:val="000000"/>
        </w:rPr>
        <w:t xml:space="preserve">Introduction </w:t>
      </w:r>
    </w:p>
    <w:p w:rsidR="005F5120" w:rsidRDefault="004E0A73">
      <w:pPr>
        <w:numPr>
          <w:ilvl w:val="1"/>
          <w:numId w:val="1"/>
        </w:numPr>
        <w:pBdr>
          <w:top w:val="nil"/>
          <w:left w:val="nil"/>
          <w:bottom w:val="nil"/>
          <w:right w:val="nil"/>
          <w:between w:val="nil"/>
        </w:pBdr>
        <w:spacing w:after="0" w:line="240" w:lineRule="auto"/>
        <w:jc w:val="both"/>
        <w:rPr>
          <w:rFonts w:eastAsia="Times New Roman"/>
          <w:i/>
          <w:color w:val="000000"/>
        </w:rPr>
      </w:pPr>
      <w:r>
        <w:rPr>
          <w:i/>
        </w:rPr>
        <w:t>Motivation</w:t>
      </w:r>
    </w:p>
    <w:p w:rsidR="005F5120" w:rsidRDefault="004E0A73">
      <w:pPr>
        <w:pBdr>
          <w:top w:val="nil"/>
          <w:left w:val="nil"/>
          <w:bottom w:val="nil"/>
          <w:right w:val="nil"/>
          <w:between w:val="nil"/>
        </w:pBdr>
        <w:tabs>
          <w:tab w:val="left" w:pos="567"/>
        </w:tabs>
        <w:spacing w:after="0" w:line="240" w:lineRule="auto"/>
        <w:jc w:val="both"/>
      </w:pPr>
      <w:r>
        <w:tab/>
      </w:r>
      <w:r>
        <w:t xml:space="preserve">The famous blue dye in the Hakka culture existed long before the </w:t>
      </w:r>
      <w:proofErr w:type="spellStart"/>
      <w:r>
        <w:t>Hakkas</w:t>
      </w:r>
      <w:proofErr w:type="spellEnd"/>
      <w:r>
        <w:t xml:space="preserve"> migrated to Taiwan. </w:t>
      </w:r>
      <w:proofErr w:type="spellStart"/>
      <w:r>
        <w:t>Isatis</w:t>
      </w:r>
      <w:proofErr w:type="spellEnd"/>
      <w:r>
        <w:t xml:space="preserve"> and horse blue were the </w:t>
      </w:r>
      <w:r w:rsidR="00074BC4">
        <w:t>primary</w:t>
      </w:r>
      <w:r>
        <w:t xml:space="preserve"> materials for Blue-</w:t>
      </w:r>
      <w:r>
        <w:t>dye at that time. Until the fourth Qing-collar period</w:t>
      </w:r>
      <w:r w:rsidR="00074BC4">
        <w:t>,</w:t>
      </w:r>
      <w:r>
        <w:t xml:space="preserve"> when they migrated to </w:t>
      </w:r>
      <w:r w:rsidR="00074BC4">
        <w:t>Taiwan's southwest</w:t>
      </w:r>
      <w:r>
        <w:t xml:space="preserve">, the </w:t>
      </w:r>
      <w:r w:rsidR="00074BC4">
        <w:t>blue dye's raw materials</w:t>
      </w:r>
      <w:r>
        <w:t xml:space="preserve"> were also from the red dye. Blue horse blue becomes horse blue (north) and wood blue (south). Indigo dyeing styles are changeable, and the technique and the number of dip dyeing determine the pattern and depth of the </w:t>
      </w:r>
      <w:r>
        <w:lastRenderedPageBreak/>
        <w:t xml:space="preserve">work. </w:t>
      </w:r>
      <w:r w:rsidR="00074BC4">
        <w:t>D</w:t>
      </w:r>
      <w:r>
        <w:t>ue to the rising awareness of environmental protection, the blue dyeing process has returned to fashion. In addition to the trend in recent years, blue</w:t>
      </w:r>
      <w:r w:rsidR="00074BC4">
        <w:t>-</w:t>
      </w:r>
      <w:r>
        <w:t>dyed fabrics are no longer just used to make blue shirts</w:t>
      </w:r>
      <w:r>
        <w:t xml:space="preserve"> but are gradually processed into vario</w:t>
      </w:r>
      <w:r>
        <w:t>us products, such as pe</w:t>
      </w:r>
      <w:r w:rsidR="00074BC4">
        <w:t>ncil bags, dolls, T-shirts, ties,</w:t>
      </w:r>
      <w:r>
        <w:t xml:space="preserve"> </w:t>
      </w:r>
      <w:r w:rsidR="00074BC4">
        <w:t>etc</w:t>
      </w:r>
      <w:r>
        <w:t>.</w:t>
      </w:r>
    </w:p>
    <w:p w:rsidR="005F5120" w:rsidRDefault="004E0A73">
      <w:pPr>
        <w:pBdr>
          <w:top w:val="nil"/>
          <w:left w:val="nil"/>
          <w:bottom w:val="nil"/>
          <w:right w:val="nil"/>
          <w:between w:val="nil"/>
        </w:pBdr>
        <w:tabs>
          <w:tab w:val="left" w:pos="567"/>
        </w:tabs>
        <w:spacing w:after="0" w:line="240" w:lineRule="auto"/>
        <w:jc w:val="both"/>
      </w:pPr>
      <w:r>
        <w:t xml:space="preserve">This research starts from the </w:t>
      </w:r>
      <w:proofErr w:type="spellStart"/>
      <w:r>
        <w:t>Jhanghu</w:t>
      </w:r>
      <w:proofErr w:type="spellEnd"/>
      <w:r>
        <w:t xml:space="preserve"> Community Develop Association, </w:t>
      </w:r>
      <w:proofErr w:type="spellStart"/>
      <w:r>
        <w:t>Gukeng</w:t>
      </w:r>
      <w:proofErr w:type="spellEnd"/>
      <w:r>
        <w:t xml:space="preserve"> Township, Yunlin County, and collects local materials and blue dye samples before creating. It is hoped </w:t>
      </w:r>
      <w:r>
        <w:t xml:space="preserve">that the local elements can be activated, starting with digital design, and developing </w:t>
      </w:r>
      <w:r w:rsidR="00074BC4">
        <w:t>for</w:t>
      </w:r>
      <w:r>
        <w:t xml:space="preserve"> interactive technology. </w:t>
      </w:r>
      <w:proofErr w:type="spellStart"/>
      <w:r>
        <w:t>Zhanghu</w:t>
      </w:r>
      <w:proofErr w:type="spellEnd"/>
      <w:r>
        <w:t xml:space="preserve"> Community </w:t>
      </w:r>
      <w:r w:rsidR="00074BC4">
        <w:t>h</w:t>
      </w:r>
      <w:r>
        <w:t xml:space="preserve">as </w:t>
      </w:r>
      <w:r w:rsidR="00074BC4">
        <w:t>initially been</w:t>
      </w:r>
      <w:r>
        <w:t xml:space="preserve"> an area where the </w:t>
      </w:r>
      <w:proofErr w:type="spellStart"/>
      <w:r>
        <w:t>Hoklo</w:t>
      </w:r>
      <w:proofErr w:type="spellEnd"/>
      <w:r>
        <w:t xml:space="preserve"> </w:t>
      </w:r>
      <w:proofErr w:type="spellStart"/>
      <w:r>
        <w:t>Hakkas</w:t>
      </w:r>
      <w:proofErr w:type="spellEnd"/>
      <w:r>
        <w:t xml:space="preserve"> lived </w:t>
      </w:r>
      <w:r>
        <w:t xml:space="preserve">[1]. With the </w:t>
      </w:r>
      <w:r w:rsidR="00074BC4">
        <w:t>local community association's efforts</w:t>
      </w:r>
      <w:r>
        <w:t xml:space="preserve">, a series of Hakka style blue dye works have been developed, called: </w:t>
      </w:r>
      <w:proofErr w:type="spellStart"/>
      <w:r>
        <w:t>Zhanghu</w:t>
      </w:r>
      <w:proofErr w:type="spellEnd"/>
      <w:r>
        <w:t xml:space="preserve"> Heart Blue Dyeing.  </w:t>
      </w:r>
      <w:r>
        <w:rPr>
          <w:b/>
        </w:rPr>
        <w:t>Figure 1. and Figure 2.</w:t>
      </w:r>
    </w:p>
    <w:p w:rsidR="005F5120" w:rsidRDefault="004E0A73">
      <w:pPr>
        <w:pBdr>
          <w:top w:val="nil"/>
          <w:left w:val="nil"/>
          <w:bottom w:val="nil"/>
          <w:right w:val="nil"/>
          <w:between w:val="nil"/>
        </w:pBdr>
        <w:tabs>
          <w:tab w:val="left" w:pos="567"/>
        </w:tabs>
        <w:spacing w:after="0" w:line="240" w:lineRule="auto"/>
        <w:jc w:val="both"/>
      </w:pPr>
      <w:r>
        <w:rPr>
          <w:noProof/>
          <w:lang w:val="en-US"/>
        </w:rPr>
        <w:drawing>
          <wp:inline distT="114300" distB="114300" distL="114300" distR="114300">
            <wp:extent cx="1492734" cy="1616393"/>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1492734" cy="1616393"/>
                    </a:xfrm>
                    <a:prstGeom prst="rect">
                      <a:avLst/>
                    </a:prstGeom>
                    <a:ln/>
                  </pic:spPr>
                </pic:pic>
              </a:graphicData>
            </a:graphic>
          </wp:inline>
        </w:drawing>
      </w:r>
      <w:r>
        <w:t xml:space="preserve">      </w:t>
      </w:r>
      <w:r>
        <w:rPr>
          <w:noProof/>
          <w:lang w:val="en-US"/>
        </w:rPr>
        <w:drawing>
          <wp:inline distT="114300" distB="114300" distL="114300" distR="114300">
            <wp:extent cx="1660049" cy="1641806"/>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660049" cy="1641806"/>
                    </a:xfrm>
                    <a:prstGeom prst="rect">
                      <a:avLst/>
                    </a:prstGeom>
                    <a:ln/>
                  </pic:spPr>
                </pic:pic>
              </a:graphicData>
            </a:graphic>
          </wp:inline>
        </w:drawing>
      </w:r>
      <w:r>
        <w:t xml:space="preserve">      </w:t>
      </w:r>
      <w:r>
        <w:rPr>
          <w:noProof/>
          <w:lang w:val="en-US"/>
        </w:rPr>
        <w:drawing>
          <wp:inline distT="0" distB="0" distL="0" distR="0">
            <wp:extent cx="1867535" cy="165671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5276" b="5978"/>
                    <a:stretch>
                      <a:fillRect/>
                    </a:stretch>
                  </pic:blipFill>
                  <pic:spPr>
                    <a:xfrm>
                      <a:off x="0" y="0"/>
                      <a:ext cx="1867535" cy="1656715"/>
                    </a:xfrm>
                    <a:prstGeom prst="rect">
                      <a:avLst/>
                    </a:prstGeom>
                    <a:ln/>
                  </pic:spPr>
                </pic:pic>
              </a:graphicData>
            </a:graphic>
          </wp:inline>
        </w:drawing>
      </w:r>
    </w:p>
    <w:p w:rsidR="005F5120" w:rsidRDefault="004E0A73">
      <w:pPr>
        <w:pBdr>
          <w:top w:val="nil"/>
          <w:left w:val="nil"/>
          <w:bottom w:val="nil"/>
          <w:right w:val="nil"/>
          <w:between w:val="nil"/>
        </w:pBdr>
        <w:tabs>
          <w:tab w:val="left" w:pos="567"/>
        </w:tabs>
        <w:spacing w:after="0" w:line="240" w:lineRule="auto"/>
        <w:jc w:val="both"/>
      </w:pPr>
      <w:r>
        <w:rPr>
          <w:b/>
        </w:rPr>
        <w:t xml:space="preserve"> Figure 1. and Figure 2. </w:t>
      </w:r>
      <w:proofErr w:type="spellStart"/>
      <w:r>
        <w:t>Jhanghu</w:t>
      </w:r>
      <w:proofErr w:type="spellEnd"/>
      <w:r>
        <w:t xml:space="preserve"> Community</w:t>
      </w:r>
      <w:r w:rsidR="00074BC4">
        <w:t>'</w:t>
      </w:r>
      <w:r>
        <w:t xml:space="preserve">s </w:t>
      </w:r>
      <w:proofErr w:type="spellStart"/>
      <w:r>
        <w:t>Craft</w:t>
      </w:r>
      <w:r>
        <w:t>Works</w:t>
      </w:r>
      <w:proofErr w:type="spellEnd"/>
      <w:r>
        <w:t xml:space="preserve">      </w:t>
      </w:r>
      <w:r>
        <w:rPr>
          <w:b/>
        </w:rPr>
        <w:t>Figure 3.</w:t>
      </w:r>
      <w:r>
        <w:t xml:space="preserve"> Blue dress and the content.</w:t>
      </w:r>
    </w:p>
    <w:p w:rsidR="005F5120" w:rsidRDefault="005F5120">
      <w:pPr>
        <w:pBdr>
          <w:top w:val="nil"/>
          <w:left w:val="nil"/>
          <w:bottom w:val="nil"/>
          <w:right w:val="nil"/>
          <w:between w:val="nil"/>
        </w:pBdr>
        <w:tabs>
          <w:tab w:val="left" w:pos="567"/>
        </w:tabs>
        <w:spacing w:after="0" w:line="240" w:lineRule="auto"/>
        <w:jc w:val="both"/>
        <w:rPr>
          <w:b/>
        </w:rPr>
      </w:pPr>
    </w:p>
    <w:p w:rsidR="005F5120" w:rsidRDefault="004E0A73">
      <w:pPr>
        <w:pBdr>
          <w:top w:val="nil"/>
          <w:left w:val="nil"/>
          <w:bottom w:val="nil"/>
          <w:right w:val="nil"/>
          <w:between w:val="nil"/>
        </w:pBdr>
        <w:tabs>
          <w:tab w:val="left" w:pos="567"/>
        </w:tabs>
        <w:spacing w:after="0" w:line="240" w:lineRule="auto"/>
        <w:jc w:val="both"/>
      </w:pPr>
      <w:r>
        <w:tab/>
      </w:r>
      <w:r>
        <w:t xml:space="preserve">In our modern society, people want to understand the ways of blue dye and its production through many channels and even using modern technologies. </w:t>
      </w:r>
      <w:r w:rsidR="00074BC4">
        <w:t>Besides</w:t>
      </w:r>
      <w:r>
        <w:t xml:space="preserve"> personal experience, Internet materials and books can also meet the needs, but there are not m</w:t>
      </w:r>
      <w:r>
        <w:t>any works with cultural stories and design sense. Peng proposes: "Totem symbolizes beliefs, stories, hierarchy, attitudes to life, clothing and tribal characteristics." [2], Hakka</w:t>
      </w:r>
      <w:r w:rsidR="00074BC4">
        <w:t>'s</w:t>
      </w:r>
      <w:r>
        <w:t xml:space="preserve"> blue dye also symbolizes Hakka</w:t>
      </w:r>
      <w:r w:rsidR="00074BC4">
        <w:t>'s</w:t>
      </w:r>
      <w:r>
        <w:t xml:space="preserve"> cultural values. We hope to inspire children'</w:t>
      </w:r>
      <w:r>
        <w:t xml:space="preserve">s interest in blue dye and deepen </w:t>
      </w:r>
      <w:r w:rsidR="00074BC4">
        <w:t>their</w:t>
      </w:r>
      <w:r>
        <w:t xml:space="preserve"> blue dye Awareness and induce him to actively experience </w:t>
      </w:r>
      <w:proofErr w:type="spellStart"/>
      <w:r>
        <w:t>Aizen's</w:t>
      </w:r>
      <w:proofErr w:type="spellEnd"/>
      <w:r>
        <w:t xml:space="preserve"> action. Studies have pointed out that picture books with both pictures and texts are the most memorable and learning books, and there are few blue</w:t>
      </w:r>
      <w:r>
        <w:t xml:space="preserve"> dye-related picture books on the market. Therefore, this study inspired the idea of making blue dye-related picture books</w:t>
      </w:r>
      <w:r>
        <w:t xml:space="preserve"> and presented this Hakka technique to the public </w:t>
      </w:r>
      <w:r w:rsidR="00074BC4">
        <w:t>excitingly and interactivel</w:t>
      </w:r>
      <w:r>
        <w:t>y.</w:t>
      </w:r>
    </w:p>
    <w:p w:rsidR="005F5120" w:rsidRDefault="005F5120">
      <w:pPr>
        <w:pBdr>
          <w:top w:val="nil"/>
          <w:left w:val="nil"/>
          <w:bottom w:val="nil"/>
          <w:right w:val="nil"/>
          <w:between w:val="nil"/>
        </w:pBdr>
        <w:tabs>
          <w:tab w:val="left" w:pos="567"/>
        </w:tabs>
        <w:spacing w:after="0" w:line="240" w:lineRule="auto"/>
        <w:jc w:val="both"/>
      </w:pPr>
    </w:p>
    <w:p w:rsidR="005F5120" w:rsidRDefault="004E0A73">
      <w:pPr>
        <w:numPr>
          <w:ilvl w:val="1"/>
          <w:numId w:val="1"/>
        </w:numPr>
        <w:pBdr>
          <w:top w:val="nil"/>
          <w:left w:val="nil"/>
          <w:bottom w:val="nil"/>
          <w:right w:val="nil"/>
          <w:between w:val="nil"/>
        </w:pBdr>
        <w:spacing w:after="0" w:line="240" w:lineRule="auto"/>
        <w:jc w:val="both"/>
      </w:pPr>
      <w:r>
        <w:rPr>
          <w:i/>
        </w:rPr>
        <w:t>Research Purposes</w:t>
      </w:r>
    </w:p>
    <w:p w:rsidR="005F5120" w:rsidRDefault="004E0A73">
      <w:pPr>
        <w:pBdr>
          <w:top w:val="nil"/>
          <w:left w:val="nil"/>
          <w:bottom w:val="nil"/>
          <w:right w:val="nil"/>
          <w:between w:val="nil"/>
        </w:pBdr>
        <w:tabs>
          <w:tab w:val="left" w:pos="567"/>
        </w:tabs>
        <w:spacing w:after="0" w:line="240" w:lineRule="auto"/>
        <w:jc w:val="both"/>
      </w:pPr>
      <w:r>
        <w:rPr>
          <w:rFonts w:ascii="PMingLiu" w:eastAsia="PMingLiu" w:hAnsi="PMingLiu" w:cs="PMingLiu"/>
        </w:rPr>
        <w:tab/>
      </w:r>
      <w:r>
        <w:t>There are not many tradi</w:t>
      </w:r>
      <w:r>
        <w:t>tional Taiwanese picture books on the market. In the literature discussion, the team decided to use Hakka blue dye as the subject matter and present it in the form of "picture books"</w:t>
      </w:r>
      <w:r>
        <w:t xml:space="preserve"> combined with a three-dimensional interactive method to enable the publi</w:t>
      </w:r>
      <w:r>
        <w:t xml:space="preserve">c to </w:t>
      </w:r>
      <w:r w:rsidR="00074BC4">
        <w:t>quick</w:t>
      </w:r>
      <w:r>
        <w:t>ly understand the production methods of dyes and patterns. Therefore, the design objectives of this study are as follows:</w:t>
      </w:r>
    </w:p>
    <w:p w:rsidR="005F5120" w:rsidRDefault="004E0A73">
      <w:pPr>
        <w:pBdr>
          <w:top w:val="nil"/>
          <w:left w:val="nil"/>
          <w:bottom w:val="nil"/>
          <w:right w:val="nil"/>
          <w:between w:val="nil"/>
        </w:pBdr>
        <w:tabs>
          <w:tab w:val="left" w:pos="567"/>
        </w:tabs>
        <w:spacing w:after="0" w:line="240" w:lineRule="auto"/>
        <w:jc w:val="both"/>
      </w:pPr>
      <w:r>
        <w:t>(1) Construct a three-dimensional picture book with blue dye as the theme</w:t>
      </w:r>
    </w:p>
    <w:p w:rsidR="005F5120" w:rsidRDefault="00074BC4">
      <w:pPr>
        <w:pBdr>
          <w:top w:val="nil"/>
          <w:left w:val="nil"/>
          <w:bottom w:val="nil"/>
          <w:right w:val="nil"/>
          <w:between w:val="nil"/>
        </w:pBdr>
        <w:tabs>
          <w:tab w:val="left" w:pos="567"/>
        </w:tabs>
        <w:spacing w:after="0" w:line="240" w:lineRule="auto"/>
        <w:jc w:val="both"/>
      </w:pPr>
      <w:r>
        <w:t>Since</w:t>
      </w:r>
      <w:r w:rsidR="004E0A73">
        <w:t xml:space="preserve"> there are very few picture</w:t>
      </w:r>
      <w:r w:rsidR="004E0A73">
        <w:t xml:space="preserve"> books mentioning blue dye, and mainly flat picture books.</w:t>
      </w:r>
    </w:p>
    <w:p w:rsidR="005F5120" w:rsidRDefault="004E0A73">
      <w:pPr>
        <w:pBdr>
          <w:top w:val="nil"/>
          <w:left w:val="nil"/>
          <w:bottom w:val="nil"/>
          <w:right w:val="nil"/>
          <w:between w:val="nil"/>
        </w:pBdr>
        <w:tabs>
          <w:tab w:val="left" w:pos="567"/>
        </w:tabs>
        <w:spacing w:after="0" w:line="240" w:lineRule="auto"/>
        <w:jc w:val="both"/>
      </w:pPr>
      <w:r>
        <w:t>(2) Dramatic story</w:t>
      </w:r>
    </w:p>
    <w:p w:rsidR="005F5120" w:rsidRDefault="004E0A73">
      <w:pPr>
        <w:pBdr>
          <w:top w:val="nil"/>
          <w:left w:val="nil"/>
          <w:bottom w:val="nil"/>
          <w:right w:val="nil"/>
          <w:between w:val="nil"/>
        </w:pBdr>
        <w:tabs>
          <w:tab w:val="left" w:pos="567"/>
        </w:tabs>
        <w:spacing w:after="0" w:line="240" w:lineRule="auto"/>
        <w:jc w:val="both"/>
      </w:pPr>
      <w:r>
        <w:t>Through the story-style picture book, the general public can understand the process and technology of blue dye production through the picture book.</w:t>
      </w:r>
    </w:p>
    <w:p w:rsidR="005F5120" w:rsidRDefault="004E0A73">
      <w:pPr>
        <w:pBdr>
          <w:top w:val="nil"/>
          <w:left w:val="nil"/>
          <w:bottom w:val="nil"/>
          <w:right w:val="nil"/>
          <w:between w:val="nil"/>
        </w:pBdr>
        <w:tabs>
          <w:tab w:val="left" w:pos="567"/>
        </w:tabs>
        <w:spacing w:after="0" w:line="240" w:lineRule="auto"/>
        <w:jc w:val="both"/>
      </w:pPr>
      <w:r>
        <w:t>(3) Incorporate interactive el</w:t>
      </w:r>
      <w:r>
        <w:t>ements</w:t>
      </w:r>
    </w:p>
    <w:p w:rsidR="005F5120" w:rsidRDefault="004E0A73">
      <w:pPr>
        <w:pBdr>
          <w:top w:val="nil"/>
          <w:left w:val="nil"/>
          <w:bottom w:val="nil"/>
          <w:right w:val="nil"/>
          <w:between w:val="nil"/>
        </w:pBdr>
        <w:tabs>
          <w:tab w:val="left" w:pos="567"/>
        </w:tabs>
        <w:spacing w:after="0" w:line="240" w:lineRule="auto"/>
        <w:jc w:val="both"/>
      </w:pPr>
      <w:r>
        <w:t xml:space="preserve">Learn about dyeing cloth in a relaxed and </w:t>
      </w:r>
      <w:r w:rsidR="00074BC4">
        <w:t>exci</w:t>
      </w:r>
      <w:r>
        <w:t>ting way and deepen its memory.</w:t>
      </w:r>
    </w:p>
    <w:p w:rsidR="005F5120" w:rsidRDefault="00074BC4">
      <w:pPr>
        <w:pBdr>
          <w:top w:val="nil"/>
          <w:left w:val="nil"/>
          <w:bottom w:val="nil"/>
          <w:right w:val="nil"/>
          <w:between w:val="nil"/>
        </w:pBdr>
        <w:tabs>
          <w:tab w:val="left" w:pos="567"/>
        </w:tabs>
        <w:spacing w:after="0" w:line="240" w:lineRule="auto"/>
        <w:jc w:val="both"/>
      </w:pPr>
      <w:r>
        <w:t>(4) Promoting</w:t>
      </w:r>
      <w:r w:rsidR="004E0A73">
        <w:t xml:space="preserve"> </w:t>
      </w:r>
      <w:r>
        <w:t xml:space="preserve">the </w:t>
      </w:r>
      <w:r w:rsidR="004E0A73">
        <w:t>culture</w:t>
      </w:r>
    </w:p>
    <w:p w:rsidR="005F5120" w:rsidRDefault="004E0A73">
      <w:pPr>
        <w:pBdr>
          <w:top w:val="nil"/>
          <w:left w:val="nil"/>
          <w:bottom w:val="nil"/>
          <w:right w:val="nil"/>
          <w:between w:val="nil"/>
        </w:pBdr>
        <w:tabs>
          <w:tab w:val="left" w:pos="567"/>
        </w:tabs>
        <w:spacing w:after="0" w:line="240" w:lineRule="auto"/>
        <w:jc w:val="both"/>
        <w:rPr>
          <w:rFonts w:ascii="PMingLiu" w:eastAsia="PMingLiu" w:hAnsi="PMingLiu" w:cs="PMingLiu"/>
        </w:rPr>
      </w:pPr>
      <w:r>
        <w:t xml:space="preserve">Through the design and implementation of the "Blue Dyeing Picture Book Design" in this topic, Hakka blue dyeing is presented to the public in a relaxed and </w:t>
      </w:r>
      <w:r w:rsidR="00074BC4">
        <w:t>exci</w:t>
      </w:r>
      <w:r>
        <w:t>ting way. In the future, it is also hoped that through this kind of three-dimensional and int</w:t>
      </w:r>
      <w:r>
        <w:t>eractive technology picture book model, the record will develop into the field of education application. The possibility of preserving and promoting Taiwan</w:t>
      </w:r>
      <w:r w:rsidR="00074BC4">
        <w:t>'</w:t>
      </w:r>
      <w:r>
        <w:t>s traditional related skills.</w:t>
      </w:r>
    </w:p>
    <w:p w:rsidR="005F5120" w:rsidRDefault="005F5120">
      <w:pPr>
        <w:pBdr>
          <w:top w:val="nil"/>
          <w:left w:val="nil"/>
          <w:bottom w:val="nil"/>
          <w:right w:val="nil"/>
          <w:between w:val="nil"/>
        </w:pBdr>
        <w:tabs>
          <w:tab w:val="left" w:pos="567"/>
        </w:tabs>
        <w:spacing w:after="0" w:line="240" w:lineRule="auto"/>
        <w:jc w:val="both"/>
        <w:rPr>
          <w:rFonts w:eastAsia="Times New Roman"/>
          <w:color w:val="000000"/>
        </w:rPr>
      </w:pPr>
    </w:p>
    <w:p w:rsidR="005F5120" w:rsidRDefault="004E0A73">
      <w:pPr>
        <w:numPr>
          <w:ilvl w:val="0"/>
          <w:numId w:val="1"/>
        </w:numPr>
        <w:pBdr>
          <w:top w:val="nil"/>
          <w:left w:val="nil"/>
          <w:bottom w:val="nil"/>
          <w:right w:val="nil"/>
          <w:between w:val="nil"/>
        </w:pBdr>
        <w:spacing w:after="240"/>
        <w:jc w:val="both"/>
      </w:pPr>
      <w:r>
        <w:rPr>
          <w:b/>
        </w:rPr>
        <w:t>Literature Review</w:t>
      </w:r>
    </w:p>
    <w:p w:rsidR="005F5120" w:rsidRDefault="004E0A73">
      <w:pPr>
        <w:pBdr>
          <w:top w:val="nil"/>
          <w:left w:val="nil"/>
          <w:bottom w:val="nil"/>
          <w:right w:val="nil"/>
          <w:between w:val="nil"/>
        </w:pBdr>
        <w:tabs>
          <w:tab w:val="left" w:pos="567"/>
        </w:tabs>
        <w:spacing w:after="0" w:line="240" w:lineRule="auto"/>
        <w:jc w:val="both"/>
        <w:rPr>
          <w:rFonts w:ascii="PMingLiu" w:eastAsia="PMingLiu" w:hAnsi="PMingLiu" w:cs="PMingLiu"/>
          <w:color w:val="000000"/>
        </w:rPr>
      </w:pPr>
      <w:r>
        <w:rPr>
          <w:rFonts w:ascii="PMingLiu" w:eastAsia="PMingLiu" w:hAnsi="PMingLiu" w:cs="PMingLiu"/>
        </w:rPr>
        <w:tab/>
      </w:r>
      <w:r>
        <w:t xml:space="preserve">This chapter mainly discusses the characteristics </w:t>
      </w:r>
      <w:r>
        <w:t>of the existing Hakka blue</w:t>
      </w:r>
      <w:r w:rsidR="00074BC4">
        <w:t>-</w:t>
      </w:r>
      <w:r>
        <w:t>dyed picture books</w:t>
      </w:r>
      <w:r>
        <w:t xml:space="preserve"> and compares the differences and similarities between the picture books drawn on the Hakka culture and the picture books of other ethnic cultures. The Hakka blue</w:t>
      </w:r>
      <w:r w:rsidR="00074BC4">
        <w:t>-</w:t>
      </w:r>
      <w:r>
        <w:t xml:space="preserve">dyed picture books currently on the market are </w:t>
      </w:r>
      <w:r>
        <w:t xml:space="preserve">of different types. Many, most of them are flat picture books. Such as </w:t>
      </w:r>
      <w:r>
        <w:rPr>
          <w:b/>
        </w:rPr>
        <w:t xml:space="preserve">Figure 1. and Figure </w:t>
      </w:r>
    </w:p>
    <w:p w:rsidR="005F5120" w:rsidRDefault="004E0A73">
      <w:pPr>
        <w:pBdr>
          <w:top w:val="nil"/>
          <w:left w:val="nil"/>
          <w:bottom w:val="nil"/>
          <w:right w:val="nil"/>
          <w:between w:val="nil"/>
        </w:pBdr>
        <w:tabs>
          <w:tab w:val="left" w:pos="567"/>
        </w:tabs>
        <w:spacing w:after="0" w:line="240" w:lineRule="auto"/>
        <w:jc w:val="center"/>
        <w:rPr>
          <w:rFonts w:eastAsia="Times New Roman"/>
          <w:color w:val="000000"/>
        </w:rPr>
      </w:pPr>
      <w:r>
        <w:rPr>
          <w:rFonts w:eastAsia="Times New Roman"/>
          <w:color w:val="000000"/>
        </w:rPr>
        <w:t xml:space="preserve"> </w:t>
      </w:r>
    </w:p>
    <w:p w:rsidR="005F5120" w:rsidRDefault="004E0A73">
      <w:pPr>
        <w:pBdr>
          <w:top w:val="nil"/>
          <w:left w:val="nil"/>
          <w:bottom w:val="nil"/>
          <w:right w:val="nil"/>
          <w:between w:val="nil"/>
        </w:pBdr>
        <w:tabs>
          <w:tab w:val="left" w:pos="567"/>
        </w:tabs>
        <w:spacing w:after="0" w:line="240" w:lineRule="auto"/>
        <w:jc w:val="both"/>
        <w:rPr>
          <w:rFonts w:ascii="PMingLiu" w:eastAsia="PMingLiu" w:hAnsi="PMingLiu" w:cs="PMingLiu"/>
          <w:color w:val="000000"/>
        </w:rPr>
      </w:pPr>
      <w:r>
        <w:tab/>
        <w:t>Small blue dress [2] With the very prosperous blue</w:t>
      </w:r>
      <w:r w:rsidR="00074BC4">
        <w:t>-</w:t>
      </w:r>
      <w:r>
        <w:t xml:space="preserve">dyed Three Gorges as the background, the painting style is delicate and detailed, see </w:t>
      </w:r>
      <w:r>
        <w:rPr>
          <w:b/>
        </w:rPr>
        <w:t>Table</w:t>
      </w:r>
      <w:r>
        <w:rPr>
          <w:b/>
          <w:color w:val="000000"/>
        </w:rPr>
        <w:t xml:space="preserve"> 1</w:t>
      </w:r>
      <w:r>
        <w:rPr>
          <w:rFonts w:ascii="PMingLiu" w:eastAsia="PMingLiu" w:hAnsi="PMingLiu" w:cs="PMingLiu"/>
          <w:color w:val="000000"/>
        </w:rPr>
        <w:t>。</w:t>
      </w:r>
    </w:p>
    <w:p w:rsidR="005F5120" w:rsidRDefault="004E0A73">
      <w:pPr>
        <w:pBdr>
          <w:top w:val="nil"/>
          <w:left w:val="nil"/>
          <w:bottom w:val="nil"/>
          <w:right w:val="nil"/>
          <w:between w:val="nil"/>
        </w:pBdr>
        <w:tabs>
          <w:tab w:val="left" w:pos="567"/>
        </w:tabs>
        <w:spacing w:after="0" w:line="240" w:lineRule="auto"/>
        <w:jc w:val="both"/>
      </w:pPr>
      <w:r>
        <w:tab/>
      </w:r>
      <w:r>
        <w:t xml:space="preserve">The lively </w:t>
      </w:r>
      <w:bookmarkStart w:id="1" w:name="_GoBack"/>
      <w:bookmarkEnd w:id="1"/>
      <w:proofErr w:type="spellStart"/>
      <w:r>
        <w:t>color</w:t>
      </w:r>
      <w:proofErr w:type="spellEnd"/>
      <w:r>
        <w:t xml:space="preserve"> kaleidoscope presents the ever-changing life and the vigorous vitality in the dyeing vat. Indigo dyeing does not dye blue simply because the dye is blue, but the </w:t>
      </w:r>
      <w:r w:rsidR="00074BC4">
        <w:t>excellent</w:t>
      </w:r>
      <w:r>
        <w:t xml:space="preserve"> chemical interaction between the countless microorganisms in the va</w:t>
      </w:r>
      <w:r>
        <w:t xml:space="preserve">t. A mysterious achievement. Pieces of </w:t>
      </w:r>
      <w:r w:rsidR="00074BC4">
        <w:t>the blue-</w:t>
      </w:r>
      <w:r>
        <w:t>dyed finished product.</w:t>
      </w:r>
    </w:p>
    <w:p w:rsidR="005F5120" w:rsidRDefault="004E0A73">
      <w:pPr>
        <w:pBdr>
          <w:top w:val="nil"/>
          <w:left w:val="nil"/>
          <w:bottom w:val="nil"/>
          <w:right w:val="nil"/>
          <w:between w:val="nil"/>
        </w:pBdr>
        <w:tabs>
          <w:tab w:val="left" w:pos="567"/>
        </w:tabs>
        <w:spacing w:before="40" w:after="40" w:line="240" w:lineRule="auto"/>
        <w:jc w:val="center"/>
        <w:rPr>
          <w:rFonts w:eastAsia="Times New Roman"/>
          <w:color w:val="000000"/>
        </w:rPr>
      </w:pPr>
      <w:bookmarkStart w:id="2" w:name="_heading=h.1fob9te" w:colFirst="0" w:colLast="0"/>
      <w:bookmarkEnd w:id="2"/>
      <w:r>
        <w:rPr>
          <w:rFonts w:eastAsia="Times New Roman"/>
          <w:b/>
          <w:color w:val="000000"/>
        </w:rPr>
        <w:t>Table 1.</w:t>
      </w:r>
      <w:r>
        <w:rPr>
          <w:rFonts w:eastAsia="Times New Roman"/>
          <w:color w:val="000000"/>
        </w:rPr>
        <w:t xml:space="preserve"> </w:t>
      </w:r>
      <w:r>
        <w:t xml:space="preserve">Compare the similarities and differences between Hakka culture picture books and ethnic minority culture picture books with the general public as the </w:t>
      </w:r>
      <w:r w:rsidR="00074BC4">
        <w:t>primary</w:t>
      </w:r>
      <w:r>
        <w:t xml:space="preserve"> audience.</w:t>
      </w:r>
    </w:p>
    <w:tbl>
      <w:tblPr>
        <w:tblStyle w:val="af7"/>
        <w:tblW w:w="9070" w:type="dxa"/>
        <w:jc w:val="right"/>
        <w:tblInd w:w="0" w:type="dxa"/>
        <w:tblBorders>
          <w:top w:val="single" w:sz="4" w:space="0" w:color="000000"/>
          <w:bottom w:val="single" w:sz="4" w:space="0" w:color="000000"/>
        </w:tblBorders>
        <w:tblLayout w:type="fixed"/>
        <w:tblLook w:val="0400" w:firstRow="0" w:lastRow="0" w:firstColumn="0" w:lastColumn="0" w:noHBand="0" w:noVBand="1"/>
      </w:tblPr>
      <w:tblGrid>
        <w:gridCol w:w="1622"/>
        <w:gridCol w:w="4992"/>
        <w:gridCol w:w="2456"/>
      </w:tblGrid>
      <w:tr w:rsidR="005F5120">
        <w:trPr>
          <w:trHeight w:val="60"/>
          <w:jc w:val="right"/>
        </w:trPr>
        <w:tc>
          <w:tcPr>
            <w:tcW w:w="1622" w:type="dxa"/>
            <w:tcBorders>
              <w:top w:val="single" w:sz="4" w:space="0" w:color="000000"/>
              <w:bottom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before="40" w:after="40" w:line="240" w:lineRule="auto"/>
              <w:jc w:val="center"/>
              <w:rPr>
                <w:b/>
              </w:rPr>
            </w:pPr>
            <w:r>
              <w:rPr>
                <w:b/>
              </w:rPr>
              <w:t>Book Titles</w:t>
            </w:r>
          </w:p>
        </w:tc>
        <w:tc>
          <w:tcPr>
            <w:tcW w:w="4992" w:type="dxa"/>
            <w:tcBorders>
              <w:top w:val="single" w:sz="4" w:space="0" w:color="000000"/>
              <w:bottom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before="40" w:after="40" w:line="240" w:lineRule="auto"/>
              <w:jc w:val="center"/>
              <w:rPr>
                <w:b/>
              </w:rPr>
            </w:pPr>
            <w:r>
              <w:rPr>
                <w:b/>
              </w:rPr>
              <w:t>Pictures</w:t>
            </w:r>
          </w:p>
        </w:tc>
        <w:tc>
          <w:tcPr>
            <w:tcW w:w="2456" w:type="dxa"/>
            <w:tcBorders>
              <w:top w:val="single" w:sz="4" w:space="0" w:color="000000"/>
              <w:bottom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before="40" w:after="40" w:line="240" w:lineRule="auto"/>
              <w:jc w:val="center"/>
              <w:rPr>
                <w:b/>
              </w:rPr>
            </w:pPr>
            <w:r>
              <w:rPr>
                <w:b/>
              </w:rPr>
              <w:t xml:space="preserve">Features and </w:t>
            </w:r>
          </w:p>
          <w:p w:rsidR="005F5120" w:rsidRDefault="004E0A73">
            <w:pPr>
              <w:pBdr>
                <w:top w:val="nil"/>
                <w:left w:val="nil"/>
                <w:bottom w:val="nil"/>
                <w:right w:val="nil"/>
                <w:between w:val="nil"/>
              </w:pBdr>
              <w:tabs>
                <w:tab w:val="left" w:pos="567"/>
              </w:tabs>
              <w:spacing w:before="40" w:after="40" w:line="240" w:lineRule="auto"/>
              <w:jc w:val="center"/>
              <w:rPr>
                <w:b/>
              </w:rPr>
            </w:pPr>
            <w:r>
              <w:rPr>
                <w:b/>
              </w:rPr>
              <w:t>Common points</w:t>
            </w:r>
          </w:p>
        </w:tc>
      </w:tr>
      <w:tr w:rsidR="005F5120">
        <w:trPr>
          <w:jc w:val="right"/>
        </w:trPr>
        <w:tc>
          <w:tcPr>
            <w:tcW w:w="1622" w:type="dxa"/>
            <w:tcBorders>
              <w:top w:val="single" w:sz="4" w:space="0" w:color="000000"/>
            </w:tcBorders>
            <w:shd w:val="clear" w:color="auto" w:fill="auto"/>
          </w:tcPr>
          <w:p w:rsidR="005F5120" w:rsidRDefault="00074BC4" w:rsidP="00074BC4">
            <w:pPr>
              <w:tabs>
                <w:tab w:val="left" w:pos="567"/>
              </w:tabs>
              <w:spacing w:after="0" w:line="240" w:lineRule="auto"/>
              <w:jc w:val="both"/>
              <w:rPr>
                <w:rFonts w:eastAsia="Times New Roman"/>
                <w:color w:val="000000"/>
              </w:rPr>
            </w:pPr>
            <w:r>
              <w:t xml:space="preserve">Little Blue Dress </w:t>
            </w:r>
          </w:p>
        </w:tc>
        <w:tc>
          <w:tcPr>
            <w:tcW w:w="4992" w:type="dxa"/>
            <w:tcBorders>
              <w:top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after="0" w:line="240" w:lineRule="auto"/>
              <w:jc w:val="center"/>
              <w:rPr>
                <w:rFonts w:eastAsia="Times New Roman"/>
                <w:color w:val="000000"/>
              </w:rPr>
            </w:pPr>
            <w:bookmarkStart w:id="3" w:name="_heading=h.3znysh7" w:colFirst="0" w:colLast="0"/>
            <w:bookmarkEnd w:id="3"/>
            <w:r>
              <w:rPr>
                <w:rFonts w:eastAsia="Times New Roman"/>
                <w:noProof/>
                <w:color w:val="000000"/>
                <w:lang w:val="en-US"/>
              </w:rPr>
              <w:drawing>
                <wp:inline distT="0" distB="0" distL="0" distR="0">
                  <wp:extent cx="1326515" cy="1326515"/>
                  <wp:effectExtent l="0" t="0" r="0" b="0"/>
                  <wp:docPr id="18" name="image2.jpg" descr="藍色小洋裝"/>
                  <wp:cNvGraphicFramePr/>
                  <a:graphic xmlns:a="http://schemas.openxmlformats.org/drawingml/2006/main">
                    <a:graphicData uri="http://schemas.openxmlformats.org/drawingml/2006/picture">
                      <pic:pic xmlns:pic="http://schemas.openxmlformats.org/drawingml/2006/picture">
                        <pic:nvPicPr>
                          <pic:cNvPr id="0" name="image2.jpg" descr="藍色小洋裝"/>
                          <pic:cNvPicPr preferRelativeResize="0"/>
                        </pic:nvPicPr>
                        <pic:blipFill>
                          <a:blip r:embed="rId9"/>
                          <a:srcRect/>
                          <a:stretch>
                            <a:fillRect/>
                          </a:stretch>
                        </pic:blipFill>
                        <pic:spPr>
                          <a:xfrm>
                            <a:off x="0" y="0"/>
                            <a:ext cx="1326515" cy="1326515"/>
                          </a:xfrm>
                          <a:prstGeom prst="rect">
                            <a:avLst/>
                          </a:prstGeom>
                          <a:ln/>
                        </pic:spPr>
                      </pic:pic>
                    </a:graphicData>
                  </a:graphic>
                </wp:inline>
              </w:drawing>
            </w:r>
          </w:p>
        </w:tc>
        <w:tc>
          <w:tcPr>
            <w:tcW w:w="2456" w:type="dxa"/>
            <w:tcBorders>
              <w:top w:val="single" w:sz="4" w:space="0" w:color="000000"/>
            </w:tcBorders>
            <w:shd w:val="clear" w:color="auto" w:fill="auto"/>
          </w:tcPr>
          <w:p w:rsidR="005F5120" w:rsidRDefault="004E0A73" w:rsidP="00074BC4">
            <w:pPr>
              <w:pBdr>
                <w:top w:val="nil"/>
                <w:left w:val="nil"/>
                <w:bottom w:val="nil"/>
                <w:right w:val="nil"/>
                <w:between w:val="nil"/>
              </w:pBdr>
              <w:tabs>
                <w:tab w:val="left" w:pos="567"/>
              </w:tabs>
              <w:spacing w:after="0" w:line="240" w:lineRule="auto"/>
            </w:pPr>
            <w:sdt>
              <w:sdtPr>
                <w:tag w:val="goog_rdk_0"/>
                <w:id w:val="1852453247"/>
              </w:sdtPr>
              <w:sdtEndPr/>
              <w:sdtContent>
                <w:r>
                  <w:rPr>
                    <w:rFonts w:ascii="Cardo" w:eastAsia="Cardo" w:hAnsi="Cardo" w:cs="Cardo"/>
                  </w:rPr>
                  <w:t xml:space="preserve">The picture is delicate and delicate, with extensive use and blue indigo. Use multiple perspectives to make the </w:t>
                </w:r>
                <w:r w:rsidR="00074BC4">
                  <w:rPr>
                    <w:rFonts w:ascii="Cardo" w:eastAsia="Cardo" w:hAnsi="Cardo" w:cs="Cardo"/>
                  </w:rPr>
                  <w:t>imag</w:t>
                </w:r>
                <w:r>
                  <w:rPr>
                    <w:rFonts w:ascii="Cardo" w:eastAsia="Cardo" w:hAnsi="Cardo" w:cs="Cardo"/>
                  </w:rPr>
                  <w:t>e more spatial. Explain clearly the production process of indigo dyeing (refining indigo → dyeing cloth)</w:t>
                </w:r>
              </w:sdtContent>
            </w:sdt>
          </w:p>
        </w:tc>
      </w:tr>
      <w:tr w:rsidR="005F5120">
        <w:trPr>
          <w:jc w:val="right"/>
        </w:trPr>
        <w:tc>
          <w:tcPr>
            <w:tcW w:w="1622" w:type="dxa"/>
            <w:shd w:val="clear" w:color="auto" w:fill="auto"/>
          </w:tcPr>
          <w:p w:rsidR="005F5120" w:rsidRDefault="004E0A73">
            <w:pPr>
              <w:pBdr>
                <w:top w:val="nil"/>
                <w:left w:val="nil"/>
                <w:bottom w:val="nil"/>
                <w:right w:val="nil"/>
                <w:between w:val="nil"/>
              </w:pBdr>
              <w:tabs>
                <w:tab w:val="left" w:pos="567"/>
              </w:tabs>
              <w:spacing w:after="0" w:line="240" w:lineRule="auto"/>
              <w:jc w:val="both"/>
            </w:pPr>
            <w:r>
              <w:t>Hope to grow up soon</w:t>
            </w:r>
          </w:p>
        </w:tc>
        <w:tc>
          <w:tcPr>
            <w:tcW w:w="4992" w:type="dxa"/>
            <w:shd w:val="clear" w:color="auto" w:fill="auto"/>
            <w:vAlign w:val="center"/>
          </w:tcPr>
          <w:p w:rsidR="005F5120" w:rsidRDefault="004E0A73">
            <w:pPr>
              <w:pBdr>
                <w:top w:val="nil"/>
                <w:left w:val="nil"/>
                <w:bottom w:val="nil"/>
                <w:right w:val="nil"/>
                <w:between w:val="nil"/>
              </w:pBdr>
              <w:tabs>
                <w:tab w:val="left" w:pos="567"/>
              </w:tabs>
              <w:spacing w:after="0" w:line="240" w:lineRule="auto"/>
              <w:jc w:val="center"/>
            </w:pPr>
            <w:r>
              <w:rPr>
                <w:noProof/>
                <w:lang w:val="en-US"/>
              </w:rPr>
              <w:drawing>
                <wp:inline distT="0" distB="0" distL="0" distR="0">
                  <wp:extent cx="1381125" cy="1268095"/>
                  <wp:effectExtent l="0" t="0" r="0" b="0"/>
                  <wp:docPr id="17" name="image6.jpg" descr="圖書目錄"/>
                  <wp:cNvGraphicFramePr/>
                  <a:graphic xmlns:a="http://schemas.openxmlformats.org/drawingml/2006/main">
                    <a:graphicData uri="http://schemas.openxmlformats.org/drawingml/2006/picture">
                      <pic:pic xmlns:pic="http://schemas.openxmlformats.org/drawingml/2006/picture">
                        <pic:nvPicPr>
                          <pic:cNvPr id="0" name="image6.jpg" descr="圖書目錄"/>
                          <pic:cNvPicPr preferRelativeResize="0"/>
                        </pic:nvPicPr>
                        <pic:blipFill>
                          <a:blip r:embed="rId10"/>
                          <a:srcRect/>
                          <a:stretch>
                            <a:fillRect/>
                          </a:stretch>
                        </pic:blipFill>
                        <pic:spPr>
                          <a:xfrm>
                            <a:off x="0" y="0"/>
                            <a:ext cx="1381125" cy="1268095"/>
                          </a:xfrm>
                          <a:prstGeom prst="rect">
                            <a:avLst/>
                          </a:prstGeom>
                          <a:ln/>
                        </pic:spPr>
                      </pic:pic>
                    </a:graphicData>
                  </a:graphic>
                </wp:inline>
              </w:drawing>
            </w:r>
          </w:p>
        </w:tc>
        <w:tc>
          <w:tcPr>
            <w:tcW w:w="2456" w:type="dxa"/>
            <w:shd w:val="clear" w:color="auto" w:fill="auto"/>
          </w:tcPr>
          <w:p w:rsidR="005F5120" w:rsidRDefault="005F5120">
            <w:pPr>
              <w:pBdr>
                <w:top w:val="nil"/>
                <w:left w:val="nil"/>
                <w:bottom w:val="nil"/>
                <w:right w:val="nil"/>
                <w:between w:val="nil"/>
              </w:pBdr>
              <w:tabs>
                <w:tab w:val="left" w:pos="567"/>
              </w:tabs>
              <w:spacing w:after="0" w:line="240" w:lineRule="auto"/>
              <w:jc w:val="both"/>
            </w:pPr>
          </w:p>
          <w:p w:rsidR="005F5120" w:rsidRDefault="004E0A73">
            <w:pPr>
              <w:pBdr>
                <w:top w:val="nil"/>
                <w:left w:val="nil"/>
                <w:bottom w:val="nil"/>
                <w:right w:val="nil"/>
                <w:between w:val="nil"/>
              </w:pBdr>
              <w:tabs>
                <w:tab w:val="left" w:pos="567"/>
              </w:tabs>
              <w:spacing w:after="0" w:line="240" w:lineRule="auto"/>
            </w:pPr>
            <w:r>
              <w:t>Mention a few ethnic languages in this book</w:t>
            </w:r>
          </w:p>
          <w:p w:rsidR="005F5120" w:rsidRDefault="004E0A73">
            <w:pPr>
              <w:pBdr>
                <w:top w:val="nil"/>
                <w:left w:val="nil"/>
                <w:bottom w:val="nil"/>
                <w:right w:val="nil"/>
                <w:between w:val="nil"/>
              </w:pBdr>
              <w:tabs>
                <w:tab w:val="left" w:pos="567"/>
              </w:tabs>
              <w:spacing w:after="0" w:line="240" w:lineRule="auto"/>
            </w:pPr>
            <w:r>
              <w:t xml:space="preserve">A meticulous depiction of traditional culture </w:t>
            </w:r>
            <w:r>
              <w:t>[3] (weaving, patterning, hunting, etc.)</w:t>
            </w:r>
          </w:p>
          <w:p w:rsidR="005F5120" w:rsidRDefault="005F5120">
            <w:pPr>
              <w:pBdr>
                <w:top w:val="nil"/>
                <w:left w:val="nil"/>
                <w:bottom w:val="nil"/>
                <w:right w:val="nil"/>
                <w:between w:val="nil"/>
              </w:pBdr>
              <w:tabs>
                <w:tab w:val="left" w:pos="567"/>
              </w:tabs>
              <w:spacing w:after="0" w:line="240" w:lineRule="auto"/>
              <w:jc w:val="both"/>
            </w:pPr>
          </w:p>
        </w:tc>
      </w:tr>
    </w:tbl>
    <w:p w:rsidR="005F5120" w:rsidRDefault="005F5120">
      <w:pPr>
        <w:pBdr>
          <w:top w:val="nil"/>
          <w:left w:val="nil"/>
          <w:bottom w:val="nil"/>
          <w:right w:val="nil"/>
          <w:between w:val="nil"/>
        </w:pBdr>
        <w:tabs>
          <w:tab w:val="left" w:pos="567"/>
        </w:tabs>
        <w:spacing w:after="0" w:line="240" w:lineRule="auto"/>
        <w:jc w:val="both"/>
        <w:rPr>
          <w:rFonts w:eastAsia="Times New Roman"/>
          <w:color w:val="000000"/>
        </w:rPr>
      </w:pPr>
    </w:p>
    <w:p w:rsidR="005F5120" w:rsidRDefault="004E0A73">
      <w:pPr>
        <w:pBdr>
          <w:top w:val="nil"/>
          <w:left w:val="nil"/>
          <w:bottom w:val="nil"/>
          <w:right w:val="nil"/>
          <w:between w:val="nil"/>
        </w:pBdr>
        <w:tabs>
          <w:tab w:val="left" w:pos="567"/>
        </w:tabs>
        <w:spacing w:after="0" w:line="240" w:lineRule="auto"/>
        <w:jc w:val="both"/>
      </w:pPr>
      <w:r>
        <w:rPr>
          <w:rFonts w:eastAsia="Times New Roman"/>
          <w:b/>
          <w:color w:val="000000"/>
        </w:rPr>
        <w:t xml:space="preserve">Table </w:t>
      </w:r>
      <w:r>
        <w:rPr>
          <w:b/>
        </w:rPr>
        <w:t>4</w:t>
      </w:r>
      <w:r>
        <w:rPr>
          <w:rFonts w:eastAsia="Times New Roman"/>
          <w:b/>
          <w:color w:val="000000"/>
        </w:rPr>
        <w:t>.</w:t>
      </w:r>
      <w:r>
        <w:t xml:space="preserve"> </w:t>
      </w:r>
      <w:r>
        <w:t>A comparison between Hakka culture picture books and Atayal culture picture books-</w:t>
      </w:r>
      <w:r w:rsidR="00074BC4">
        <w:t xml:space="preserve"> the creation of picture books to preserve</w:t>
      </w:r>
      <w:r>
        <w:t xml:space="preserve"> the mother tongue.</w:t>
      </w:r>
    </w:p>
    <w:tbl>
      <w:tblPr>
        <w:tblStyle w:val="af8"/>
        <w:tblW w:w="9065" w:type="dxa"/>
        <w:jc w:val="right"/>
        <w:tblInd w:w="0" w:type="dxa"/>
        <w:tblBorders>
          <w:top w:val="single" w:sz="4" w:space="0" w:color="000000"/>
          <w:bottom w:val="single" w:sz="4" w:space="0" w:color="000000"/>
        </w:tblBorders>
        <w:tblLayout w:type="fixed"/>
        <w:tblLook w:val="0400" w:firstRow="0" w:lastRow="0" w:firstColumn="0" w:lastColumn="0" w:noHBand="0" w:noVBand="1"/>
      </w:tblPr>
      <w:tblGrid>
        <w:gridCol w:w="2315"/>
        <w:gridCol w:w="3435"/>
        <w:gridCol w:w="3315"/>
      </w:tblGrid>
      <w:tr w:rsidR="005F5120">
        <w:trPr>
          <w:trHeight w:val="397"/>
          <w:jc w:val="right"/>
        </w:trPr>
        <w:tc>
          <w:tcPr>
            <w:tcW w:w="2315" w:type="dxa"/>
            <w:tcBorders>
              <w:top w:val="single" w:sz="4" w:space="0" w:color="000000"/>
              <w:bottom w:val="single" w:sz="4" w:space="0" w:color="000000"/>
            </w:tcBorders>
            <w:shd w:val="clear" w:color="auto" w:fill="auto"/>
            <w:vAlign w:val="center"/>
          </w:tcPr>
          <w:p w:rsidR="005F5120" w:rsidRDefault="004E0A73">
            <w:pPr>
              <w:tabs>
                <w:tab w:val="left" w:pos="567"/>
              </w:tabs>
              <w:spacing w:before="40" w:after="40" w:line="240" w:lineRule="auto"/>
              <w:jc w:val="center"/>
              <w:rPr>
                <w:b/>
              </w:rPr>
            </w:pPr>
            <w:r>
              <w:rPr>
                <w:b/>
              </w:rPr>
              <w:t>Book Titles</w:t>
            </w:r>
          </w:p>
        </w:tc>
        <w:tc>
          <w:tcPr>
            <w:tcW w:w="3435" w:type="dxa"/>
            <w:tcBorders>
              <w:top w:val="single" w:sz="4" w:space="0" w:color="000000"/>
              <w:bottom w:val="single" w:sz="4" w:space="0" w:color="000000"/>
            </w:tcBorders>
            <w:shd w:val="clear" w:color="auto" w:fill="auto"/>
            <w:vAlign w:val="center"/>
          </w:tcPr>
          <w:p w:rsidR="005F5120" w:rsidRDefault="004E0A73">
            <w:pPr>
              <w:tabs>
                <w:tab w:val="left" w:pos="567"/>
              </w:tabs>
              <w:spacing w:before="40" w:after="40" w:line="240" w:lineRule="auto"/>
              <w:jc w:val="center"/>
              <w:rPr>
                <w:b/>
              </w:rPr>
            </w:pPr>
            <w:r>
              <w:rPr>
                <w:b/>
              </w:rPr>
              <w:t>Pictures</w:t>
            </w:r>
          </w:p>
        </w:tc>
        <w:tc>
          <w:tcPr>
            <w:tcW w:w="3315" w:type="dxa"/>
            <w:tcBorders>
              <w:top w:val="single" w:sz="4" w:space="0" w:color="000000"/>
              <w:bottom w:val="single" w:sz="4" w:space="0" w:color="000000"/>
            </w:tcBorders>
            <w:shd w:val="clear" w:color="auto" w:fill="auto"/>
            <w:vAlign w:val="center"/>
          </w:tcPr>
          <w:p w:rsidR="005F5120" w:rsidRDefault="004E0A73">
            <w:pPr>
              <w:tabs>
                <w:tab w:val="left" w:pos="567"/>
              </w:tabs>
              <w:spacing w:before="40" w:after="40" w:line="240" w:lineRule="auto"/>
              <w:jc w:val="center"/>
              <w:rPr>
                <w:b/>
              </w:rPr>
            </w:pPr>
            <w:r>
              <w:rPr>
                <w:b/>
              </w:rPr>
              <w:t xml:space="preserve">Features and </w:t>
            </w:r>
          </w:p>
          <w:p w:rsidR="005F5120" w:rsidRDefault="004E0A73">
            <w:pPr>
              <w:tabs>
                <w:tab w:val="left" w:pos="567"/>
              </w:tabs>
              <w:spacing w:before="40" w:after="40" w:line="240" w:lineRule="auto"/>
              <w:jc w:val="center"/>
              <w:rPr>
                <w:b/>
              </w:rPr>
            </w:pPr>
            <w:r>
              <w:rPr>
                <w:b/>
              </w:rPr>
              <w:t>Common points</w:t>
            </w:r>
          </w:p>
        </w:tc>
      </w:tr>
      <w:tr w:rsidR="005F5120">
        <w:trPr>
          <w:jc w:val="right"/>
        </w:trPr>
        <w:tc>
          <w:tcPr>
            <w:tcW w:w="2315" w:type="dxa"/>
            <w:tcBorders>
              <w:top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after="0" w:line="240" w:lineRule="auto"/>
              <w:jc w:val="both"/>
              <w:rPr>
                <w:b/>
                <w:color w:val="000000"/>
              </w:rPr>
            </w:pPr>
            <w:r>
              <w:rPr>
                <w:b/>
              </w:rPr>
              <w:t>Eat Thoroughly</w:t>
            </w:r>
          </w:p>
        </w:tc>
        <w:tc>
          <w:tcPr>
            <w:tcW w:w="3435" w:type="dxa"/>
            <w:tcBorders>
              <w:top w:val="single" w:sz="4" w:space="0" w:color="000000"/>
            </w:tcBorders>
            <w:shd w:val="clear" w:color="auto" w:fill="auto"/>
            <w:vAlign w:val="center"/>
          </w:tcPr>
          <w:p w:rsidR="005F5120" w:rsidRDefault="004E0A73">
            <w:pPr>
              <w:pBdr>
                <w:top w:val="nil"/>
                <w:left w:val="nil"/>
                <w:bottom w:val="nil"/>
                <w:right w:val="nil"/>
                <w:between w:val="nil"/>
              </w:pBdr>
              <w:tabs>
                <w:tab w:val="left" w:pos="567"/>
              </w:tabs>
              <w:spacing w:after="0" w:line="240" w:lineRule="auto"/>
              <w:rPr>
                <w:rFonts w:eastAsia="Times New Roman"/>
                <w:color w:val="000000"/>
              </w:rPr>
            </w:pPr>
            <w:r>
              <w:rPr>
                <w:rFonts w:eastAsia="Times New Roman"/>
                <w:noProof/>
                <w:color w:val="000000"/>
                <w:lang w:val="en-US"/>
              </w:rPr>
              <w:drawing>
                <wp:inline distT="0" distB="0" distL="0" distR="0">
                  <wp:extent cx="1529080" cy="102044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29080" cy="1020445"/>
                          </a:xfrm>
                          <a:prstGeom prst="rect">
                            <a:avLst/>
                          </a:prstGeom>
                          <a:ln/>
                        </pic:spPr>
                      </pic:pic>
                    </a:graphicData>
                  </a:graphic>
                </wp:inline>
              </w:drawing>
            </w:r>
          </w:p>
        </w:tc>
        <w:tc>
          <w:tcPr>
            <w:tcW w:w="3315" w:type="dxa"/>
            <w:tcBorders>
              <w:top w:val="single" w:sz="4" w:space="0" w:color="000000"/>
            </w:tcBorders>
            <w:shd w:val="clear" w:color="auto" w:fill="auto"/>
            <w:vAlign w:val="center"/>
          </w:tcPr>
          <w:p w:rsidR="005F5120" w:rsidRDefault="00074BC4" w:rsidP="00074BC4">
            <w:pPr>
              <w:pBdr>
                <w:top w:val="nil"/>
                <w:left w:val="nil"/>
                <w:bottom w:val="nil"/>
                <w:right w:val="nil"/>
                <w:between w:val="nil"/>
              </w:pBdr>
              <w:tabs>
                <w:tab w:val="left" w:pos="567"/>
              </w:tabs>
              <w:spacing w:after="0" w:line="240" w:lineRule="auto"/>
              <w:rPr>
                <w:rFonts w:eastAsia="Times New Roman"/>
                <w:color w:val="000000"/>
              </w:rPr>
            </w:pPr>
            <w:r>
              <w:t>This book uses</w:t>
            </w:r>
            <w:r w:rsidR="004E0A73">
              <w:t xml:space="preserve"> the mother tongue </w:t>
            </w:r>
            <w:r>
              <w:t xml:space="preserve">and </w:t>
            </w:r>
            <w:r>
              <w:t>dialects</w:t>
            </w:r>
            <w:r>
              <w:t xml:space="preserve"> with pictures</w:t>
            </w:r>
            <w:r w:rsidR="004E0A73">
              <w:t xml:space="preserve"> </w:t>
            </w:r>
            <w:r w:rsidR="004E0A73">
              <w:t>[4]. In a series of works, the knowledge is more comprehensive. It is an electronic picture book of interactive technology</w:t>
            </w:r>
            <w:r w:rsidR="004E0A73">
              <w:t xml:space="preserve"> and incorporates the concept of science and technology education. The</w:t>
            </w:r>
            <w:r w:rsidR="004E0A73">
              <w:t xml:space="preserve"> e-book method is very convenient for reading and obtaining.</w:t>
            </w:r>
          </w:p>
        </w:tc>
      </w:tr>
      <w:tr w:rsidR="005F5120">
        <w:trPr>
          <w:jc w:val="right"/>
        </w:trPr>
        <w:tc>
          <w:tcPr>
            <w:tcW w:w="2315" w:type="dxa"/>
            <w:shd w:val="clear" w:color="auto" w:fill="auto"/>
            <w:vAlign w:val="center"/>
          </w:tcPr>
          <w:p w:rsidR="005F5120" w:rsidRDefault="004E0A73">
            <w:pPr>
              <w:pBdr>
                <w:top w:val="nil"/>
                <w:left w:val="nil"/>
                <w:bottom w:val="nil"/>
                <w:right w:val="nil"/>
                <w:between w:val="nil"/>
              </w:pBdr>
              <w:tabs>
                <w:tab w:val="left" w:pos="567"/>
              </w:tabs>
              <w:spacing w:after="0" w:line="240" w:lineRule="auto"/>
              <w:jc w:val="both"/>
              <w:rPr>
                <w:b/>
                <w:color w:val="000000"/>
              </w:rPr>
            </w:pPr>
            <w:r>
              <w:rPr>
                <w:b/>
              </w:rPr>
              <w:t>My Name</w:t>
            </w:r>
          </w:p>
          <w:p w:rsidR="005F5120" w:rsidRDefault="004E0A73" w:rsidP="00074BC4">
            <w:pPr>
              <w:pBdr>
                <w:top w:val="nil"/>
                <w:left w:val="nil"/>
                <w:bottom w:val="nil"/>
                <w:right w:val="nil"/>
                <w:between w:val="nil"/>
              </w:pBdr>
              <w:tabs>
                <w:tab w:val="left" w:pos="567"/>
              </w:tabs>
              <w:spacing w:after="0" w:line="240" w:lineRule="auto"/>
              <w:jc w:val="both"/>
              <w:rPr>
                <w:rFonts w:eastAsia="Times New Roman"/>
                <w:color w:val="000000"/>
              </w:rPr>
            </w:pPr>
            <w:r>
              <w:t>(</w:t>
            </w:r>
            <w:proofErr w:type="spellStart"/>
            <w:r>
              <w:rPr>
                <w:rFonts w:eastAsia="Times New Roman"/>
                <w:color w:val="000000"/>
              </w:rPr>
              <w:t>Yagu</w:t>
            </w:r>
            <w:proofErr w:type="spellEnd"/>
            <w:r w:rsidR="00074BC4">
              <w:rPr>
                <w:rFonts w:eastAsia="Times New Roman"/>
                <w:color w:val="000000"/>
              </w:rPr>
              <w:t>'</w:t>
            </w:r>
            <w:r>
              <w:rPr>
                <w:rFonts w:eastAsia="Times New Roman"/>
                <w:color w:val="000000"/>
              </w:rPr>
              <w:t xml:space="preserve"> </w:t>
            </w:r>
            <w:proofErr w:type="spellStart"/>
            <w:r>
              <w:rPr>
                <w:rFonts w:eastAsia="Times New Roman"/>
                <w:color w:val="000000"/>
              </w:rPr>
              <w:t>Tanga</w:t>
            </w:r>
            <w:proofErr w:type="spellEnd"/>
            <w:r w:rsidR="00074BC4">
              <w:rPr>
                <w:rFonts w:eastAsia="Times New Roman"/>
                <w:color w:val="000000"/>
              </w:rPr>
              <w:t>'</w:t>
            </w:r>
            <w:r>
              <w:rPr>
                <w:rFonts w:eastAsia="Times New Roman"/>
                <w:color w:val="000000"/>
              </w:rPr>
              <w:t>)</w:t>
            </w:r>
          </w:p>
        </w:tc>
        <w:tc>
          <w:tcPr>
            <w:tcW w:w="3435" w:type="dxa"/>
            <w:shd w:val="clear" w:color="auto" w:fill="auto"/>
            <w:vAlign w:val="center"/>
          </w:tcPr>
          <w:p w:rsidR="005F5120" w:rsidRDefault="004E0A73">
            <w:pPr>
              <w:pBdr>
                <w:top w:val="nil"/>
                <w:left w:val="nil"/>
                <w:bottom w:val="nil"/>
                <w:right w:val="nil"/>
                <w:between w:val="nil"/>
              </w:pBdr>
              <w:tabs>
                <w:tab w:val="left" w:pos="567"/>
              </w:tabs>
              <w:spacing w:after="0" w:line="240" w:lineRule="auto"/>
              <w:rPr>
                <w:rFonts w:eastAsia="Times New Roman"/>
                <w:color w:val="000000"/>
              </w:rPr>
            </w:pPr>
            <w:r>
              <w:rPr>
                <w:rFonts w:eastAsia="Times New Roman"/>
                <w:noProof/>
                <w:color w:val="000000"/>
                <w:lang w:val="en-US"/>
              </w:rPr>
              <w:drawing>
                <wp:inline distT="0" distB="0" distL="0" distR="0">
                  <wp:extent cx="1770380" cy="1257300"/>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770380" cy="1257300"/>
                          </a:xfrm>
                          <a:prstGeom prst="rect">
                            <a:avLst/>
                          </a:prstGeom>
                          <a:ln/>
                        </pic:spPr>
                      </pic:pic>
                    </a:graphicData>
                  </a:graphic>
                </wp:inline>
              </w:drawing>
            </w:r>
          </w:p>
        </w:tc>
        <w:tc>
          <w:tcPr>
            <w:tcW w:w="3315" w:type="dxa"/>
            <w:shd w:val="clear" w:color="auto" w:fill="auto"/>
            <w:vAlign w:val="center"/>
          </w:tcPr>
          <w:p w:rsidR="005F5120" w:rsidRDefault="005F5120">
            <w:pPr>
              <w:pBdr>
                <w:top w:val="nil"/>
                <w:left w:val="nil"/>
                <w:bottom w:val="nil"/>
                <w:right w:val="nil"/>
                <w:between w:val="nil"/>
              </w:pBdr>
              <w:tabs>
                <w:tab w:val="left" w:pos="567"/>
              </w:tabs>
              <w:spacing w:after="0" w:line="240" w:lineRule="auto"/>
            </w:pPr>
          </w:p>
          <w:p w:rsidR="005F5120" w:rsidRDefault="004E0A73">
            <w:pPr>
              <w:pBdr>
                <w:top w:val="nil"/>
                <w:left w:val="nil"/>
                <w:bottom w:val="nil"/>
                <w:right w:val="nil"/>
                <w:between w:val="nil"/>
              </w:pBdr>
              <w:tabs>
                <w:tab w:val="left" w:pos="567"/>
              </w:tabs>
              <w:spacing w:after="0" w:line="240" w:lineRule="auto"/>
            </w:pPr>
            <w:r>
              <w:t>Use the native language as the picture with words [5].</w:t>
            </w:r>
          </w:p>
          <w:p w:rsidR="005F5120" w:rsidRDefault="004E0A73">
            <w:pPr>
              <w:pBdr>
                <w:top w:val="nil"/>
                <w:left w:val="nil"/>
                <w:bottom w:val="nil"/>
                <w:right w:val="nil"/>
                <w:between w:val="nil"/>
              </w:pBdr>
              <w:tabs>
                <w:tab w:val="left" w:pos="567"/>
              </w:tabs>
              <w:spacing w:after="0" w:line="240" w:lineRule="auto"/>
            </w:pPr>
            <w:r>
              <w:t xml:space="preserve">Audio-visual resources with interactive technology can deepen the impression </w:t>
            </w:r>
            <w:r w:rsidR="00074BC4">
              <w:t>of</w:t>
            </w:r>
            <w:r>
              <w:t xml:space="preserve"> picture books.</w:t>
            </w:r>
          </w:p>
          <w:p w:rsidR="005F5120" w:rsidRDefault="004E0A73">
            <w:pPr>
              <w:pBdr>
                <w:top w:val="nil"/>
                <w:left w:val="nil"/>
                <w:bottom w:val="nil"/>
                <w:right w:val="nil"/>
                <w:between w:val="nil"/>
              </w:pBdr>
              <w:tabs>
                <w:tab w:val="left" w:pos="567"/>
              </w:tabs>
              <w:spacing w:after="0" w:line="240" w:lineRule="auto"/>
            </w:pPr>
            <w:r>
              <w:t>Combine current events and get closer to daily life.</w:t>
            </w:r>
          </w:p>
          <w:p w:rsidR="005F5120" w:rsidRDefault="005F5120">
            <w:pPr>
              <w:pBdr>
                <w:top w:val="nil"/>
                <w:left w:val="nil"/>
                <w:bottom w:val="nil"/>
                <w:right w:val="nil"/>
                <w:between w:val="nil"/>
              </w:pBdr>
              <w:tabs>
                <w:tab w:val="left" w:pos="567"/>
              </w:tabs>
              <w:spacing w:after="0" w:line="240" w:lineRule="auto"/>
            </w:pPr>
          </w:p>
          <w:p w:rsidR="005F5120" w:rsidRDefault="004E0A73">
            <w:pPr>
              <w:pBdr>
                <w:top w:val="nil"/>
                <w:left w:val="nil"/>
                <w:bottom w:val="nil"/>
                <w:right w:val="nil"/>
                <w:between w:val="nil"/>
              </w:pBdr>
              <w:tabs>
                <w:tab w:val="left" w:pos="567"/>
              </w:tabs>
              <w:spacing w:after="0" w:line="240" w:lineRule="auto"/>
              <w:rPr>
                <w:rFonts w:eastAsia="Times New Roman"/>
                <w:color w:val="000000"/>
              </w:rPr>
            </w:pPr>
            <w:r>
              <w:rPr>
                <w:b/>
              </w:rPr>
              <w:t>Figure 4</w:t>
            </w:r>
          </w:p>
        </w:tc>
      </w:tr>
    </w:tbl>
    <w:p w:rsidR="005F5120" w:rsidRDefault="005F5120">
      <w:pPr>
        <w:pBdr>
          <w:top w:val="nil"/>
          <w:left w:val="nil"/>
          <w:bottom w:val="nil"/>
          <w:right w:val="nil"/>
          <w:between w:val="nil"/>
        </w:pBdr>
        <w:spacing w:after="240"/>
        <w:ind w:left="357" w:hanging="357"/>
        <w:jc w:val="both"/>
        <w:rPr>
          <w:rFonts w:eastAsia="Times New Roman"/>
          <w:b/>
          <w:color w:val="000000"/>
        </w:rPr>
      </w:pPr>
    </w:p>
    <w:p w:rsidR="005F5120" w:rsidRDefault="004E0A73">
      <w:pPr>
        <w:numPr>
          <w:ilvl w:val="0"/>
          <w:numId w:val="1"/>
        </w:numPr>
        <w:pBdr>
          <w:top w:val="nil"/>
          <w:left w:val="nil"/>
          <w:bottom w:val="nil"/>
          <w:right w:val="nil"/>
          <w:between w:val="nil"/>
        </w:pBdr>
        <w:spacing w:after="240"/>
        <w:jc w:val="both"/>
      </w:pPr>
      <w:r>
        <w:rPr>
          <w:b/>
        </w:rPr>
        <w:t>Research Methods</w:t>
      </w:r>
    </w:p>
    <w:p w:rsidR="005F5120" w:rsidRDefault="004E0A73">
      <w:pPr>
        <w:pBdr>
          <w:top w:val="nil"/>
          <w:left w:val="nil"/>
          <w:bottom w:val="nil"/>
          <w:right w:val="nil"/>
          <w:between w:val="nil"/>
        </w:pBdr>
        <w:tabs>
          <w:tab w:val="left" w:pos="567"/>
        </w:tabs>
        <w:spacing w:after="0" w:line="240" w:lineRule="auto"/>
        <w:jc w:val="both"/>
      </w:pPr>
      <w:r>
        <w:rPr>
          <w:rFonts w:ascii="PMingLiu" w:eastAsia="PMingLiu" w:hAnsi="PMingLiu" w:cs="PMingLiu"/>
        </w:rPr>
        <w:tab/>
      </w:r>
      <w:r>
        <w:t xml:space="preserve">This research is divided into three stages to achieve the research purpose. In the first stage, we conduct expert interviews and document analysis to ensure that we will not convey </w:t>
      </w:r>
      <w:r w:rsidR="00074BC4">
        <w:t xml:space="preserve">the </w:t>
      </w:r>
      <w:r>
        <w:t>wrong information</w:t>
      </w:r>
      <w:r>
        <w:t>. In the second stage, a questionnaire surve</w:t>
      </w:r>
      <w:r>
        <w:t>y was conducted to develop Hakka elements and blue</w:t>
      </w:r>
      <w:r w:rsidR="00074BC4">
        <w:t>-</w:t>
      </w:r>
      <w:r>
        <w:t>dyed picture books that meet market needs. The third stage is based on the above research results to design the picture book</w:t>
      </w:r>
      <w:r w:rsidR="00074BC4">
        <w:t xml:space="preserve"> and then produce it</w:t>
      </w:r>
      <w:r>
        <w:t>.</w:t>
      </w:r>
    </w:p>
    <w:p w:rsidR="005F5120" w:rsidRDefault="005F5120">
      <w:pPr>
        <w:pBdr>
          <w:top w:val="nil"/>
          <w:left w:val="nil"/>
          <w:bottom w:val="nil"/>
          <w:right w:val="nil"/>
          <w:between w:val="nil"/>
        </w:pBdr>
        <w:tabs>
          <w:tab w:val="left" w:pos="567"/>
        </w:tabs>
        <w:spacing w:after="0" w:line="240" w:lineRule="auto"/>
        <w:jc w:val="both"/>
        <w:rPr>
          <w:rFonts w:eastAsia="Times New Roman"/>
          <w:color w:val="000000"/>
        </w:rPr>
      </w:pPr>
    </w:p>
    <w:p w:rsidR="005F5120" w:rsidRDefault="004E0A73">
      <w:pPr>
        <w:numPr>
          <w:ilvl w:val="0"/>
          <w:numId w:val="1"/>
        </w:numPr>
        <w:pBdr>
          <w:top w:val="nil"/>
          <w:left w:val="nil"/>
          <w:bottom w:val="nil"/>
          <w:right w:val="nil"/>
          <w:between w:val="nil"/>
        </w:pBdr>
        <w:spacing w:after="240"/>
        <w:jc w:val="both"/>
      </w:pPr>
      <w:r>
        <w:rPr>
          <w:b/>
        </w:rPr>
        <w:t>Analysis</w:t>
      </w:r>
    </w:p>
    <w:p w:rsidR="005F5120" w:rsidRDefault="004E0A73">
      <w:pPr>
        <w:pBdr>
          <w:top w:val="nil"/>
          <w:left w:val="nil"/>
          <w:bottom w:val="nil"/>
          <w:right w:val="nil"/>
          <w:between w:val="nil"/>
        </w:pBdr>
        <w:tabs>
          <w:tab w:val="left" w:pos="567"/>
        </w:tabs>
        <w:spacing w:after="0" w:line="240" w:lineRule="auto"/>
        <w:jc w:val="both"/>
      </w:pPr>
      <w:r>
        <w:t>(1) Theme: Hakka blue dye</w:t>
      </w:r>
    </w:p>
    <w:p w:rsidR="005F5120" w:rsidRDefault="004E0A73">
      <w:pPr>
        <w:pBdr>
          <w:top w:val="nil"/>
          <w:left w:val="nil"/>
          <w:bottom w:val="nil"/>
          <w:right w:val="nil"/>
          <w:between w:val="nil"/>
        </w:pBdr>
        <w:tabs>
          <w:tab w:val="left" w:pos="567"/>
        </w:tabs>
        <w:spacing w:after="0" w:line="240" w:lineRule="auto"/>
        <w:jc w:val="both"/>
        <w:rPr>
          <w:rFonts w:ascii="PMingLiu" w:eastAsia="PMingLiu" w:hAnsi="PMingLiu" w:cs="PMingLiu"/>
          <w:color w:val="000000"/>
        </w:rPr>
      </w:pPr>
      <w:r>
        <w:t xml:space="preserve">How is </w:t>
      </w:r>
      <w:proofErr w:type="spellStart"/>
      <w:r>
        <w:t>Aizen</w:t>
      </w:r>
      <w:proofErr w:type="spellEnd"/>
      <w:r>
        <w:t xml:space="preserve"> made</w:t>
      </w:r>
      <w:r>
        <w:t xml:space="preserve">? From understanding horse blue, how to extract pigments and </w:t>
      </w:r>
      <w:r w:rsidR="00074BC4">
        <w:t>to make</w:t>
      </w:r>
      <w:r>
        <w:t xml:space="preserve"> blue indigo,</w:t>
      </w:r>
      <w:r w:rsidR="00074BC4">
        <w:t xml:space="preserve"> diluting blue indigo into blue-</w:t>
      </w:r>
      <w:r>
        <w:t>dyed</w:t>
      </w:r>
      <w:r>
        <w:t xml:space="preserve"> solution, how to dye cloth and the introduction of techniques, and the method of raising tanks, through the application of interactive techn</w:t>
      </w:r>
      <w:r>
        <w:t xml:space="preserve">ology, readers are guided step by step to understand the content step by step. The learning method of education and the educational philosophy </w:t>
      </w:r>
      <w:r>
        <w:t xml:space="preserve">to integrate </w:t>
      </w:r>
      <w:r>
        <w:t>interactive technology into daily life</w:t>
      </w:r>
      <w:r>
        <w:t xml:space="preserve"> will exert far-reaching help and influence</w:t>
      </w:r>
      <w:r>
        <w:t xml:space="preserve">s [7]. Such as </w:t>
      </w:r>
      <w:r>
        <w:rPr>
          <w:b/>
        </w:rPr>
        <w:t>Figure 3</w:t>
      </w:r>
      <w:sdt>
        <w:sdtPr>
          <w:tag w:val="goog_rdk_1"/>
          <w:id w:val="826326252"/>
        </w:sdtPr>
        <w:sdtEndPr/>
        <w:sdtContent>
          <w:r>
            <w:rPr>
              <w:rFonts w:ascii="Gungsuh" w:eastAsia="Gungsuh" w:hAnsi="Gungsuh" w:cs="Gungsuh"/>
              <w:b/>
            </w:rPr>
            <w:t>、</w:t>
          </w:r>
        </w:sdtContent>
      </w:sdt>
      <w:r>
        <w:rPr>
          <w:b/>
        </w:rPr>
        <w:t>Figure 4</w:t>
      </w:r>
      <w:r>
        <w:rPr>
          <w:rFonts w:ascii="PMingLiu" w:eastAsia="PMingLiu" w:hAnsi="PMingLiu" w:cs="PMingLiu"/>
          <w:color w:val="000000"/>
        </w:rPr>
        <w:t>。</w:t>
      </w:r>
    </w:p>
    <w:p w:rsidR="005F5120" w:rsidRDefault="005F5120">
      <w:pPr>
        <w:pBdr>
          <w:top w:val="nil"/>
          <w:left w:val="nil"/>
          <w:bottom w:val="nil"/>
          <w:right w:val="nil"/>
          <w:between w:val="nil"/>
        </w:pBdr>
        <w:tabs>
          <w:tab w:val="left" w:pos="567"/>
        </w:tabs>
        <w:spacing w:after="0" w:line="240" w:lineRule="auto"/>
        <w:jc w:val="both"/>
        <w:rPr>
          <w:rFonts w:ascii="PMingLiu" w:eastAsia="PMingLiu" w:hAnsi="PMingLiu" w:cs="PMingLiu"/>
        </w:rPr>
      </w:pPr>
    </w:p>
    <w:p w:rsidR="005F5120" w:rsidRDefault="004E0A73">
      <w:pPr>
        <w:tabs>
          <w:tab w:val="left" w:pos="567"/>
        </w:tabs>
        <w:spacing w:after="0" w:line="240" w:lineRule="auto"/>
        <w:jc w:val="both"/>
      </w:pPr>
      <w:sdt>
        <w:sdtPr>
          <w:tag w:val="goog_rdk_2"/>
          <w:id w:val="432096041"/>
        </w:sdtPr>
        <w:sdtEndPr/>
        <w:sdtContent>
          <w:r>
            <w:rPr>
              <w:rFonts w:ascii="Gungsuh" w:eastAsia="Gungsuh" w:hAnsi="Gungsuh" w:cs="Gungsuh"/>
            </w:rPr>
            <w:t>(2) Outcome</w:t>
          </w:r>
          <w:r w:rsidR="00074BC4">
            <w:rPr>
              <w:rFonts w:ascii="Gungsuh" w:eastAsia="Gungsuh" w:hAnsi="Gungsuh" w:cs="Gungsuh"/>
            </w:rPr>
            <w:t xml:space="preserve"> Design</w:t>
          </w:r>
          <w:r>
            <w:rPr>
              <w:rFonts w:ascii="Gungsuh" w:eastAsia="Gungsuh" w:hAnsi="Gungsuh" w:cs="Gungsuh"/>
            </w:rPr>
            <w:t>s</w:t>
          </w:r>
          <w:r>
            <w:rPr>
              <w:rFonts w:ascii="Gungsuh" w:eastAsia="Gungsuh" w:hAnsi="Gungsuh" w:cs="Gungsuh"/>
            </w:rPr>
            <w:t>：</w:t>
          </w:r>
        </w:sdtContent>
      </w:sdt>
    </w:p>
    <w:p w:rsidR="005F5120" w:rsidRDefault="004E0A73">
      <w:pPr>
        <w:tabs>
          <w:tab w:val="left" w:pos="567"/>
        </w:tabs>
        <w:spacing w:after="0" w:line="240" w:lineRule="auto"/>
        <w:jc w:val="both"/>
      </w:pPr>
      <w:r>
        <w:tab/>
      </w:r>
      <w:r>
        <w:rPr>
          <w:b/>
        </w:rPr>
        <w:t>Figure 5, Figure 6</w:t>
      </w:r>
      <w:r w:rsidR="00074BC4">
        <w:rPr>
          <w:b/>
        </w:rPr>
        <w:t>,</w:t>
      </w:r>
      <w:r>
        <w:t xml:space="preserve"> </w:t>
      </w:r>
      <w:r>
        <w:rPr>
          <w:b/>
        </w:rPr>
        <w:t>and Figure 7</w:t>
      </w:r>
      <w:r>
        <w:t>. showing how interactive technology integrates into daily life</w:t>
      </w:r>
      <w:r w:rsidR="00074BC4">
        <w:t>. T</w:t>
      </w:r>
      <w:r>
        <w:t>he study devel</w:t>
      </w:r>
      <w:r w:rsidR="00074BC4">
        <w:t>ops the Hakka elements and blue-</w:t>
      </w:r>
      <w:r>
        <w:t>dyed into picture books, and the combination of ethnic languages, traditional skills</w:t>
      </w:r>
      <w:r w:rsidR="00074BC4">
        <w:t>,</w:t>
      </w:r>
      <w:r>
        <w:t xml:space="preserve"> and knowledge with interactive technology with the current </w:t>
      </w:r>
      <w:r>
        <w:t>events and get closer to daily life.</w:t>
      </w:r>
    </w:p>
    <w:p w:rsidR="005F5120" w:rsidRDefault="004E0A73">
      <w:pPr>
        <w:pBdr>
          <w:top w:val="nil"/>
          <w:left w:val="nil"/>
          <w:bottom w:val="nil"/>
          <w:right w:val="nil"/>
          <w:between w:val="nil"/>
        </w:pBdr>
        <w:tabs>
          <w:tab w:val="left" w:pos="567"/>
        </w:tabs>
        <w:spacing w:after="0" w:line="240" w:lineRule="auto"/>
        <w:jc w:val="both"/>
      </w:pPr>
      <w:r>
        <w:t xml:space="preserve">   </w:t>
      </w:r>
      <w:r>
        <w:rPr>
          <w:b/>
        </w:rPr>
        <w:t xml:space="preserve"> Figure 5. and Figure 6</w:t>
      </w:r>
      <w:sdt>
        <w:sdtPr>
          <w:tag w:val="goog_rdk_3"/>
          <w:id w:val="-1079752155"/>
        </w:sdtPr>
        <w:sdtEndPr/>
        <w:sdtContent>
          <w:r>
            <w:rPr>
              <w:rFonts w:ascii="Gungsuh" w:eastAsia="Gungsuh" w:hAnsi="Gungsuh" w:cs="Gungsuh"/>
            </w:rPr>
            <w:t>.</w:t>
          </w:r>
          <w:r w:rsidR="00074BC4" w:rsidRPr="00074BC4">
            <w:t xml:space="preserve"> </w:t>
          </w:r>
          <w:r w:rsidR="00074BC4" w:rsidRPr="00074BC4">
            <w:rPr>
              <w:rFonts w:ascii="Gungsuh" w:eastAsia="Gungsuh" w:hAnsi="Gungsuh" w:cs="Gungsuh"/>
            </w:rPr>
            <w:t>Picture book content design.</w:t>
          </w:r>
          <w:r>
            <w:rPr>
              <w:rFonts w:ascii="Gungsuh" w:eastAsia="Gungsuh" w:hAnsi="Gungsuh" w:cs="Gungsuh"/>
            </w:rPr>
            <w:t xml:space="preserve">              </w:t>
          </w:r>
          <w:r w:rsidR="00074BC4">
            <w:rPr>
              <w:rFonts w:ascii="Gungsuh" w:eastAsia="Gungsuh" w:hAnsi="Gungsuh" w:cs="Gungsuh"/>
            </w:rPr>
            <w:t xml:space="preserve">                     </w:t>
          </w:r>
        </w:sdtContent>
      </w:sdt>
      <w:r>
        <w:rPr>
          <w:b/>
        </w:rPr>
        <w:t>Figure 7</w:t>
      </w:r>
      <w:sdt>
        <w:sdtPr>
          <w:tag w:val="goog_rdk_4"/>
          <w:id w:val="-1230386361"/>
        </w:sdtPr>
        <w:sdtEndPr/>
        <w:sdtContent>
          <w:r>
            <w:rPr>
              <w:rFonts w:ascii="Gungsuh" w:eastAsia="Gungsuh" w:hAnsi="Gungsuh" w:cs="Gungsuh"/>
            </w:rPr>
            <w:t xml:space="preserve">. </w:t>
          </w:r>
          <w:r w:rsidR="00074BC4">
            <w:rPr>
              <w:rFonts w:ascii="Gungsuh" w:eastAsiaTheme="minorEastAsia" w:hAnsi="Gungsuh" w:cs="Gungsuh" w:hint="eastAsia"/>
            </w:rPr>
            <w:t>O</w:t>
          </w:r>
          <w:r w:rsidR="00074BC4">
            <w:rPr>
              <w:rFonts w:ascii="Gungsuh" w:eastAsiaTheme="minorEastAsia" w:hAnsi="Gungsuh" w:cs="Gungsuh"/>
            </w:rPr>
            <w:t>utcome Designs</w:t>
          </w:r>
        </w:sdtContent>
      </w:sdt>
      <w:r>
        <w:rPr>
          <w:noProof/>
          <w:lang w:val="en-US"/>
        </w:rPr>
        <w:drawing>
          <wp:anchor distT="114300" distB="114300" distL="114300" distR="114300" simplePos="0" relativeHeight="251658240" behindDoc="0" locked="0" layoutInCell="1" hidden="0" allowOverlap="1">
            <wp:simplePos x="0" y="0"/>
            <wp:positionH relativeFrom="column">
              <wp:posOffset>2057400</wp:posOffset>
            </wp:positionH>
            <wp:positionV relativeFrom="paragraph">
              <wp:posOffset>119062</wp:posOffset>
            </wp:positionV>
            <wp:extent cx="2062737" cy="1476375"/>
            <wp:effectExtent l="0" t="0" r="0" b="0"/>
            <wp:wrapTopAndBottom distT="114300" distB="1143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062737" cy="1476375"/>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-238124</wp:posOffset>
            </wp:positionH>
            <wp:positionV relativeFrom="paragraph">
              <wp:posOffset>114300</wp:posOffset>
            </wp:positionV>
            <wp:extent cx="2078026" cy="1485900"/>
            <wp:effectExtent l="0" t="0" r="0" b="0"/>
            <wp:wrapTopAndBottom distT="114300" distB="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078026" cy="1485900"/>
                    </a:xfrm>
                    <a:prstGeom prst="rect">
                      <a:avLst/>
                    </a:prstGeom>
                    <a:ln/>
                  </pic:spPr>
                </pic:pic>
              </a:graphicData>
            </a:graphic>
          </wp:anchor>
        </w:drawing>
      </w:r>
      <w:r>
        <w:rPr>
          <w:noProof/>
          <w:lang w:val="en-US"/>
        </w:rPr>
        <w:drawing>
          <wp:anchor distT="0" distB="0" distL="0" distR="0" simplePos="0" relativeHeight="251660288" behindDoc="0" locked="0" layoutInCell="1" hidden="0" allowOverlap="1">
            <wp:simplePos x="0" y="0"/>
            <wp:positionH relativeFrom="column">
              <wp:posOffset>4400550</wp:posOffset>
            </wp:positionH>
            <wp:positionV relativeFrom="paragraph">
              <wp:posOffset>138112</wp:posOffset>
            </wp:positionV>
            <wp:extent cx="1780858" cy="1426710"/>
            <wp:effectExtent l="0" t="0" r="0" b="0"/>
            <wp:wrapTopAndBottom distT="0" dist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7" t="12923" r="131" b="48410"/>
                    <a:stretch>
                      <a:fillRect/>
                    </a:stretch>
                  </pic:blipFill>
                  <pic:spPr>
                    <a:xfrm>
                      <a:off x="0" y="0"/>
                      <a:ext cx="1780858" cy="1426710"/>
                    </a:xfrm>
                    <a:prstGeom prst="rect">
                      <a:avLst/>
                    </a:prstGeom>
                    <a:ln/>
                  </pic:spPr>
                </pic:pic>
              </a:graphicData>
            </a:graphic>
          </wp:anchor>
        </w:drawing>
      </w:r>
    </w:p>
    <w:p w:rsidR="005F5120" w:rsidRDefault="004E0A73">
      <w:pPr>
        <w:pBdr>
          <w:top w:val="nil"/>
          <w:left w:val="nil"/>
          <w:bottom w:val="nil"/>
          <w:right w:val="nil"/>
          <w:between w:val="nil"/>
        </w:pBdr>
        <w:tabs>
          <w:tab w:val="left" w:pos="567"/>
        </w:tabs>
        <w:spacing w:before="120" w:after="0" w:line="240" w:lineRule="auto"/>
        <w:rPr>
          <w:color w:val="000000"/>
        </w:rPr>
      </w:pPr>
      <w:r>
        <w:rPr>
          <w:rFonts w:ascii="PMingLiu" w:eastAsia="PMingLiu" w:hAnsi="PMingLiu" w:cs="PMingLiu"/>
          <w:color w:val="000000"/>
        </w:rPr>
        <w:t xml:space="preserve">　　　　　　　　　　</w:t>
      </w:r>
    </w:p>
    <w:p w:rsidR="005F5120" w:rsidRDefault="004E0A73">
      <w:pPr>
        <w:numPr>
          <w:ilvl w:val="0"/>
          <w:numId w:val="1"/>
        </w:numPr>
        <w:pBdr>
          <w:top w:val="nil"/>
          <w:left w:val="nil"/>
          <w:bottom w:val="nil"/>
          <w:right w:val="nil"/>
          <w:between w:val="nil"/>
        </w:pBdr>
        <w:spacing w:after="240"/>
        <w:jc w:val="both"/>
      </w:pPr>
      <w:r>
        <w:rPr>
          <w:rFonts w:eastAsia="Times New Roman"/>
          <w:b/>
          <w:color w:val="000000"/>
        </w:rPr>
        <w:t>Conclusion</w:t>
      </w:r>
    </w:p>
    <w:p w:rsidR="005F5120" w:rsidRDefault="004E0A73">
      <w:pPr>
        <w:pBdr>
          <w:top w:val="nil"/>
          <w:left w:val="nil"/>
          <w:bottom w:val="nil"/>
          <w:right w:val="nil"/>
          <w:between w:val="nil"/>
        </w:pBdr>
        <w:tabs>
          <w:tab w:val="left" w:pos="567"/>
        </w:tabs>
        <w:spacing w:after="0" w:line="240" w:lineRule="auto"/>
        <w:jc w:val="both"/>
      </w:pPr>
      <w:r>
        <w:rPr>
          <w:rFonts w:ascii="PMingLiu" w:eastAsia="PMingLiu" w:hAnsi="PMingLiu" w:cs="PMingLiu"/>
        </w:rPr>
        <w:tab/>
      </w:r>
      <w:r>
        <w:t xml:space="preserve">Through the design and production of interactive technology, the team understands that Hakka blue dye has been lost for a long time due to the </w:t>
      </w:r>
      <w:r w:rsidR="00074BC4">
        <w:t>times' chang</w:t>
      </w:r>
      <w:r>
        <w:t>es. Due to the rising awareness of environmental protection, the general public has aroused the</w:t>
      </w:r>
      <w:r>
        <w:t xml:space="preserve"> attention </w:t>
      </w:r>
      <w:r>
        <w:t>to</w:t>
      </w:r>
      <w:r w:rsidR="00074BC4">
        <w:t xml:space="preserve"> natural low-polluting products.  A</w:t>
      </w:r>
      <w:r>
        <w:t xml:space="preserve">mong them, the team found that </w:t>
      </w:r>
      <w:r w:rsidR="00074BC4">
        <w:t xml:space="preserve">the </w:t>
      </w:r>
      <w:r>
        <w:t>blue</w:t>
      </w:r>
      <w:r>
        <w:t>grasses are mostly planted in the northern mountainous areas, which are affected by the growth environment and form a regional, so it is not easy to pr</w:t>
      </w:r>
      <w:r>
        <w:t xml:space="preserve">omote; Picture books are rare in the market, and they are mainly flat. Therefore, after the interviews and online questionnaires conducted by the team in the </w:t>
      </w:r>
      <w:proofErr w:type="spellStart"/>
      <w:r>
        <w:t>Zhanghu</w:t>
      </w:r>
      <w:proofErr w:type="spellEnd"/>
      <w:r>
        <w:t xml:space="preserve"> community, the blue dyeing process was used as the content of the picture book, and the th</w:t>
      </w:r>
      <w:r>
        <w:t xml:space="preserve">ree-dimensional and interactive technology application teaching picture book was used to allow the public to record with a </w:t>
      </w:r>
      <w:r w:rsidR="00074BC4">
        <w:t>simple</w:t>
      </w:r>
      <w:r>
        <w:t xml:space="preserve">, </w:t>
      </w:r>
      <w:r w:rsidR="00074BC4">
        <w:t>exci</w:t>
      </w:r>
      <w:r>
        <w:t xml:space="preserve">ting and plot-style story structure. Indigo dyeing process, and a more effective and </w:t>
      </w:r>
      <w:r w:rsidR="00074BC4">
        <w:t>read</w:t>
      </w:r>
      <w:r>
        <w:t xml:space="preserve">ily accepted way of learning </w:t>
      </w:r>
      <w:r>
        <w:t>technology. Incorporating three-dimensional and interactive technology elements</w:t>
      </w:r>
      <w:r>
        <w:t xml:space="preserve"> so that the public can promote blue dye knowledge in a relaxed and </w:t>
      </w:r>
      <w:r w:rsidR="00074BC4">
        <w:t>exci</w:t>
      </w:r>
      <w:r>
        <w:t>ting way through hands-on operations and learning through technological education. It is hoped that t</w:t>
      </w:r>
      <w:r>
        <w:t xml:space="preserve">his cultural industry can be recorded </w:t>
      </w:r>
      <w:r w:rsidR="00074BC4">
        <w:t>technologically</w:t>
      </w:r>
      <w:r>
        <w:t xml:space="preserve"> and combined with science and technology education [8].</w:t>
      </w:r>
    </w:p>
    <w:p w:rsidR="005F5120" w:rsidRDefault="005F5120">
      <w:pPr>
        <w:pBdr>
          <w:top w:val="nil"/>
          <w:left w:val="nil"/>
          <w:bottom w:val="nil"/>
          <w:right w:val="nil"/>
          <w:between w:val="nil"/>
        </w:pBdr>
        <w:tabs>
          <w:tab w:val="left" w:pos="567"/>
        </w:tabs>
        <w:spacing w:after="0" w:line="240" w:lineRule="auto"/>
        <w:jc w:val="both"/>
        <w:rPr>
          <w:rFonts w:ascii="PMingLiu" w:eastAsia="PMingLiu" w:hAnsi="PMingLiu" w:cs="PMingLiu"/>
          <w:color w:val="000000"/>
        </w:rPr>
      </w:pPr>
    </w:p>
    <w:p w:rsidR="005F5120" w:rsidRDefault="004E0A73">
      <w:pPr>
        <w:spacing w:after="0"/>
        <w:rPr>
          <w:b/>
        </w:rPr>
      </w:pPr>
      <w:r>
        <w:rPr>
          <w:b/>
        </w:rPr>
        <w:t>Acknowledgments</w:t>
      </w:r>
    </w:p>
    <w:p w:rsidR="005F5120" w:rsidRDefault="004E0A73">
      <w:pPr>
        <w:pBdr>
          <w:top w:val="nil"/>
          <w:left w:val="nil"/>
          <w:bottom w:val="nil"/>
          <w:right w:val="nil"/>
          <w:between w:val="nil"/>
        </w:pBdr>
        <w:tabs>
          <w:tab w:val="left" w:pos="567"/>
        </w:tabs>
        <w:spacing w:after="0" w:line="240" w:lineRule="auto"/>
        <w:jc w:val="both"/>
        <w:rPr>
          <w:color w:val="000000"/>
        </w:rPr>
      </w:pPr>
      <w:r>
        <w:rPr>
          <w:color w:val="000000"/>
        </w:rPr>
        <w:t>This research fund</w:t>
      </w:r>
      <w:r>
        <w:t>ing</w:t>
      </w:r>
      <w:r>
        <w:rPr>
          <w:color w:val="000000"/>
        </w:rPr>
        <w:t xml:space="preserve"> by the Ministry of Science and Technology of Taiwan</w:t>
      </w:r>
      <w:r>
        <w:rPr>
          <w:color w:val="000000"/>
        </w:rPr>
        <w:t xml:space="preserve"> </w:t>
      </w:r>
      <w:r>
        <w:t>grants</w:t>
      </w:r>
      <w:r>
        <w:rPr>
          <w:color w:val="000000"/>
        </w:rPr>
        <w:t xml:space="preserve"> number MOST 109-2420-H-224-002-MY3.</w:t>
      </w:r>
    </w:p>
    <w:p w:rsidR="005F5120" w:rsidRDefault="005F5120">
      <w:pPr>
        <w:pBdr>
          <w:top w:val="nil"/>
          <w:left w:val="nil"/>
          <w:bottom w:val="nil"/>
          <w:right w:val="nil"/>
          <w:between w:val="nil"/>
        </w:pBdr>
        <w:tabs>
          <w:tab w:val="left" w:pos="567"/>
        </w:tabs>
        <w:spacing w:after="0" w:line="240" w:lineRule="auto"/>
        <w:jc w:val="both"/>
        <w:rPr>
          <w:rFonts w:ascii="PMingLiu" w:eastAsia="PMingLiu" w:hAnsi="PMingLiu" w:cs="PMingLiu"/>
          <w:color w:val="000000"/>
        </w:rPr>
      </w:pPr>
    </w:p>
    <w:p w:rsidR="005F5120" w:rsidRDefault="004E0A73">
      <w:pPr>
        <w:numPr>
          <w:ilvl w:val="0"/>
          <w:numId w:val="1"/>
        </w:numPr>
        <w:pBdr>
          <w:top w:val="nil"/>
          <w:left w:val="nil"/>
          <w:bottom w:val="nil"/>
          <w:right w:val="nil"/>
          <w:between w:val="nil"/>
        </w:pBdr>
        <w:spacing w:after="240"/>
        <w:jc w:val="both"/>
        <w:rPr>
          <w:rFonts w:eastAsia="Times New Roman"/>
          <w:color w:val="000000"/>
        </w:rPr>
      </w:pPr>
      <w:r>
        <w:rPr>
          <w:rFonts w:eastAsia="Times New Roman"/>
          <w:b/>
          <w:color w:val="000000"/>
        </w:rPr>
        <w:t xml:space="preserve">References </w:t>
      </w:r>
    </w:p>
    <w:p w:rsidR="005F5120" w:rsidRDefault="004E0A73">
      <w:pPr>
        <w:pBdr>
          <w:top w:val="nil"/>
          <w:left w:val="nil"/>
          <w:bottom w:val="nil"/>
          <w:right w:val="nil"/>
          <w:between w:val="nil"/>
        </w:pBdr>
        <w:spacing w:after="0" w:line="240" w:lineRule="auto"/>
        <w:ind w:left="560" w:hanging="560"/>
        <w:jc w:val="both"/>
      </w:pPr>
      <w:r>
        <w:rPr>
          <w:rFonts w:eastAsia="Times New Roman"/>
          <w:color w:val="000000"/>
        </w:rPr>
        <w:t>[1]</w:t>
      </w:r>
      <w:r>
        <w:rPr>
          <w:rFonts w:eastAsia="Times New Roman"/>
          <w:color w:val="000000"/>
        </w:rPr>
        <w:tab/>
      </w:r>
      <w:r>
        <w:t>Hsieh H R 2012 A Study in the Developing Process of the Hakka Settlers from Northern Taiwan</w:t>
      </w:r>
      <w:r>
        <w:t xml:space="preserve">: A Case of </w:t>
      </w:r>
      <w:proofErr w:type="spellStart"/>
      <w:r>
        <w:t>Linnei</w:t>
      </w:r>
      <w:proofErr w:type="spellEnd"/>
      <w:r>
        <w:t xml:space="preserve">, </w:t>
      </w:r>
      <w:proofErr w:type="spellStart"/>
      <w:r>
        <w:t>Citong</w:t>
      </w:r>
      <w:proofErr w:type="spellEnd"/>
      <w:r>
        <w:t xml:space="preserve"> Townships, Yunlin County, Master Thesis, (National Kaohsiung Normal University, Taiwan)</w:t>
      </w:r>
    </w:p>
    <w:p w:rsidR="005F5120" w:rsidRDefault="004E0A73">
      <w:pPr>
        <w:pBdr>
          <w:top w:val="nil"/>
          <w:left w:val="nil"/>
          <w:bottom w:val="nil"/>
          <w:right w:val="nil"/>
          <w:between w:val="nil"/>
        </w:pBdr>
        <w:spacing w:after="0" w:line="240" w:lineRule="auto"/>
        <w:ind w:left="560" w:hanging="560"/>
        <w:jc w:val="both"/>
        <w:rPr>
          <w:rFonts w:eastAsia="Times New Roman"/>
          <w:color w:val="000000"/>
        </w:rPr>
      </w:pPr>
      <w:r>
        <w:t xml:space="preserve">[2]    </w:t>
      </w:r>
      <w:r>
        <w:rPr>
          <w:rFonts w:eastAsia="Times New Roman"/>
          <w:color w:val="000000"/>
        </w:rPr>
        <w:t>Pan C</w:t>
      </w:r>
      <w:r>
        <w:t xml:space="preserve"> </w:t>
      </w:r>
      <w:r>
        <w:rPr>
          <w:rFonts w:eastAsia="Times New Roman"/>
          <w:color w:val="000000"/>
        </w:rPr>
        <w:t>Y and Peng L</w:t>
      </w:r>
      <w:r>
        <w:t xml:space="preserve"> </w:t>
      </w:r>
      <w:r>
        <w:rPr>
          <w:rFonts w:eastAsia="Times New Roman"/>
          <w:color w:val="000000"/>
        </w:rPr>
        <w:t>H 2015</w:t>
      </w:r>
      <w:r>
        <w:rPr>
          <w:rFonts w:eastAsia="Times New Roman"/>
          <w:color w:val="000000"/>
        </w:rPr>
        <w:t xml:space="preserve"> The Practice of Cultural Industry and Business Model of </w:t>
      </w:r>
      <w:proofErr w:type="spellStart"/>
      <w:r>
        <w:rPr>
          <w:rFonts w:eastAsia="Times New Roman"/>
          <w:color w:val="000000"/>
        </w:rPr>
        <w:t>Alola</w:t>
      </w:r>
      <w:proofErr w:type="spellEnd"/>
      <w:r>
        <w:rPr>
          <w:rFonts w:eastAsia="Times New Roman"/>
          <w:color w:val="000000"/>
        </w:rPr>
        <w:t xml:space="preserve"> Foundation in East Timor. In: </w:t>
      </w:r>
      <w:r>
        <w:rPr>
          <w:rFonts w:eastAsia="Times New Roman"/>
          <w:i/>
          <w:color w:val="000000"/>
        </w:rPr>
        <w:t>Global Entrepreneurship and Innovation in Management (GEIM) Conference,</w:t>
      </w:r>
      <w:r>
        <w:rPr>
          <w:rFonts w:eastAsia="Times New Roman"/>
          <w:color w:val="000000"/>
        </w:rPr>
        <w:t xml:space="preserve"> (National Chung </w:t>
      </w:r>
      <w:proofErr w:type="spellStart"/>
      <w:r>
        <w:rPr>
          <w:rFonts w:eastAsia="Times New Roman"/>
          <w:color w:val="000000"/>
        </w:rPr>
        <w:t>Hsing</w:t>
      </w:r>
      <w:proofErr w:type="spellEnd"/>
      <w:r>
        <w:rPr>
          <w:rFonts w:eastAsia="Times New Roman"/>
          <w:color w:val="000000"/>
        </w:rPr>
        <w:t xml:space="preserve"> University, Taichung Taiwan)</w:t>
      </w:r>
    </w:p>
    <w:p w:rsidR="005F5120" w:rsidRDefault="004E0A73">
      <w:pPr>
        <w:pBdr>
          <w:top w:val="nil"/>
          <w:left w:val="nil"/>
          <w:bottom w:val="nil"/>
          <w:right w:val="nil"/>
          <w:between w:val="nil"/>
        </w:pBdr>
        <w:spacing w:after="0" w:line="240" w:lineRule="auto"/>
        <w:ind w:left="560" w:hanging="560"/>
        <w:jc w:val="both"/>
        <w:rPr>
          <w:rFonts w:eastAsia="Times New Roman"/>
          <w:color w:val="000000"/>
        </w:rPr>
      </w:pPr>
      <w:r>
        <w:rPr>
          <w:rFonts w:eastAsia="Times New Roman"/>
          <w:color w:val="000000"/>
        </w:rPr>
        <w:t>[</w:t>
      </w:r>
      <w:r>
        <w:t>3</w:t>
      </w:r>
      <w:r>
        <w:rPr>
          <w:rFonts w:eastAsia="Times New Roman"/>
          <w:color w:val="000000"/>
        </w:rPr>
        <w:t>]</w:t>
      </w:r>
      <w:r>
        <w:rPr>
          <w:rFonts w:eastAsia="Times New Roman"/>
          <w:color w:val="000000"/>
        </w:rPr>
        <w:tab/>
        <w:t xml:space="preserve">Chang Y-R 2017 </w:t>
      </w:r>
      <w:r>
        <w:rPr>
          <w:rFonts w:eastAsia="Times New Roman"/>
          <w:i/>
          <w:color w:val="000000"/>
        </w:rPr>
        <w:t>My Little Blue Dress</w:t>
      </w:r>
      <w:r>
        <w:rPr>
          <w:rFonts w:eastAsia="Times New Roman"/>
          <w:color w:val="000000"/>
        </w:rPr>
        <w:t xml:space="preserve"> </w:t>
      </w:r>
      <w:r>
        <w:rPr>
          <w:rFonts w:eastAsia="Times New Roman"/>
          <w:color w:val="000000"/>
        </w:rPr>
        <w:t>(Taipei City: Children</w:t>
      </w:r>
      <w:r w:rsidR="00074BC4">
        <w:rPr>
          <w:rFonts w:eastAsia="Times New Roman"/>
          <w:color w:val="000000"/>
        </w:rPr>
        <w:t>'</w:t>
      </w:r>
      <w:r>
        <w:rPr>
          <w:rFonts w:eastAsia="Times New Roman"/>
          <w:color w:val="000000"/>
        </w:rPr>
        <w:t>s Publications)</w:t>
      </w:r>
    </w:p>
    <w:p w:rsidR="005F5120" w:rsidRDefault="004E0A73">
      <w:pPr>
        <w:pBdr>
          <w:top w:val="nil"/>
          <w:left w:val="nil"/>
          <w:bottom w:val="nil"/>
          <w:right w:val="nil"/>
          <w:between w:val="nil"/>
        </w:pBdr>
        <w:spacing w:after="0" w:line="240" w:lineRule="auto"/>
        <w:ind w:left="560" w:hanging="560"/>
        <w:jc w:val="both"/>
        <w:rPr>
          <w:rFonts w:eastAsia="Times New Roman"/>
          <w:color w:val="000000"/>
        </w:rPr>
      </w:pPr>
      <w:r>
        <w:rPr>
          <w:rFonts w:eastAsia="Times New Roman"/>
          <w:color w:val="000000"/>
        </w:rPr>
        <w:t>[</w:t>
      </w:r>
      <w:r>
        <w:t>4</w:t>
      </w:r>
      <w:r>
        <w:rPr>
          <w:rFonts w:eastAsia="Times New Roman"/>
          <w:color w:val="000000"/>
        </w:rPr>
        <w:t>]</w:t>
      </w:r>
      <w:r>
        <w:rPr>
          <w:rFonts w:eastAsia="Times New Roman"/>
          <w:color w:val="000000"/>
        </w:rPr>
        <w:tab/>
        <w:t>Yang B</w:t>
      </w:r>
      <w:r>
        <w:t xml:space="preserve"> H</w:t>
      </w:r>
      <w:r>
        <w:rPr>
          <w:rFonts w:eastAsia="Times New Roman"/>
          <w:color w:val="000000"/>
        </w:rPr>
        <w:t xml:space="preserve"> and Chen W</w:t>
      </w:r>
      <w:r>
        <w:t xml:space="preserve"> X</w:t>
      </w:r>
      <w:r>
        <w:rPr>
          <w:rFonts w:eastAsia="Times New Roman"/>
          <w:color w:val="000000"/>
        </w:rPr>
        <w:t xml:space="preserve"> 2011 </w:t>
      </w:r>
      <w:r>
        <w:rPr>
          <w:rFonts w:eastAsia="Times New Roman"/>
          <w:i/>
          <w:color w:val="000000"/>
        </w:rPr>
        <w:t>Hope to grow up quickly: Atayal</w:t>
      </w:r>
      <w:r>
        <w:rPr>
          <w:rFonts w:eastAsia="Times New Roman"/>
          <w:color w:val="000000"/>
        </w:rPr>
        <w:t xml:space="preserve"> (Tainan City: Acme Books)</w:t>
      </w:r>
    </w:p>
    <w:p w:rsidR="005F5120" w:rsidRDefault="004E0A73">
      <w:pPr>
        <w:pBdr>
          <w:top w:val="nil"/>
          <w:left w:val="nil"/>
          <w:bottom w:val="nil"/>
          <w:right w:val="nil"/>
          <w:between w:val="nil"/>
        </w:pBdr>
        <w:spacing w:after="0" w:line="240" w:lineRule="auto"/>
        <w:ind w:left="560" w:hanging="560"/>
        <w:jc w:val="both"/>
        <w:rPr>
          <w:rFonts w:eastAsia="Times New Roman"/>
          <w:color w:val="000000"/>
        </w:rPr>
      </w:pPr>
      <w:r>
        <w:rPr>
          <w:rFonts w:eastAsia="Times New Roman"/>
          <w:color w:val="000000"/>
        </w:rPr>
        <w:t>[</w:t>
      </w:r>
      <w:r>
        <w:t>5</w:t>
      </w:r>
      <w:r>
        <w:rPr>
          <w:rFonts w:eastAsia="Times New Roman"/>
          <w:color w:val="000000"/>
        </w:rPr>
        <w:t>]</w:t>
      </w:r>
      <w:r>
        <w:rPr>
          <w:rFonts w:eastAsia="Times New Roman"/>
          <w:color w:val="000000"/>
        </w:rPr>
        <w:tab/>
        <w:t xml:space="preserve">Chen R and Chen Y 2011 </w:t>
      </w:r>
      <w:r>
        <w:rPr>
          <w:rFonts w:eastAsia="Times New Roman"/>
          <w:i/>
          <w:color w:val="000000"/>
        </w:rPr>
        <w:t xml:space="preserve">Lai </w:t>
      </w:r>
      <w:r w:rsidR="00074BC4">
        <w:rPr>
          <w:rFonts w:eastAsia="Times New Roman"/>
          <w:i/>
          <w:color w:val="000000"/>
        </w:rPr>
        <w:t xml:space="preserve">Yi </w:t>
      </w:r>
      <w:proofErr w:type="spellStart"/>
      <w:r w:rsidR="00074BC4">
        <w:rPr>
          <w:rFonts w:eastAsia="Times New Roman"/>
          <w:i/>
          <w:color w:val="000000"/>
        </w:rPr>
        <w:t>K</w:t>
      </w:r>
      <w:r>
        <w:rPr>
          <w:rFonts w:eastAsia="Times New Roman"/>
          <w:i/>
          <w:color w:val="000000"/>
        </w:rPr>
        <w:t>e</w:t>
      </w:r>
      <w:proofErr w:type="spellEnd"/>
      <w:r>
        <w:rPr>
          <w:rFonts w:eastAsia="Times New Roman"/>
          <w:i/>
          <w:color w:val="000000"/>
        </w:rPr>
        <w:t>: Eat Well</w:t>
      </w:r>
      <w:r>
        <w:rPr>
          <w:rFonts w:eastAsia="Times New Roman"/>
          <w:color w:val="000000"/>
        </w:rPr>
        <w:t xml:space="preserve"> (Pingtung County: Pingtung County Government)</w:t>
      </w:r>
    </w:p>
    <w:p w:rsidR="005F5120" w:rsidRDefault="004E0A73">
      <w:pPr>
        <w:pBdr>
          <w:top w:val="nil"/>
          <w:left w:val="nil"/>
          <w:bottom w:val="nil"/>
          <w:right w:val="nil"/>
          <w:between w:val="nil"/>
        </w:pBdr>
        <w:spacing w:after="0" w:line="240" w:lineRule="auto"/>
        <w:ind w:left="560" w:hanging="560"/>
        <w:jc w:val="both"/>
        <w:rPr>
          <w:rFonts w:eastAsia="Times New Roman"/>
          <w:color w:val="000000"/>
        </w:rPr>
      </w:pPr>
      <w:r>
        <w:rPr>
          <w:rFonts w:eastAsia="Times New Roman"/>
          <w:color w:val="000000"/>
        </w:rPr>
        <w:t>[</w:t>
      </w:r>
      <w:r>
        <w:t>6</w:t>
      </w:r>
      <w:r>
        <w:rPr>
          <w:rFonts w:eastAsia="Times New Roman"/>
          <w:color w:val="000000"/>
        </w:rPr>
        <w:t>]</w:t>
      </w:r>
      <w:r>
        <w:rPr>
          <w:rFonts w:eastAsia="Times New Roman"/>
          <w:color w:val="000000"/>
        </w:rPr>
        <w:tab/>
      </w:r>
      <w:proofErr w:type="spellStart"/>
      <w:r>
        <w:rPr>
          <w:rFonts w:eastAsia="Times New Roman"/>
          <w:color w:val="000000"/>
        </w:rPr>
        <w:t>Gu</w:t>
      </w:r>
      <w:proofErr w:type="spellEnd"/>
      <w:r>
        <w:rPr>
          <w:rFonts w:eastAsia="Times New Roman"/>
          <w:color w:val="000000"/>
        </w:rPr>
        <w:t xml:space="preserve"> L</w:t>
      </w:r>
      <w:r>
        <w:t xml:space="preserve"> Y</w:t>
      </w:r>
      <w:r>
        <w:rPr>
          <w:rFonts w:eastAsia="Times New Roman"/>
          <w:color w:val="000000"/>
        </w:rPr>
        <w:t xml:space="preserve"> 2018 </w:t>
      </w:r>
      <w:r>
        <w:rPr>
          <w:rFonts w:eastAsia="Times New Roman"/>
          <w:i/>
          <w:color w:val="000000"/>
        </w:rPr>
        <w:t xml:space="preserve">My name is </w:t>
      </w:r>
      <w:proofErr w:type="spellStart"/>
      <w:r>
        <w:rPr>
          <w:rFonts w:eastAsia="Times New Roman"/>
          <w:i/>
          <w:color w:val="000000"/>
        </w:rPr>
        <w:t>Yagu</w:t>
      </w:r>
      <w:proofErr w:type="spellEnd"/>
      <w:r w:rsidR="00074BC4">
        <w:rPr>
          <w:rFonts w:eastAsia="Times New Roman"/>
          <w:i/>
          <w:color w:val="000000"/>
        </w:rPr>
        <w:t>'</w:t>
      </w:r>
      <w:r>
        <w:rPr>
          <w:rFonts w:eastAsia="Times New Roman"/>
          <w:i/>
          <w:color w:val="000000"/>
        </w:rPr>
        <w:t xml:space="preserve"> </w:t>
      </w:r>
      <w:proofErr w:type="spellStart"/>
      <w:r>
        <w:rPr>
          <w:rFonts w:eastAsia="Times New Roman"/>
          <w:i/>
          <w:color w:val="000000"/>
        </w:rPr>
        <w:t>Tanga</w:t>
      </w:r>
      <w:proofErr w:type="spellEnd"/>
      <w:r w:rsidR="00074BC4">
        <w:rPr>
          <w:rFonts w:eastAsia="Times New Roman"/>
          <w:i/>
          <w:color w:val="000000"/>
        </w:rPr>
        <w:t>'</w:t>
      </w:r>
      <w:r>
        <w:rPr>
          <w:rFonts w:eastAsia="Times New Roman"/>
          <w:color w:val="000000"/>
        </w:rPr>
        <w:t xml:space="preserve"> (Taipei City: Indigenous Peoples Commission, Taipei City Government)</w:t>
      </w:r>
    </w:p>
    <w:p w:rsidR="005F5120" w:rsidRDefault="004E0A73">
      <w:pPr>
        <w:tabs>
          <w:tab w:val="left" w:pos="7"/>
        </w:tabs>
        <w:spacing w:after="0" w:line="240" w:lineRule="auto"/>
        <w:ind w:left="566" w:hanging="570"/>
        <w:jc w:val="both"/>
        <w:rPr>
          <w:i/>
        </w:rPr>
      </w:pPr>
      <w:r>
        <w:t xml:space="preserve">[7]   Peng L H and Yu R </w:t>
      </w:r>
      <w:proofErr w:type="spellStart"/>
      <w:r>
        <w:t>R</w:t>
      </w:r>
      <w:proofErr w:type="spellEnd"/>
      <w:r>
        <w:t xml:space="preserve"> 2019 Using traffic signs in children's shoes and metalworking design     </w:t>
      </w:r>
      <w:r>
        <w:rPr>
          <w:i/>
        </w:rPr>
        <w:t>Journal of Physics: Conference Series, Volume 1456, The 5th International Conference on</w:t>
      </w:r>
    </w:p>
    <w:p w:rsidR="005F5120" w:rsidRDefault="004E0A73">
      <w:pPr>
        <w:tabs>
          <w:tab w:val="left" w:pos="562"/>
        </w:tabs>
        <w:spacing w:after="0" w:line="240" w:lineRule="auto"/>
        <w:ind w:left="566"/>
        <w:jc w:val="both"/>
        <w:rPr>
          <w:i/>
        </w:rPr>
      </w:pPr>
      <w:r>
        <w:rPr>
          <w:i/>
        </w:rPr>
        <w:t>Technology and Vocational Teachers (ICTVT 2019)</w:t>
      </w:r>
    </w:p>
    <w:p w:rsidR="005F5120" w:rsidRDefault="004E0A73">
      <w:pPr>
        <w:tabs>
          <w:tab w:val="left" w:pos="567"/>
        </w:tabs>
        <w:spacing w:after="0" w:line="240" w:lineRule="auto"/>
        <w:jc w:val="both"/>
        <w:rPr>
          <w:i/>
        </w:rPr>
      </w:pPr>
      <w:r>
        <w:t xml:space="preserve">[8]     Peng L H, Bai M-H and </w:t>
      </w:r>
      <w:proofErr w:type="spellStart"/>
      <w:r>
        <w:t>Siswanto</w:t>
      </w:r>
      <w:proofErr w:type="spellEnd"/>
      <w:r>
        <w:t xml:space="preserve"> I 2019 A study of learning motivation of senior high    </w:t>
      </w:r>
      <w:r>
        <w:tab/>
      </w:r>
      <w:r>
        <w:tab/>
        <w:t>schools by applying uni</w:t>
      </w:r>
      <w:r>
        <w:t xml:space="preserve">ty and </w:t>
      </w:r>
      <w:proofErr w:type="spellStart"/>
      <w:r>
        <w:t>mblock</w:t>
      </w:r>
      <w:proofErr w:type="spellEnd"/>
      <w:r>
        <w:t xml:space="preserve"> on programming languages courses </w:t>
      </w:r>
      <w:r>
        <w:rPr>
          <w:i/>
        </w:rPr>
        <w:t xml:space="preserve">Journal of Physics:    </w:t>
      </w:r>
      <w:r>
        <w:rPr>
          <w:i/>
        </w:rPr>
        <w:tab/>
        <w:t>Conference Series, Volume 1456, The 5th International Conference on</w:t>
      </w:r>
    </w:p>
    <w:p w:rsidR="005F5120" w:rsidRDefault="004E0A73">
      <w:pPr>
        <w:tabs>
          <w:tab w:val="left" w:pos="562"/>
        </w:tabs>
        <w:spacing w:after="0" w:line="240" w:lineRule="auto"/>
        <w:ind w:left="566"/>
        <w:jc w:val="both"/>
        <w:rPr>
          <w:i/>
        </w:rPr>
      </w:pPr>
      <w:r>
        <w:rPr>
          <w:i/>
        </w:rPr>
        <w:t>Technology and Vocational Teachers (ICTVT 2019)</w:t>
      </w:r>
    </w:p>
    <w:p w:rsidR="005F5120" w:rsidRDefault="005F5120">
      <w:pPr>
        <w:tabs>
          <w:tab w:val="left" w:pos="567"/>
        </w:tabs>
        <w:spacing w:after="0" w:line="240" w:lineRule="auto"/>
        <w:jc w:val="both"/>
      </w:pPr>
    </w:p>
    <w:p w:rsidR="005F5120" w:rsidRDefault="005F5120">
      <w:pPr>
        <w:pBdr>
          <w:top w:val="nil"/>
          <w:left w:val="nil"/>
          <w:bottom w:val="nil"/>
          <w:right w:val="nil"/>
          <w:between w:val="nil"/>
        </w:pBdr>
        <w:spacing w:after="0" w:line="240" w:lineRule="auto"/>
        <w:ind w:left="560" w:hanging="560"/>
        <w:jc w:val="both"/>
      </w:pPr>
    </w:p>
    <w:sectPr w:rsidR="005F5120">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MingLiu">
    <w:altName w:val="Times New Roman"/>
    <w:charset w:val="00"/>
    <w:family w:val="auto"/>
    <w:pitch w:val="default"/>
  </w:font>
  <w:font w:name="Cardo">
    <w:charset w:val="00"/>
    <w:family w:val="auto"/>
    <w:pitch w:val="default"/>
  </w:font>
  <w:font w:name="Gungsuh">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85331B"/>
    <w:multiLevelType w:val="multilevel"/>
    <w:tmpl w:val="81A4EDC2"/>
    <w:lvl w:ilvl="0">
      <w:start w:val="1"/>
      <w:numFmt w:val="decimal"/>
      <w:lvlText w:val="%1."/>
      <w:lvlJc w:val="left"/>
      <w:pPr>
        <w:ind w:left="357" w:hanging="357"/>
      </w:pPr>
      <w:rPr>
        <w:b/>
        <w:i w:val="0"/>
        <w:sz w:val="22"/>
        <w:szCs w:val="22"/>
      </w:rPr>
    </w:lvl>
    <w:lvl w:ilvl="1">
      <w:start w:val="1"/>
      <w:numFmt w:val="decimal"/>
      <w:lvlText w:val="%1.%2."/>
      <w:lvlJc w:val="left"/>
      <w:pPr>
        <w:ind w:left="992" w:hanging="992"/>
      </w:pPr>
      <w:rPr>
        <w:rFonts w:ascii="Times New Roman" w:eastAsia="Times New Roman" w:hAnsi="Times New Roman" w:cs="Times New Roman"/>
        <w:b w:val="0"/>
        <w:i/>
        <w:smallCaps w:val="0"/>
        <w:strike w:val="0"/>
        <w:color w:val="000000"/>
        <w:u w:val="none"/>
        <w:vertAlign w:val="baseline"/>
      </w:rPr>
    </w:lvl>
    <w:lvl w:ilvl="2">
      <w:start w:val="1"/>
      <w:numFmt w:val="decimal"/>
      <w:lvlText w:val="%1.%2.%3."/>
      <w:lvlJc w:val="left"/>
      <w:pPr>
        <w:ind w:left="1418" w:hanging="1418"/>
      </w:pPr>
      <w:rPr>
        <w:rFonts w:ascii="Times New Roman" w:eastAsia="Times New Roman" w:hAnsi="Times New Roman" w:cs="Times New Roman"/>
        <w:b w:val="0"/>
        <w:i/>
        <w:smallCaps w:val="0"/>
        <w:strike w:val="0"/>
        <w:color w:val="000000"/>
        <w:u w:val="none"/>
        <w:vertAlign w:val="baseline"/>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66C737E3"/>
    <w:multiLevelType w:val="multilevel"/>
    <w:tmpl w:val="844CBDE8"/>
    <w:lvl w:ilvl="0">
      <w:start w:val="1"/>
      <w:numFmt w:val="decimal"/>
      <w:pStyle w:val="Bulleted"/>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7FEA0D20"/>
    <w:multiLevelType w:val="multilevel"/>
    <w:tmpl w:val="65282C72"/>
    <w:lvl w:ilvl="0">
      <w:start w:val="1"/>
      <w:numFmt w:val="decimal"/>
      <w:pStyle w:val="3heading1"/>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UwMTcwt7Q0MjU3sDRQ0lEKTi0uzszPAykwrAUA+Lu7VSwAAAA="/>
  </w:docVars>
  <w:rsids>
    <w:rsidRoot w:val="005F5120"/>
    <w:rsid w:val="00074BC4"/>
    <w:rsid w:val="004E0A73"/>
    <w:rsid w:val="005F51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5357"/>
  <w15:docId w15:val="{8BF7B1B9-2C3E-43DC-9F05-00FB6A595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D14"/>
    <w:rPr>
      <w:rFonts w:eastAsia="標楷體"/>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link w:val="a5"/>
    <w:uiPriority w:val="34"/>
    <w:qFormat/>
    <w:rsid w:val="000957A1"/>
    <w:pPr>
      <w:ind w:left="720"/>
      <w:contextualSpacing/>
    </w:pPr>
  </w:style>
  <w:style w:type="character" w:styleId="a6">
    <w:name w:val="annotation reference"/>
    <w:basedOn w:val="a0"/>
    <w:uiPriority w:val="99"/>
    <w:semiHidden/>
    <w:unhideWhenUsed/>
    <w:rsid w:val="00964139"/>
    <w:rPr>
      <w:sz w:val="16"/>
      <w:szCs w:val="16"/>
    </w:rPr>
  </w:style>
  <w:style w:type="paragraph" w:styleId="a7">
    <w:name w:val="annotation text"/>
    <w:basedOn w:val="a"/>
    <w:link w:val="a8"/>
    <w:uiPriority w:val="99"/>
    <w:semiHidden/>
    <w:unhideWhenUsed/>
    <w:rsid w:val="00964139"/>
    <w:pPr>
      <w:spacing w:line="240" w:lineRule="auto"/>
    </w:pPr>
    <w:rPr>
      <w:sz w:val="20"/>
      <w:szCs w:val="20"/>
    </w:rPr>
  </w:style>
  <w:style w:type="character" w:customStyle="1" w:styleId="a8">
    <w:name w:val="註解文字 字元"/>
    <w:basedOn w:val="a0"/>
    <w:link w:val="a7"/>
    <w:uiPriority w:val="99"/>
    <w:semiHidden/>
    <w:rsid w:val="00964139"/>
    <w:rPr>
      <w:sz w:val="20"/>
      <w:szCs w:val="20"/>
    </w:rPr>
  </w:style>
  <w:style w:type="paragraph" w:styleId="a9">
    <w:name w:val="annotation subject"/>
    <w:basedOn w:val="a7"/>
    <w:next w:val="a7"/>
    <w:link w:val="aa"/>
    <w:uiPriority w:val="99"/>
    <w:semiHidden/>
    <w:unhideWhenUsed/>
    <w:rsid w:val="00964139"/>
    <w:rPr>
      <w:b/>
      <w:bCs/>
    </w:rPr>
  </w:style>
  <w:style w:type="character" w:customStyle="1" w:styleId="aa">
    <w:name w:val="註解主旨 字元"/>
    <w:basedOn w:val="a8"/>
    <w:link w:val="a9"/>
    <w:uiPriority w:val="99"/>
    <w:semiHidden/>
    <w:rsid w:val="00964139"/>
    <w:rPr>
      <w:b/>
      <w:bCs/>
      <w:sz w:val="20"/>
      <w:szCs w:val="20"/>
    </w:rPr>
  </w:style>
  <w:style w:type="paragraph" w:styleId="ab">
    <w:name w:val="Balloon Text"/>
    <w:basedOn w:val="a"/>
    <w:link w:val="ac"/>
    <w:uiPriority w:val="99"/>
    <w:semiHidden/>
    <w:unhideWhenUsed/>
    <w:rsid w:val="00964139"/>
    <w:pPr>
      <w:spacing w:after="0" w:line="240" w:lineRule="auto"/>
    </w:pPr>
    <w:rPr>
      <w:rFonts w:ascii="Tahoma" w:hAnsi="Tahoma" w:cs="Tahoma"/>
      <w:sz w:val="16"/>
      <w:szCs w:val="16"/>
    </w:rPr>
  </w:style>
  <w:style w:type="character" w:customStyle="1" w:styleId="ac">
    <w:name w:val="註解方塊文字 字元"/>
    <w:basedOn w:val="a0"/>
    <w:link w:val="ab"/>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eastAsia="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a"/>
    <w:link w:val="BodyIndentChar"/>
    <w:autoRedefine/>
    <w:rsid w:val="00964139"/>
    <w:pPr>
      <w:tabs>
        <w:tab w:val="left" w:pos="567"/>
      </w:tabs>
      <w:spacing w:after="0" w:line="240" w:lineRule="auto"/>
      <w:jc w:val="both"/>
    </w:pPr>
    <w:rPr>
      <w:rFonts w:ascii="Times" w:eastAsia="Times New Roman" w:hAnsi="Times"/>
      <w:color w:val="000000"/>
      <w:lang w:eastAsia="en-US"/>
    </w:rPr>
  </w:style>
  <w:style w:type="paragraph" w:customStyle="1" w:styleId="Bulleted">
    <w:name w:val="Bulleted"/>
    <w:rsid w:val="00964139"/>
    <w:pPr>
      <w:numPr>
        <w:numId w:val="2"/>
      </w:numPr>
      <w:spacing w:after="0" w:line="240" w:lineRule="auto"/>
      <w:jc w:val="both"/>
    </w:pPr>
    <w:rPr>
      <w:rFonts w:ascii="Times" w:eastAsia="Times New Roman" w:hAnsi="Times"/>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a"/>
    <w:autoRedefine/>
    <w:rsid w:val="00964139"/>
    <w:pPr>
      <w:spacing w:after="120" w:line="240" w:lineRule="auto"/>
      <w:jc w:val="center"/>
    </w:pPr>
    <w:rPr>
      <w:rFonts w:ascii="Times" w:eastAsia="Times New Roman" w:hAnsi="Times"/>
      <w:color w:val="000000"/>
      <w:lang w:eastAsia="en-US"/>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b/>
      <w:color w:val="000000"/>
      <w:lang w:eastAsia="en-US"/>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a0"/>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olor w:val="000000"/>
      <w:lang w:eastAsia="en-US"/>
    </w:rPr>
  </w:style>
  <w:style w:type="paragraph" w:customStyle="1" w:styleId="TableCaption">
    <w:name w:val="Table.Caption"/>
    <w:rsid w:val="00806541"/>
    <w:pPr>
      <w:spacing w:after="120" w:line="240" w:lineRule="auto"/>
      <w:jc w:val="both"/>
    </w:pPr>
    <w:rPr>
      <w:rFonts w:ascii="Times" w:eastAsia="Times New Roman" w:hAnsi="Times"/>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olor w:val="000000"/>
      <w:lang w:eastAsia="en-US"/>
    </w:rPr>
  </w:style>
  <w:style w:type="character" w:customStyle="1" w:styleId="times">
    <w:name w:val="times"/>
    <w:basedOn w:val="a0"/>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a1"/>
    <w:tblPr>
      <w:tblStyleRowBandSize w:val="1"/>
      <w:tblStyleColBandSize w:val="1"/>
      <w:tblCellMar>
        <w:left w:w="115" w:type="dxa"/>
        <w:right w:w="115" w:type="dxa"/>
      </w:tblCellMar>
    </w:tblPr>
  </w:style>
  <w:style w:type="table" w:customStyle="1" w:styleId="af">
    <w:basedOn w:val="a1"/>
    <w:tblPr>
      <w:tblStyleRowBandSize w:val="1"/>
      <w:tblStyleColBandSize w:val="1"/>
      <w:tblCellMar>
        <w:left w:w="115" w:type="dxa"/>
        <w:right w:w="115" w:type="dxa"/>
      </w:tblCellMar>
    </w:tblPr>
  </w:style>
  <w:style w:type="table" w:customStyle="1" w:styleId="af0">
    <w:basedOn w:val="a1"/>
    <w:tblPr>
      <w:tblStyleRowBandSize w:val="1"/>
      <w:tblStyleColBandSize w:val="1"/>
      <w:tblCellMar>
        <w:top w:w="40" w:type="dxa"/>
        <w:left w:w="0" w:type="dxa"/>
        <w:bottom w:w="40" w:type="dxa"/>
        <w:right w:w="0" w:type="dxa"/>
      </w:tblCellMar>
    </w:tblPr>
  </w:style>
  <w:style w:type="paragraph" w:customStyle="1" w:styleId="1-4Abstracttext">
    <w:name w:val="1-4 Abstract text"/>
    <w:basedOn w:val="a"/>
    <w:link w:val="1-4Abstracttext0"/>
    <w:qFormat/>
    <w:rsid w:val="00BC2863"/>
    <w:pPr>
      <w:spacing w:after="568"/>
      <w:ind w:left="1418"/>
      <w:jc w:val="both"/>
    </w:pPr>
    <w:rPr>
      <w:rFonts w:eastAsia="Times New Roman"/>
      <w:sz w:val="20"/>
      <w:szCs w:val="20"/>
    </w:rPr>
  </w:style>
  <w:style w:type="paragraph" w:customStyle="1" w:styleId="3heading1">
    <w:name w:val="3 heading1"/>
    <w:basedOn w:val="a4"/>
    <w:link w:val="3heading10"/>
    <w:qFormat/>
    <w:rsid w:val="00FD1871"/>
    <w:pPr>
      <w:numPr>
        <w:numId w:val="4"/>
      </w:numPr>
      <w:pBdr>
        <w:top w:val="nil"/>
        <w:left w:val="nil"/>
        <w:bottom w:val="nil"/>
        <w:right w:val="nil"/>
        <w:between w:val="nil"/>
      </w:pBdr>
      <w:spacing w:after="240"/>
      <w:contextualSpacing w:val="0"/>
      <w:jc w:val="both"/>
    </w:pPr>
    <w:rPr>
      <w:b/>
    </w:rPr>
  </w:style>
  <w:style w:type="character" w:customStyle="1" w:styleId="1-4Abstracttext0">
    <w:name w:val="1-4 Abstract text 字元"/>
    <w:basedOn w:val="a0"/>
    <w:link w:val="1-4Abstracttext"/>
    <w:rsid w:val="00BC2863"/>
    <w:rPr>
      <w:rFonts w:ascii="Times New Roman" w:eastAsia="Times New Roman" w:hAnsi="Times New Roman" w:cs="Times New Roman"/>
      <w:sz w:val="20"/>
      <w:szCs w:val="20"/>
    </w:rPr>
  </w:style>
  <w:style w:type="paragraph" w:customStyle="1" w:styleId="3heading2">
    <w:name w:val="3 heading2"/>
    <w:basedOn w:val="a4"/>
    <w:link w:val="3heading20"/>
    <w:qFormat/>
    <w:rsid w:val="003F302A"/>
    <w:pPr>
      <w:pBdr>
        <w:top w:val="nil"/>
        <w:left w:val="nil"/>
        <w:bottom w:val="nil"/>
        <w:right w:val="nil"/>
        <w:between w:val="nil"/>
      </w:pBdr>
      <w:tabs>
        <w:tab w:val="num" w:pos="1440"/>
      </w:tabs>
      <w:spacing w:after="0" w:line="240" w:lineRule="auto"/>
      <w:ind w:left="1440" w:hanging="720"/>
      <w:jc w:val="both"/>
    </w:pPr>
    <w:rPr>
      <w:i/>
    </w:rPr>
  </w:style>
  <w:style w:type="character" w:customStyle="1" w:styleId="a5">
    <w:name w:val="清單段落 字元"/>
    <w:basedOn w:val="a0"/>
    <w:link w:val="a4"/>
    <w:uiPriority w:val="34"/>
    <w:rsid w:val="00715D14"/>
    <w:rPr>
      <w:rFonts w:ascii="Times New Roman" w:eastAsia="標楷體" w:hAnsi="Times New Roman"/>
    </w:rPr>
  </w:style>
  <w:style w:type="character" w:customStyle="1" w:styleId="3heading10">
    <w:name w:val="3 heading1 字元"/>
    <w:basedOn w:val="a5"/>
    <w:link w:val="3heading1"/>
    <w:rsid w:val="00FD1871"/>
    <w:rPr>
      <w:rFonts w:ascii="Times New Roman" w:eastAsia="標楷體" w:hAnsi="Times New Roman"/>
      <w:b/>
    </w:rPr>
  </w:style>
  <w:style w:type="paragraph" w:customStyle="1" w:styleId="3heading3">
    <w:name w:val="3 heading3"/>
    <w:basedOn w:val="a4"/>
    <w:link w:val="3heading30"/>
    <w:qFormat/>
    <w:rsid w:val="00715D14"/>
    <w:pPr>
      <w:pBdr>
        <w:top w:val="nil"/>
        <w:left w:val="nil"/>
        <w:bottom w:val="nil"/>
        <w:right w:val="nil"/>
        <w:between w:val="nil"/>
      </w:pBdr>
      <w:tabs>
        <w:tab w:val="num" w:pos="2160"/>
      </w:tabs>
      <w:spacing w:after="0" w:line="240" w:lineRule="auto"/>
      <w:ind w:left="2160" w:hanging="720"/>
    </w:pPr>
    <w:rPr>
      <w:i/>
    </w:rPr>
  </w:style>
  <w:style w:type="character" w:customStyle="1" w:styleId="3heading20">
    <w:name w:val="3 heading2 字元"/>
    <w:basedOn w:val="a5"/>
    <w:link w:val="3heading2"/>
    <w:rsid w:val="003F302A"/>
    <w:rPr>
      <w:rFonts w:ascii="Times New Roman" w:eastAsia="標楷體" w:hAnsi="Times New Roman"/>
      <w:i/>
    </w:rPr>
  </w:style>
  <w:style w:type="paragraph" w:customStyle="1" w:styleId="0Title">
    <w:name w:val="0 Title"/>
    <w:basedOn w:val="a"/>
    <w:link w:val="0Title0"/>
    <w:qFormat/>
    <w:rsid w:val="00C21A33"/>
    <w:pPr>
      <w:spacing w:after="568"/>
      <w:jc w:val="both"/>
    </w:pPr>
    <w:rPr>
      <w:rFonts w:eastAsia="Times New Roman"/>
      <w:b/>
      <w:sz w:val="34"/>
      <w:szCs w:val="34"/>
    </w:rPr>
  </w:style>
  <w:style w:type="character" w:customStyle="1" w:styleId="3heading30">
    <w:name w:val="3 heading3 字元"/>
    <w:basedOn w:val="a5"/>
    <w:link w:val="3heading3"/>
    <w:rsid w:val="00715D14"/>
    <w:rPr>
      <w:rFonts w:ascii="Times New Roman" w:eastAsia="標楷體" w:hAnsi="Times New Roman"/>
      <w:i/>
    </w:rPr>
  </w:style>
  <w:style w:type="paragraph" w:customStyle="1" w:styleId="1-1authornames">
    <w:name w:val="1-1 authornames"/>
    <w:basedOn w:val="a"/>
    <w:link w:val="1-1authornames0"/>
    <w:qFormat/>
    <w:rsid w:val="00DF2003"/>
    <w:pPr>
      <w:spacing w:after="0"/>
      <w:ind w:left="1418"/>
      <w:jc w:val="both"/>
    </w:pPr>
    <w:rPr>
      <w:rFonts w:eastAsia="Times New Roman"/>
      <w:b/>
    </w:rPr>
  </w:style>
  <w:style w:type="character" w:customStyle="1" w:styleId="0Title0">
    <w:name w:val="0 Title 字元"/>
    <w:basedOn w:val="a0"/>
    <w:link w:val="0Title"/>
    <w:rsid w:val="00C21A33"/>
    <w:rPr>
      <w:rFonts w:ascii="Times New Roman" w:eastAsia="Times New Roman" w:hAnsi="Times New Roman" w:cs="Times New Roman"/>
      <w:b/>
      <w:sz w:val="34"/>
      <w:szCs w:val="34"/>
    </w:rPr>
  </w:style>
  <w:style w:type="paragraph" w:customStyle="1" w:styleId="1-2affiliation">
    <w:name w:val="1-2 affiliation"/>
    <w:basedOn w:val="a"/>
    <w:link w:val="1-2affiliation0"/>
    <w:qFormat/>
    <w:rsid w:val="00573F4F"/>
    <w:pPr>
      <w:spacing w:after="0"/>
      <w:ind w:left="1418"/>
      <w:jc w:val="both"/>
    </w:pPr>
    <w:rPr>
      <w:rFonts w:eastAsia="Times New Roman"/>
    </w:rPr>
  </w:style>
  <w:style w:type="character" w:customStyle="1" w:styleId="1-1authornames0">
    <w:name w:val="1-1 authornames 字元"/>
    <w:basedOn w:val="a0"/>
    <w:link w:val="1-1authornames"/>
    <w:rsid w:val="00DF2003"/>
    <w:rPr>
      <w:rFonts w:ascii="Times New Roman" w:eastAsia="Times New Roman" w:hAnsi="Times New Roman" w:cs="Times New Roman"/>
      <w:b/>
    </w:rPr>
  </w:style>
  <w:style w:type="paragraph" w:customStyle="1" w:styleId="4-1Figurecaption">
    <w:name w:val="4-1 Figure caption"/>
    <w:basedOn w:val="a"/>
    <w:link w:val="4-1Figurecaption0"/>
    <w:qFormat/>
    <w:rsid w:val="00711A7D"/>
    <w:pPr>
      <w:pBdr>
        <w:top w:val="nil"/>
        <w:left w:val="nil"/>
        <w:bottom w:val="nil"/>
        <w:right w:val="nil"/>
        <w:between w:val="nil"/>
      </w:pBdr>
      <w:tabs>
        <w:tab w:val="left" w:pos="567"/>
      </w:tabs>
      <w:spacing w:before="120" w:after="0" w:line="240" w:lineRule="auto"/>
      <w:jc w:val="center"/>
    </w:pPr>
    <w:rPr>
      <w:rFonts w:eastAsia="Times New Roman"/>
      <w:color w:val="000000"/>
    </w:rPr>
  </w:style>
  <w:style w:type="character" w:customStyle="1" w:styleId="1-2affiliation0">
    <w:name w:val="1-2 affiliation 字元"/>
    <w:basedOn w:val="a0"/>
    <w:link w:val="1-2affiliation"/>
    <w:rsid w:val="00573F4F"/>
    <w:rPr>
      <w:rFonts w:ascii="Times New Roman" w:eastAsia="Times New Roman" w:hAnsi="Times New Roman" w:cs="Times New Roman"/>
    </w:rPr>
  </w:style>
  <w:style w:type="paragraph" w:customStyle="1" w:styleId="4-2Tablecaption">
    <w:name w:val="4-2 Table caption"/>
    <w:basedOn w:val="a"/>
    <w:link w:val="4-2Tablecaption0"/>
    <w:qFormat/>
    <w:rsid w:val="00711A7D"/>
    <w:pPr>
      <w:pBdr>
        <w:top w:val="nil"/>
        <w:left w:val="nil"/>
        <w:bottom w:val="nil"/>
        <w:right w:val="nil"/>
        <w:between w:val="nil"/>
      </w:pBdr>
      <w:spacing w:after="120" w:line="240" w:lineRule="auto"/>
      <w:jc w:val="center"/>
    </w:pPr>
    <w:rPr>
      <w:rFonts w:eastAsia="Times New Roman"/>
      <w:color w:val="000000"/>
    </w:rPr>
  </w:style>
  <w:style w:type="character" w:customStyle="1" w:styleId="4-1Figurecaption0">
    <w:name w:val="4-1 Figure caption 字元"/>
    <w:basedOn w:val="a0"/>
    <w:link w:val="4-1Figurecaption"/>
    <w:rsid w:val="00711A7D"/>
    <w:rPr>
      <w:rFonts w:ascii="Times New Roman" w:eastAsia="Times New Roman" w:hAnsi="Times New Roman" w:cs="Times New Roman"/>
      <w:color w:val="000000"/>
    </w:rPr>
  </w:style>
  <w:style w:type="paragraph" w:customStyle="1" w:styleId="5-1Tabletitle">
    <w:name w:val="5-1 Table title"/>
    <w:basedOn w:val="a"/>
    <w:link w:val="5-1Tabletitle0"/>
    <w:qFormat/>
    <w:rsid w:val="00815BF7"/>
    <w:pPr>
      <w:pBdr>
        <w:top w:val="nil"/>
        <w:left w:val="nil"/>
        <w:bottom w:val="nil"/>
        <w:right w:val="nil"/>
        <w:between w:val="nil"/>
      </w:pBdr>
      <w:tabs>
        <w:tab w:val="left" w:pos="567"/>
      </w:tabs>
      <w:spacing w:before="40" w:after="40" w:line="240" w:lineRule="auto"/>
      <w:jc w:val="center"/>
    </w:pPr>
    <w:rPr>
      <w:rFonts w:eastAsia="Times New Roman"/>
      <w:color w:val="000000"/>
    </w:rPr>
  </w:style>
  <w:style w:type="character" w:customStyle="1" w:styleId="4-2Tablecaption0">
    <w:name w:val="4-2 Table caption 字元"/>
    <w:basedOn w:val="a0"/>
    <w:link w:val="4-2Tablecaption"/>
    <w:rsid w:val="00711A7D"/>
    <w:rPr>
      <w:rFonts w:ascii="Times New Roman" w:eastAsia="Times New Roman" w:hAnsi="Times New Roman" w:cs="Times New Roman"/>
      <w:color w:val="000000"/>
    </w:rPr>
  </w:style>
  <w:style w:type="paragraph" w:customStyle="1" w:styleId="5-2Tabletext">
    <w:name w:val="5-2 Table text"/>
    <w:basedOn w:val="a"/>
    <w:link w:val="5-2Tabletext0"/>
    <w:qFormat/>
    <w:rsid w:val="00815BF7"/>
    <w:pPr>
      <w:pBdr>
        <w:top w:val="nil"/>
        <w:left w:val="nil"/>
        <w:bottom w:val="nil"/>
        <w:right w:val="nil"/>
        <w:between w:val="nil"/>
      </w:pBdr>
      <w:tabs>
        <w:tab w:val="left" w:pos="567"/>
      </w:tabs>
      <w:spacing w:after="0" w:line="240" w:lineRule="auto"/>
      <w:jc w:val="both"/>
    </w:pPr>
    <w:rPr>
      <w:rFonts w:eastAsia="Times New Roman"/>
      <w:color w:val="000000"/>
    </w:rPr>
  </w:style>
  <w:style w:type="character" w:customStyle="1" w:styleId="5-1Tabletitle0">
    <w:name w:val="5-1 Table title 字元"/>
    <w:basedOn w:val="a0"/>
    <w:link w:val="5-1Tabletitle"/>
    <w:rsid w:val="00815BF7"/>
    <w:rPr>
      <w:rFonts w:ascii="Times New Roman" w:eastAsia="Times New Roman" w:hAnsi="Times New Roman" w:cs="Times New Roman"/>
      <w:color w:val="000000"/>
    </w:rPr>
  </w:style>
  <w:style w:type="paragraph" w:customStyle="1" w:styleId="1-3E-mail">
    <w:name w:val="1-3 E-mail"/>
    <w:basedOn w:val="a"/>
    <w:link w:val="1-3E-mail0"/>
    <w:qFormat/>
    <w:rsid w:val="006B563D"/>
    <w:pPr>
      <w:spacing w:after="568"/>
      <w:ind w:left="1418"/>
      <w:jc w:val="both"/>
    </w:pPr>
    <w:rPr>
      <w:rFonts w:eastAsia="Times New Roman"/>
    </w:rPr>
  </w:style>
  <w:style w:type="character" w:customStyle="1" w:styleId="5-2Tabletext0">
    <w:name w:val="5-2 Table text 字元"/>
    <w:basedOn w:val="a0"/>
    <w:link w:val="5-2Tabletext"/>
    <w:rsid w:val="00815BF7"/>
    <w:rPr>
      <w:rFonts w:ascii="Times New Roman" w:eastAsia="Times New Roman" w:hAnsi="Times New Roman" w:cs="Times New Roman"/>
      <w:color w:val="000000"/>
    </w:rPr>
  </w:style>
  <w:style w:type="paragraph" w:customStyle="1" w:styleId="2Text">
    <w:name w:val="2 Text"/>
    <w:basedOn w:val="a"/>
    <w:link w:val="2Text0"/>
    <w:qFormat/>
    <w:rsid w:val="005A21B3"/>
    <w:pPr>
      <w:pBdr>
        <w:top w:val="nil"/>
        <w:left w:val="nil"/>
        <w:bottom w:val="nil"/>
        <w:right w:val="nil"/>
        <w:between w:val="nil"/>
      </w:pBdr>
      <w:tabs>
        <w:tab w:val="left" w:pos="567"/>
      </w:tabs>
      <w:spacing w:after="0" w:line="240" w:lineRule="auto"/>
      <w:jc w:val="both"/>
    </w:pPr>
    <w:rPr>
      <w:rFonts w:eastAsia="Times New Roman"/>
      <w:color w:val="000000"/>
    </w:rPr>
  </w:style>
  <w:style w:type="character" w:customStyle="1" w:styleId="1-3E-mail0">
    <w:name w:val="1-3 E-mail 字元"/>
    <w:basedOn w:val="a0"/>
    <w:link w:val="1-3E-mail"/>
    <w:rsid w:val="006B563D"/>
    <w:rPr>
      <w:rFonts w:ascii="Times New Roman" w:eastAsia="Times New Roman" w:hAnsi="Times New Roman" w:cs="Times New Roman"/>
    </w:rPr>
  </w:style>
  <w:style w:type="character" w:customStyle="1" w:styleId="2Text0">
    <w:name w:val="2 Text 字元"/>
    <w:basedOn w:val="a0"/>
    <w:link w:val="2Text"/>
    <w:rsid w:val="005A21B3"/>
    <w:rPr>
      <w:rFonts w:ascii="Times New Roman" w:eastAsia="Times New Roman" w:hAnsi="Times New Roman" w:cs="Times New Roman"/>
      <w:color w:val="000000"/>
    </w:rPr>
  </w:style>
  <w:style w:type="paragraph" w:customStyle="1" w:styleId="EndNoteBibliographyTitle">
    <w:name w:val="EndNote Bibliography Title"/>
    <w:basedOn w:val="a"/>
    <w:link w:val="EndNoteBibliographyTitle0"/>
    <w:rsid w:val="002F19F5"/>
    <w:pPr>
      <w:spacing w:after="0"/>
      <w:jc w:val="center"/>
    </w:pPr>
    <w:rPr>
      <w:noProof/>
    </w:rPr>
  </w:style>
  <w:style w:type="character" w:customStyle="1" w:styleId="EndNoteBibliographyTitle0">
    <w:name w:val="EndNote Bibliography Title 字元"/>
    <w:basedOn w:val="a0"/>
    <w:link w:val="EndNoteBibliographyTitle"/>
    <w:rsid w:val="002F19F5"/>
    <w:rPr>
      <w:rFonts w:ascii="Times New Roman" w:eastAsia="標楷體" w:hAnsi="Times New Roman" w:cs="Times New Roman"/>
      <w:noProof/>
    </w:rPr>
  </w:style>
  <w:style w:type="paragraph" w:customStyle="1" w:styleId="EndNoteBibliography">
    <w:name w:val="EndNote Bibliography"/>
    <w:basedOn w:val="a"/>
    <w:link w:val="EndNoteBibliography0"/>
    <w:qFormat/>
    <w:rsid w:val="00DC45CA"/>
    <w:pPr>
      <w:spacing w:after="0" w:line="240" w:lineRule="auto"/>
      <w:ind w:left="567" w:hanging="567"/>
      <w:jc w:val="both"/>
    </w:pPr>
    <w:rPr>
      <w:noProof/>
    </w:rPr>
  </w:style>
  <w:style w:type="character" w:customStyle="1" w:styleId="EndNoteBibliography0">
    <w:name w:val="EndNote Bibliography 字元"/>
    <w:basedOn w:val="a0"/>
    <w:link w:val="EndNoteBibliography"/>
    <w:rsid w:val="00DC45CA"/>
    <w:rPr>
      <w:rFonts w:ascii="Times New Roman" w:eastAsia="標楷體" w:hAnsi="Times New Roman" w:cs="Times New Roman"/>
      <w:noProof/>
    </w:rPr>
  </w:style>
  <w:style w:type="paragraph" w:styleId="af1">
    <w:name w:val="header"/>
    <w:basedOn w:val="a"/>
    <w:link w:val="af2"/>
    <w:uiPriority w:val="99"/>
    <w:unhideWhenUsed/>
    <w:rsid w:val="008C7B5F"/>
    <w:pPr>
      <w:tabs>
        <w:tab w:val="center" w:pos="4153"/>
        <w:tab w:val="right" w:pos="8306"/>
      </w:tabs>
      <w:snapToGrid w:val="0"/>
    </w:pPr>
    <w:rPr>
      <w:sz w:val="20"/>
      <w:szCs w:val="20"/>
    </w:rPr>
  </w:style>
  <w:style w:type="character" w:customStyle="1" w:styleId="af2">
    <w:name w:val="頁首 字元"/>
    <w:basedOn w:val="a0"/>
    <w:link w:val="af1"/>
    <w:uiPriority w:val="99"/>
    <w:rsid w:val="008C7B5F"/>
    <w:rPr>
      <w:rFonts w:ascii="Times New Roman" w:eastAsia="標楷體" w:hAnsi="Times New Roman"/>
      <w:sz w:val="20"/>
      <w:szCs w:val="20"/>
    </w:rPr>
  </w:style>
  <w:style w:type="paragraph" w:styleId="af3">
    <w:name w:val="footer"/>
    <w:basedOn w:val="a"/>
    <w:link w:val="af4"/>
    <w:uiPriority w:val="99"/>
    <w:unhideWhenUsed/>
    <w:rsid w:val="008C7B5F"/>
    <w:pPr>
      <w:tabs>
        <w:tab w:val="center" w:pos="4153"/>
        <w:tab w:val="right" w:pos="8306"/>
      </w:tabs>
      <w:snapToGrid w:val="0"/>
    </w:pPr>
    <w:rPr>
      <w:sz w:val="20"/>
      <w:szCs w:val="20"/>
    </w:rPr>
  </w:style>
  <w:style w:type="character" w:customStyle="1" w:styleId="af4">
    <w:name w:val="頁尾 字元"/>
    <w:basedOn w:val="a0"/>
    <w:link w:val="af3"/>
    <w:uiPriority w:val="99"/>
    <w:rsid w:val="008C7B5F"/>
    <w:rPr>
      <w:rFonts w:ascii="Times New Roman" w:eastAsia="標楷體" w:hAnsi="Times New Roman"/>
      <w:sz w:val="20"/>
      <w:szCs w:val="20"/>
    </w:rPr>
  </w:style>
  <w:style w:type="paragraph" w:styleId="af5">
    <w:name w:val="caption"/>
    <w:basedOn w:val="a"/>
    <w:next w:val="a"/>
    <w:uiPriority w:val="35"/>
    <w:unhideWhenUsed/>
    <w:qFormat/>
    <w:rsid w:val="008C7B5F"/>
    <w:rPr>
      <w:sz w:val="20"/>
      <w:szCs w:val="20"/>
    </w:rPr>
  </w:style>
  <w:style w:type="table" w:styleId="af6">
    <w:name w:val="Table Grid"/>
    <w:basedOn w:val="a1"/>
    <w:uiPriority w:val="39"/>
    <w:rsid w:val="00E52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Figure">
    <w:name w:val="6 Figure"/>
    <w:basedOn w:val="a"/>
    <w:link w:val="6Figure0"/>
    <w:qFormat/>
    <w:rsid w:val="00E529EB"/>
    <w:pPr>
      <w:pBdr>
        <w:top w:val="nil"/>
        <w:left w:val="nil"/>
        <w:bottom w:val="nil"/>
        <w:right w:val="nil"/>
        <w:between w:val="nil"/>
      </w:pBdr>
      <w:tabs>
        <w:tab w:val="left" w:pos="567"/>
      </w:tabs>
      <w:spacing w:after="0" w:line="240" w:lineRule="auto"/>
      <w:jc w:val="center"/>
    </w:pPr>
    <w:rPr>
      <w:rFonts w:eastAsia="Times New Roman"/>
      <w:noProof/>
      <w:color w:val="000000"/>
      <w:lang w:val="en-US"/>
    </w:rPr>
  </w:style>
  <w:style w:type="character" w:customStyle="1" w:styleId="6Figure0">
    <w:name w:val="6 Figure 字元"/>
    <w:basedOn w:val="a0"/>
    <w:link w:val="6Figure"/>
    <w:rsid w:val="00E529EB"/>
    <w:rPr>
      <w:rFonts w:ascii="Times New Roman" w:eastAsia="Times New Roman" w:hAnsi="Times New Roman" w:cs="Times New Roman"/>
      <w:noProof/>
      <w:color w:val="000000"/>
      <w:lang w:val="en-US"/>
    </w:r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1Fj+HCOjFhUXsvp+nAd+9c4BVQ==">AMUW2mXBAbv0DGHQFT+LupN3Fb9/S6SgOwATXOwSwUo5mGZgxtGWIjE9VJdkiKuelqlw7CyHmt7rA5/utoAJ2Nx+D7s8WP7PMLaS9pc8X59IqC8oJTzDo+UQjEyMxCCMDos/PKzt/HObWk4ub+8mBWfQroX2Mvb0fvaSsAvbWm6bawAQes1aHfpGdoDgtDM5lL/mbXUMmePpzzYIGV+KeByfcwXFvPcWmxnhviob5utaAG7ZikDRDgTPMN8eVRUGHLiR1FwQYhScqZxDELW4Xl0RdJNJ5LKWUsN4qh5Fs9u7wKYzpjjEZ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1880</Words>
  <Characters>10722</Characters>
  <Application>Microsoft Office Word</Application>
  <DocSecurity>0</DocSecurity>
  <Lines>89</Lines>
  <Paragraphs>25</Paragraphs>
  <ScaleCrop>false</ScaleCrop>
  <Company/>
  <LinksUpToDate>false</LinksUpToDate>
  <CharactersWithSpaces>12577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None</cp:lastModifiedBy>
  <cp:revision>3</cp:revision>
  <dcterms:created xsi:type="dcterms:W3CDTF">2020-09-17T19:52:00Z</dcterms:created>
  <dcterms:modified xsi:type="dcterms:W3CDTF">2020-09-20T04:15:00Z</dcterms:modified>
</cp:coreProperties>
</file>