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9B5" w:rsidRDefault="00D02EB5" w:rsidP="00D02EB5">
      <w:pPr>
        <w:spacing w:after="568"/>
        <w:rPr>
          <w:rFonts w:ascii="Times New Roman" w:eastAsia="Times New Roman" w:hAnsi="Times New Roman" w:cs="Times New Roman"/>
          <w:b/>
          <w:sz w:val="34"/>
          <w:szCs w:val="34"/>
        </w:rPr>
      </w:pPr>
      <w:r w:rsidRPr="00D02EB5">
        <w:rPr>
          <w:rFonts w:ascii="Times New Roman" w:eastAsia="Times New Roman" w:hAnsi="Times New Roman" w:cs="Times New Roman"/>
          <w:b/>
          <w:sz w:val="34"/>
          <w:szCs w:val="34"/>
        </w:rPr>
        <w:t>Fuzzy Logic B</w:t>
      </w:r>
      <w:proofErr w:type="spellStart"/>
      <w:r w:rsidRPr="00D02EB5">
        <w:rPr>
          <w:rFonts w:ascii="Times New Roman" w:eastAsia="Times New Roman" w:hAnsi="Times New Roman" w:cs="Times New Roman"/>
          <w:b/>
          <w:sz w:val="34"/>
          <w:szCs w:val="34"/>
        </w:rPr>
        <w:t>ased</w:t>
      </w:r>
      <w:proofErr w:type="spellEnd"/>
      <w:r w:rsidRPr="00D02EB5">
        <w:rPr>
          <w:rFonts w:ascii="Times New Roman" w:eastAsia="Times New Roman" w:hAnsi="Times New Roman" w:cs="Times New Roman"/>
          <w:b/>
          <w:sz w:val="34"/>
          <w:szCs w:val="34"/>
        </w:rPr>
        <w:t xml:space="preserve"> on Image Processing to Control a DC Motor</w:t>
      </w:r>
    </w:p>
    <w:p w:rsidR="007669B5" w:rsidRDefault="00D02EB5" w:rsidP="00621B21">
      <w:pPr>
        <w:spacing w:after="0"/>
        <w:ind w:left="1418"/>
        <w:rPr>
          <w:rFonts w:ascii="Times New Roman" w:eastAsia="Times New Roman" w:hAnsi="Times New Roman" w:cs="Times New Roman"/>
          <w:b/>
        </w:rPr>
      </w:pPr>
      <w:r w:rsidRPr="00D02EB5">
        <w:rPr>
          <w:rFonts w:ascii="Times New Roman" w:eastAsia="Times New Roman" w:hAnsi="Times New Roman" w:cs="Times New Roman"/>
          <w:b/>
        </w:rPr>
        <w:t>M. Khairudin</w:t>
      </w:r>
      <w:r w:rsidRPr="00D02EB5">
        <w:rPr>
          <w:rFonts w:ascii="Times New Roman" w:eastAsia="Times New Roman" w:hAnsi="Times New Roman" w:cs="Times New Roman"/>
          <w:b/>
          <w:vertAlign w:val="superscript"/>
        </w:rPr>
        <w:t>1</w:t>
      </w:r>
      <w:r w:rsidRPr="00D02EB5">
        <w:rPr>
          <w:rFonts w:ascii="Times New Roman" w:eastAsia="Times New Roman" w:hAnsi="Times New Roman" w:cs="Times New Roman"/>
          <w:b/>
        </w:rPr>
        <w:t>, D</w:t>
      </w:r>
      <w:r>
        <w:rPr>
          <w:rFonts w:ascii="Times New Roman" w:eastAsia="Times New Roman" w:hAnsi="Times New Roman" w:cs="Times New Roman"/>
          <w:b/>
        </w:rPr>
        <w:t xml:space="preserve">.M. </w:t>
      </w:r>
      <w:r w:rsidRPr="00D02EB5">
        <w:rPr>
          <w:rFonts w:ascii="Times New Roman" w:eastAsia="Times New Roman" w:hAnsi="Times New Roman" w:cs="Times New Roman"/>
          <w:b/>
        </w:rPr>
        <w:t>Yusuf</w:t>
      </w:r>
      <w:r w:rsidRPr="00D02EB5">
        <w:rPr>
          <w:rFonts w:ascii="Times New Roman" w:eastAsia="Times New Roman" w:hAnsi="Times New Roman" w:cs="Times New Roman"/>
          <w:b/>
          <w:vertAlign w:val="superscript"/>
        </w:rPr>
        <w:t>1</w:t>
      </w:r>
      <w:r w:rsidRPr="00D02EB5">
        <w:rPr>
          <w:rFonts w:ascii="Times New Roman" w:eastAsia="Times New Roman" w:hAnsi="Times New Roman" w:cs="Times New Roman"/>
          <w:b/>
        </w:rPr>
        <w:t>, S Yatmono</w:t>
      </w:r>
      <w:r w:rsidRPr="00D02EB5">
        <w:rPr>
          <w:rFonts w:ascii="Times New Roman" w:eastAsia="Times New Roman" w:hAnsi="Times New Roman" w:cs="Times New Roman"/>
          <w:b/>
          <w:vertAlign w:val="superscript"/>
        </w:rPr>
        <w:t>1</w:t>
      </w:r>
      <w:r w:rsidRPr="00D02EB5">
        <w:rPr>
          <w:rFonts w:ascii="Times New Roman" w:eastAsia="Times New Roman" w:hAnsi="Times New Roman" w:cs="Times New Roman"/>
          <w:b/>
        </w:rPr>
        <w:t>, M.N.A Azman</w:t>
      </w:r>
      <w:r w:rsidRPr="00D02EB5">
        <w:rPr>
          <w:rFonts w:ascii="Times New Roman" w:eastAsia="Times New Roman" w:hAnsi="Times New Roman" w:cs="Times New Roman"/>
          <w:b/>
          <w:vertAlign w:val="superscript"/>
        </w:rPr>
        <w:t>2</w:t>
      </w:r>
      <w:r w:rsidRPr="00D02EB5">
        <w:rPr>
          <w:rFonts w:ascii="Times New Roman" w:eastAsia="Times New Roman" w:hAnsi="Times New Roman" w:cs="Times New Roman"/>
          <w:b/>
        </w:rPr>
        <w:t xml:space="preserve">, </w:t>
      </w:r>
      <w:proofErr w:type="gramStart"/>
      <w:r w:rsidRPr="00D02EB5">
        <w:rPr>
          <w:rFonts w:ascii="Times New Roman" w:eastAsia="Times New Roman" w:hAnsi="Times New Roman" w:cs="Times New Roman"/>
          <w:b/>
        </w:rPr>
        <w:t>A</w:t>
      </w:r>
      <w:proofErr w:type="gramEnd"/>
      <w:r w:rsidRPr="00D02EB5">
        <w:rPr>
          <w:rFonts w:ascii="Times New Roman" w:eastAsia="Times New Roman" w:hAnsi="Times New Roman" w:cs="Times New Roman"/>
          <w:b/>
        </w:rPr>
        <w:t xml:space="preserve"> Asmara</w:t>
      </w:r>
      <w:r w:rsidRPr="00D02EB5">
        <w:rPr>
          <w:rFonts w:ascii="Times New Roman" w:eastAsia="Times New Roman" w:hAnsi="Times New Roman" w:cs="Times New Roman"/>
          <w:b/>
          <w:vertAlign w:val="superscript"/>
        </w:rPr>
        <w:t>1</w:t>
      </w:r>
      <w:r w:rsidR="008304BF">
        <w:rPr>
          <w:rFonts w:ascii="Times New Roman" w:eastAsia="Times New Roman" w:hAnsi="Times New Roman" w:cs="Times New Roman"/>
          <w:b/>
          <w:vertAlign w:val="superscript"/>
        </w:rPr>
        <w:t xml:space="preserve">  </w:t>
      </w:r>
    </w:p>
    <w:p w:rsidR="007669B5" w:rsidRDefault="007669B5">
      <w:pPr>
        <w:spacing w:after="0"/>
        <w:ind w:left="1418"/>
        <w:rPr>
          <w:rFonts w:ascii="Times New Roman" w:eastAsia="Times New Roman" w:hAnsi="Times New Roman" w:cs="Times New Roman"/>
          <w:vertAlign w:val="superscript"/>
        </w:rPr>
      </w:pPr>
    </w:p>
    <w:p w:rsidR="007669B5" w:rsidRDefault="008304BF" w:rsidP="00D02EB5">
      <w:pPr>
        <w:spacing w:after="0"/>
        <w:ind w:left="1418"/>
        <w:rPr>
          <w:rFonts w:ascii="Times New Roman" w:eastAsia="Times New Roman" w:hAnsi="Times New Roman" w:cs="Times New Roman"/>
        </w:rPr>
      </w:pPr>
      <w:r w:rsidRPr="00D02EB5">
        <w:rPr>
          <w:rFonts w:ascii="Times New Roman" w:eastAsia="Times New Roman" w:hAnsi="Times New Roman" w:cs="Times New Roman"/>
          <w:vertAlign w:val="superscript"/>
        </w:rPr>
        <w:t>1</w:t>
      </w:r>
      <w:r w:rsidR="00D02EB5" w:rsidRPr="00D02EB5">
        <w:rPr>
          <w:rFonts w:ascii="Times New Roman" w:eastAsia="Times New Roman" w:hAnsi="Times New Roman" w:cs="Times New Roman"/>
        </w:rPr>
        <w:t>Electrical Engineering Education Dept., Universitas Negeri Yogyakarta, Indonesia</w:t>
      </w:r>
      <w:r w:rsidR="00D02EB5">
        <w:rPr>
          <w:rFonts w:ascii="Times New Roman" w:eastAsia="Times New Roman" w:hAnsi="Times New Roman" w:cs="Times New Roman"/>
        </w:rPr>
        <w:t xml:space="preserve"> </w:t>
      </w:r>
    </w:p>
    <w:p w:rsidR="007669B5" w:rsidRDefault="008304BF" w:rsidP="00D02EB5">
      <w:pPr>
        <w:spacing w:after="0"/>
        <w:ind w:left="1418"/>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vertAlign w:val="superscript"/>
        </w:rPr>
        <w:t>2</w:t>
      </w:r>
      <w:r w:rsidR="00D02EB5" w:rsidRPr="00D02EB5">
        <w:rPr>
          <w:rFonts w:ascii="Times New Roman" w:eastAsia="Times New Roman" w:hAnsi="Times New Roman" w:cs="Times New Roman"/>
        </w:rPr>
        <w:t xml:space="preserve">Universiti </w:t>
      </w:r>
      <w:proofErr w:type="spellStart"/>
      <w:r w:rsidR="00D02EB5" w:rsidRPr="00D02EB5">
        <w:rPr>
          <w:rFonts w:ascii="Times New Roman" w:eastAsia="Times New Roman" w:hAnsi="Times New Roman" w:cs="Times New Roman"/>
        </w:rPr>
        <w:t>Pendidikan</w:t>
      </w:r>
      <w:proofErr w:type="spellEnd"/>
      <w:r w:rsidR="00D02EB5" w:rsidRPr="00D02EB5">
        <w:rPr>
          <w:rFonts w:ascii="Times New Roman" w:eastAsia="Times New Roman" w:hAnsi="Times New Roman" w:cs="Times New Roman"/>
        </w:rPr>
        <w:t xml:space="preserve"> Sultan </w:t>
      </w:r>
      <w:proofErr w:type="spellStart"/>
      <w:r w:rsidR="00D02EB5" w:rsidRPr="00D02EB5">
        <w:rPr>
          <w:rFonts w:ascii="Times New Roman" w:eastAsia="Times New Roman" w:hAnsi="Times New Roman" w:cs="Times New Roman"/>
        </w:rPr>
        <w:t>Idris</w:t>
      </w:r>
      <w:proofErr w:type="spellEnd"/>
      <w:r w:rsidR="00D02EB5" w:rsidRPr="00D02EB5">
        <w:rPr>
          <w:rFonts w:ascii="Times New Roman" w:eastAsia="Times New Roman" w:hAnsi="Times New Roman" w:cs="Times New Roman"/>
        </w:rPr>
        <w:t xml:space="preserve">, 35900 </w:t>
      </w:r>
      <w:proofErr w:type="spellStart"/>
      <w:r w:rsidR="00D02EB5" w:rsidRPr="00D02EB5">
        <w:rPr>
          <w:rFonts w:ascii="Times New Roman" w:eastAsia="Times New Roman" w:hAnsi="Times New Roman" w:cs="Times New Roman"/>
        </w:rPr>
        <w:t>Tanjong</w:t>
      </w:r>
      <w:proofErr w:type="spellEnd"/>
      <w:r w:rsidR="00D02EB5" w:rsidRPr="00D02EB5">
        <w:rPr>
          <w:rFonts w:ascii="Times New Roman" w:eastAsia="Times New Roman" w:hAnsi="Times New Roman" w:cs="Times New Roman"/>
        </w:rPr>
        <w:t xml:space="preserve"> </w:t>
      </w:r>
      <w:proofErr w:type="spellStart"/>
      <w:r w:rsidR="00D02EB5" w:rsidRPr="00D02EB5">
        <w:rPr>
          <w:rFonts w:ascii="Times New Roman" w:eastAsia="Times New Roman" w:hAnsi="Times New Roman" w:cs="Times New Roman"/>
        </w:rPr>
        <w:t>Malim</w:t>
      </w:r>
      <w:proofErr w:type="spellEnd"/>
      <w:r w:rsidR="00D02EB5" w:rsidRPr="00D02EB5">
        <w:rPr>
          <w:rFonts w:ascii="Times New Roman" w:eastAsia="Times New Roman" w:hAnsi="Times New Roman" w:cs="Times New Roman"/>
        </w:rPr>
        <w:t>, Perak, Malaysia</w:t>
      </w:r>
    </w:p>
    <w:p w:rsidR="007669B5" w:rsidRDefault="007669B5">
      <w:pPr>
        <w:spacing w:after="0"/>
        <w:ind w:left="1418"/>
        <w:rPr>
          <w:rFonts w:ascii="Times New Roman" w:eastAsia="Times New Roman" w:hAnsi="Times New Roman" w:cs="Times New Roman"/>
        </w:rPr>
      </w:pPr>
    </w:p>
    <w:p w:rsidR="007669B5" w:rsidRDefault="008304BF" w:rsidP="00D02EB5">
      <w:pPr>
        <w:spacing w:after="568"/>
        <w:ind w:left="1418"/>
        <w:rPr>
          <w:rFonts w:ascii="Times New Roman" w:eastAsia="Times New Roman" w:hAnsi="Times New Roman" w:cs="Times New Roman"/>
        </w:rPr>
      </w:pPr>
      <w:r>
        <w:rPr>
          <w:rFonts w:ascii="Times New Roman" w:eastAsia="Times New Roman" w:hAnsi="Times New Roman" w:cs="Times New Roman"/>
        </w:rPr>
        <w:t xml:space="preserve">E-mail: </w:t>
      </w:r>
      <w:r w:rsidR="00D02EB5">
        <w:rPr>
          <w:rFonts w:ascii="Times New Roman" w:eastAsia="Times New Roman" w:hAnsi="Times New Roman" w:cs="Times New Roman"/>
        </w:rPr>
        <w:t>moh_khairudin@uny.ac.id</w:t>
      </w:r>
    </w:p>
    <w:p w:rsidR="007669B5" w:rsidRDefault="008304BF" w:rsidP="00D02EB5">
      <w:pPr>
        <w:spacing w:after="568"/>
        <w:ind w:left="1418"/>
        <w:jc w:val="both"/>
        <w:rPr>
          <w:rFonts w:ascii="Times New Roman" w:hAnsi="Times New Roman" w:cs="Times New Roman"/>
          <w:sz w:val="18"/>
          <w:szCs w:val="18"/>
        </w:rPr>
      </w:pPr>
      <w:r>
        <w:rPr>
          <w:rFonts w:ascii="Times New Roman" w:eastAsia="Times New Roman" w:hAnsi="Times New Roman" w:cs="Times New Roman"/>
          <w:b/>
          <w:sz w:val="20"/>
          <w:szCs w:val="20"/>
        </w:rPr>
        <w:t xml:space="preserve">Abstract. </w:t>
      </w:r>
      <w:r w:rsidR="00D02EB5" w:rsidRPr="00D02EB5">
        <w:rPr>
          <w:rFonts w:ascii="Times New Roman" w:eastAsia="Times New Roman" w:hAnsi="Times New Roman" w:cs="Times New Roman"/>
          <w:sz w:val="20"/>
          <w:szCs w:val="20"/>
        </w:rPr>
        <w:t>Image Processing wa</w:t>
      </w:r>
      <w:proofErr w:type="spellStart"/>
      <w:r w:rsidR="00D02EB5" w:rsidRPr="00D02EB5">
        <w:rPr>
          <w:rFonts w:ascii="Times New Roman" w:eastAsia="Times New Roman" w:hAnsi="Times New Roman" w:cs="Times New Roman"/>
          <w:sz w:val="20"/>
          <w:szCs w:val="20"/>
        </w:rPr>
        <w:t>s</w:t>
      </w:r>
      <w:proofErr w:type="spellEnd"/>
      <w:r w:rsidR="00D02EB5" w:rsidRPr="00D02EB5">
        <w:rPr>
          <w:rFonts w:ascii="Times New Roman" w:eastAsia="Times New Roman" w:hAnsi="Times New Roman" w:cs="Times New Roman"/>
          <w:sz w:val="20"/>
          <w:szCs w:val="20"/>
        </w:rPr>
        <w:t xml:space="preserve"> a form of processing of input data signals in the form of images. This input image was transformed into another image with certain techniques. The techniques used in image processing were intensity adjustment, histogram equalization, </w:t>
      </w:r>
      <w:proofErr w:type="spellStart"/>
      <w:r w:rsidR="00D02EB5" w:rsidRPr="00D02EB5">
        <w:rPr>
          <w:rFonts w:ascii="Times New Roman" w:eastAsia="Times New Roman" w:hAnsi="Times New Roman" w:cs="Times New Roman"/>
          <w:sz w:val="20"/>
          <w:szCs w:val="20"/>
        </w:rPr>
        <w:t>thresholding</w:t>
      </w:r>
      <w:proofErr w:type="spellEnd"/>
      <w:r w:rsidR="00D02EB5" w:rsidRPr="00D02EB5">
        <w:rPr>
          <w:rFonts w:ascii="Times New Roman" w:eastAsia="Times New Roman" w:hAnsi="Times New Roman" w:cs="Times New Roman"/>
          <w:sz w:val="20"/>
          <w:szCs w:val="20"/>
        </w:rPr>
        <w:t xml:space="preserve">, motion blur, canny and median filtering. Image processing could be used to do tracking. This tracking was a job to follow the movement of the object caught on the camera. Tracking using image processing could be utilized in various fields. In this study, the DC motor control system was discussed by utilizing image processing to detect hexagon shaped objects. In addition to detecting the shape that was detected, this image processing was also to detect </w:t>
      </w:r>
      <w:proofErr w:type="spellStart"/>
      <w:r w:rsidR="00D02EB5" w:rsidRPr="00D02EB5">
        <w:rPr>
          <w:rFonts w:ascii="Times New Roman" w:eastAsia="Times New Roman" w:hAnsi="Times New Roman" w:cs="Times New Roman"/>
          <w:sz w:val="20"/>
          <w:szCs w:val="20"/>
        </w:rPr>
        <w:t>color</w:t>
      </w:r>
      <w:proofErr w:type="spellEnd"/>
      <w:r w:rsidR="00D02EB5" w:rsidRPr="00D02EB5">
        <w:rPr>
          <w:rFonts w:ascii="Times New Roman" w:eastAsia="Times New Roman" w:hAnsi="Times New Roman" w:cs="Times New Roman"/>
          <w:sz w:val="20"/>
          <w:szCs w:val="20"/>
        </w:rPr>
        <w:t xml:space="preserve">. The </w:t>
      </w:r>
      <w:proofErr w:type="spellStart"/>
      <w:r w:rsidR="00D02EB5" w:rsidRPr="00D02EB5">
        <w:rPr>
          <w:rFonts w:ascii="Times New Roman" w:eastAsia="Times New Roman" w:hAnsi="Times New Roman" w:cs="Times New Roman"/>
          <w:sz w:val="20"/>
          <w:szCs w:val="20"/>
        </w:rPr>
        <w:t>color</w:t>
      </w:r>
      <w:proofErr w:type="spellEnd"/>
      <w:r w:rsidR="00D02EB5" w:rsidRPr="00D02EB5">
        <w:rPr>
          <w:rFonts w:ascii="Times New Roman" w:eastAsia="Times New Roman" w:hAnsi="Times New Roman" w:cs="Times New Roman"/>
          <w:sz w:val="20"/>
          <w:szCs w:val="20"/>
        </w:rPr>
        <w:t xml:space="preserve"> of the detected object was orange. This motor speed followed the object's motion horizontally. So, if the object was shifted to the right, the robot will rotate slowly, whereas if it was moved to the left, the robot will rotate quickly. This motor control used a PG45 motor, webcam, and personal computer. The success of reading the location of the area and providing PWM output on the motor achieved a 100% match between simulation and experiment</w:t>
      </w:r>
      <w:r w:rsidR="00D02EB5">
        <w:rPr>
          <w:rFonts w:ascii="Times New Roman" w:eastAsia="Times New Roman" w:hAnsi="Times New Roman" w:cs="Times New Roman"/>
          <w:sz w:val="20"/>
          <w:szCs w:val="20"/>
        </w:rPr>
        <w:t>.</w:t>
      </w:r>
      <w:r w:rsidR="00D02EB5">
        <w:rPr>
          <w:rFonts w:ascii="Times New Roman" w:hAnsi="Times New Roman" w:cs="Times New Roman"/>
          <w:sz w:val="18"/>
          <w:szCs w:val="18"/>
        </w:rPr>
        <w:t xml:space="preserve"> </w:t>
      </w:r>
    </w:p>
    <w:p w:rsidR="00D02EB5" w:rsidRDefault="00D02EB5" w:rsidP="00D02EB5">
      <w:pPr>
        <w:spacing w:after="568"/>
        <w:ind w:left="1418"/>
        <w:jc w:val="both"/>
        <w:rPr>
          <w:rFonts w:ascii="Times New Roman" w:eastAsia="Times New Roman" w:hAnsi="Times New Roman" w:cs="Times New Roman"/>
          <w:b/>
          <w:sz w:val="20"/>
          <w:szCs w:val="20"/>
        </w:rPr>
      </w:pPr>
      <w:r w:rsidRPr="00D02EB5">
        <w:rPr>
          <w:rFonts w:ascii="Times New Roman" w:eastAsia="Times New Roman" w:hAnsi="Times New Roman" w:cs="Times New Roman"/>
          <w:sz w:val="20"/>
          <w:szCs w:val="20"/>
        </w:rPr>
        <w:t>Keywords: DC motor control, image processing, fuzzy logic, tracking</w:t>
      </w:r>
    </w:p>
    <w:p w:rsidR="007669B5" w:rsidRDefault="008304BF">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rsidR="00D02EB5" w:rsidRPr="00621B21" w:rsidRDefault="00D02EB5" w:rsidP="00621B21">
      <w:pPr>
        <w:spacing w:after="0" w:line="240" w:lineRule="auto"/>
        <w:jc w:val="both"/>
        <w:rPr>
          <w:rFonts w:asciiTheme="majorBidi" w:hAnsiTheme="majorBidi" w:cstheme="majorBidi"/>
        </w:rPr>
      </w:pPr>
      <w:r w:rsidRPr="00621B21">
        <w:rPr>
          <w:rFonts w:asciiTheme="majorBidi" w:hAnsiTheme="majorBidi" w:cstheme="majorBidi"/>
        </w:rPr>
        <w:t>Today's automation technology cannot be separated from human life. Automation system is a system that is designed to be able to facilitate the physical work done by humans</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Amiri</w:t>
      </w:r>
      <w:proofErr w:type="spellEnd"/>
      <w:r w:rsidRPr="00621B21">
        <w:rPr>
          <w:rFonts w:asciiTheme="majorBidi" w:hAnsiTheme="majorBidi" w:cstheme="majorBidi"/>
          <w:lang w:val="en-US"/>
        </w:rPr>
        <w:t>, 2013)</w:t>
      </w:r>
      <w:r w:rsidRPr="00621B21">
        <w:rPr>
          <w:rFonts w:asciiTheme="majorBidi" w:hAnsiTheme="majorBidi" w:cstheme="majorBidi"/>
        </w:rPr>
        <w:t>. These jobs can be done because they are controlled by humans or automatically by prior programming on the system (</w:t>
      </w:r>
      <w:proofErr w:type="spellStart"/>
      <w:r w:rsidRPr="00621B21">
        <w:rPr>
          <w:rFonts w:asciiTheme="majorBidi" w:hAnsiTheme="majorBidi" w:cstheme="majorBidi"/>
        </w:rPr>
        <w:t>Febri</w:t>
      </w:r>
      <w:proofErr w:type="spellEnd"/>
      <w:r w:rsidRPr="00621B21">
        <w:rPr>
          <w:rFonts w:asciiTheme="majorBidi" w:hAnsiTheme="majorBidi" w:cstheme="majorBidi"/>
        </w:rPr>
        <w:t>, 2017).</w:t>
      </w:r>
      <w:r w:rsidRPr="00621B21">
        <w:rPr>
          <w:rFonts w:asciiTheme="majorBidi" w:hAnsiTheme="majorBidi" w:cstheme="majorBidi"/>
          <w:lang w:val="en-US"/>
        </w:rPr>
        <w:t xml:space="preserve"> </w:t>
      </w:r>
      <w:r w:rsidRPr="00621B21">
        <w:rPr>
          <w:rFonts w:asciiTheme="majorBidi" w:hAnsiTheme="majorBidi" w:cstheme="majorBidi"/>
        </w:rPr>
        <w:t xml:space="preserve"> </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One of the main parts to build an automation system consisting of inputs, control systems and actuator systems (</w:t>
      </w:r>
      <w:proofErr w:type="spellStart"/>
      <w:r w:rsidRPr="00621B21">
        <w:rPr>
          <w:rFonts w:asciiTheme="majorBidi" w:hAnsiTheme="majorBidi" w:cstheme="majorBidi"/>
        </w:rPr>
        <w:t>Bakdi</w:t>
      </w:r>
      <w:proofErr w:type="spellEnd"/>
      <w:r w:rsidRPr="00621B21">
        <w:rPr>
          <w:rFonts w:asciiTheme="majorBidi" w:hAnsiTheme="majorBidi" w:cstheme="majorBidi"/>
          <w:lang w:val="id-ID"/>
        </w:rPr>
        <w:t xml:space="preserve"> et al</w:t>
      </w:r>
      <w:r w:rsidRPr="00621B21">
        <w:rPr>
          <w:rFonts w:asciiTheme="majorBidi" w:hAnsiTheme="majorBidi" w:cstheme="majorBidi"/>
        </w:rPr>
        <w:t>, 2017). Input on the system is a data captured by the system, for example in this case like a robot</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Adriansyah</w:t>
      </w:r>
      <w:proofErr w:type="spellEnd"/>
      <w:r w:rsidRPr="00621B21">
        <w:rPr>
          <w:rFonts w:asciiTheme="majorBidi" w:hAnsiTheme="majorBidi" w:cstheme="majorBidi"/>
          <w:lang w:val="en-US"/>
        </w:rPr>
        <w:t xml:space="preserve"> et al, 2019)</w:t>
      </w:r>
      <w:r w:rsidRPr="00621B21">
        <w:rPr>
          <w:rFonts w:asciiTheme="majorBidi" w:hAnsiTheme="majorBidi" w:cstheme="majorBidi"/>
        </w:rPr>
        <w:t>. Robot input is detected through sensors which are then processed into information (</w:t>
      </w:r>
      <w:proofErr w:type="spellStart"/>
      <w:r w:rsidRPr="00621B21">
        <w:rPr>
          <w:rFonts w:asciiTheme="majorBidi" w:hAnsiTheme="majorBidi" w:cstheme="majorBidi"/>
        </w:rPr>
        <w:t>Masmoudi</w:t>
      </w:r>
      <w:proofErr w:type="spellEnd"/>
      <w:r w:rsidRPr="00621B21">
        <w:rPr>
          <w:rFonts w:asciiTheme="majorBidi" w:hAnsiTheme="majorBidi" w:cstheme="majorBidi"/>
          <w:lang w:val="id-ID"/>
        </w:rPr>
        <w:t xml:space="preserve"> et al</w:t>
      </w:r>
      <w:r w:rsidRPr="00621B21">
        <w:rPr>
          <w:rFonts w:asciiTheme="majorBidi" w:hAnsiTheme="majorBidi" w:cstheme="majorBidi"/>
        </w:rPr>
        <w:t xml:space="preserve">, 2016). The data is obtained from sensors contained in the robot. Sensors are the senses for robots that can recognize various parameters (Shi, 2017). </w:t>
      </w:r>
      <w:r w:rsidRPr="00621B21">
        <w:rPr>
          <w:rFonts w:asciiTheme="majorBidi" w:hAnsiTheme="majorBidi" w:cstheme="majorBidi"/>
          <w:lang w:val="id-ID"/>
        </w:rPr>
        <w:t>Such as</w:t>
      </w:r>
      <w:r w:rsidRPr="00621B21">
        <w:rPr>
          <w:rFonts w:asciiTheme="majorBidi" w:hAnsiTheme="majorBidi" w:cstheme="majorBidi"/>
        </w:rPr>
        <w:t xml:space="preserve"> temperature sensors that are able to recognize temperature conditions, light sensors that are able to recognize light intensity, proximity sensors that are able to recognize the distance of objects from sensors, and many more (</w:t>
      </w:r>
      <w:proofErr w:type="spellStart"/>
      <w:r w:rsidRPr="00621B21">
        <w:rPr>
          <w:rFonts w:asciiTheme="majorBidi" w:hAnsiTheme="majorBidi" w:cstheme="majorBidi"/>
        </w:rPr>
        <w:t>Khairudin</w:t>
      </w:r>
      <w:proofErr w:type="spellEnd"/>
      <w:r w:rsidRPr="00621B21">
        <w:rPr>
          <w:rFonts w:asciiTheme="majorBidi" w:hAnsiTheme="majorBidi" w:cstheme="majorBidi"/>
        </w:rPr>
        <w:t>, 2018). In the era of the industrial revolution 4.0, sensors are being developed using cameras so that robots can scan in real time the condition of the path (Caceres, 2016). Robots that can see using a camera can be called robot vision.</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lastRenderedPageBreak/>
        <w:t>Robot Vision is a robot that has the ability to receive and process information from certain images or objects, so it can be interpreted as a robot that has a sense of sight (Yoshio, 2018). The sense of vision in robots can be formed using camera sensors that have been designed and programmed as robot eyes (</w:t>
      </w:r>
      <w:proofErr w:type="spellStart"/>
      <w:r w:rsidRPr="00621B21">
        <w:rPr>
          <w:rFonts w:asciiTheme="majorBidi" w:hAnsiTheme="majorBidi" w:cstheme="majorBidi"/>
        </w:rPr>
        <w:t>Herrero</w:t>
      </w:r>
      <w:proofErr w:type="spellEnd"/>
      <w:r w:rsidRPr="00621B21">
        <w:rPr>
          <w:rFonts w:asciiTheme="majorBidi" w:hAnsiTheme="majorBidi" w:cstheme="majorBidi"/>
        </w:rPr>
        <w:t xml:space="preserve">, 2017). Like the eye in humans, the robot's eye is also able to distinguish the </w:t>
      </w:r>
      <w:proofErr w:type="spellStart"/>
      <w:r w:rsidRPr="00621B21">
        <w:rPr>
          <w:rFonts w:asciiTheme="majorBidi" w:hAnsiTheme="majorBidi" w:cstheme="majorBidi"/>
        </w:rPr>
        <w:t>color</w:t>
      </w:r>
      <w:proofErr w:type="spellEnd"/>
      <w:r w:rsidRPr="00621B21">
        <w:rPr>
          <w:rFonts w:asciiTheme="majorBidi" w:hAnsiTheme="majorBidi" w:cstheme="majorBidi"/>
        </w:rPr>
        <w:t xml:space="preserve"> of an object that is seen (Garcia, 2016). Data from objects or images captured by the camera sensor can provide information to the robot about the specifications of the object in the form of the </w:t>
      </w:r>
      <w:proofErr w:type="spellStart"/>
      <w:r w:rsidRPr="00621B21">
        <w:rPr>
          <w:rFonts w:asciiTheme="majorBidi" w:hAnsiTheme="majorBidi" w:cstheme="majorBidi"/>
        </w:rPr>
        <w:t>color</w:t>
      </w:r>
      <w:proofErr w:type="spellEnd"/>
      <w:r w:rsidRPr="00621B21">
        <w:rPr>
          <w:rFonts w:asciiTheme="majorBidi" w:hAnsiTheme="majorBidi" w:cstheme="majorBidi"/>
        </w:rPr>
        <w:t xml:space="preserve"> of the object. Therefore making the robot able to know the state or object it sees (</w:t>
      </w:r>
      <w:proofErr w:type="spellStart"/>
      <w:r w:rsidRPr="00621B21">
        <w:rPr>
          <w:rFonts w:asciiTheme="majorBidi" w:hAnsiTheme="majorBidi" w:cstheme="majorBidi"/>
        </w:rPr>
        <w:t>Khairudin</w:t>
      </w:r>
      <w:proofErr w:type="spellEnd"/>
      <w:r w:rsidRPr="00621B21">
        <w:rPr>
          <w:rFonts w:asciiTheme="majorBidi" w:hAnsiTheme="majorBidi" w:cstheme="majorBidi"/>
        </w:rPr>
        <w:t>, 2019).</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The use of cameras as sensors began to be widely used by humans in everyday life. The many uses of the camera as a supporting tool in human daily life are inseparable from the rise of development studies on digital image processing methods. Among the many studies using camera sensors ranging from robotics, medical, security and entertainment. The function of the camera in general is to create, capture, and record an image of an object, which will then be refracted through the lens on the sensor and stored in digital format. Most activities in terms of recording, especially in Indonesia are still carried out by humans without the help of robots, such as in worship or seminars held.</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The recording process that is still carried out by humans allows human error, this is due to the level of saturation and fatigue that causes reduced human concentration</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Xu</w:t>
      </w:r>
      <w:proofErr w:type="spellEnd"/>
      <w:r w:rsidRPr="00621B21">
        <w:rPr>
          <w:rFonts w:asciiTheme="majorBidi" w:hAnsiTheme="majorBidi" w:cstheme="majorBidi"/>
          <w:lang w:val="en-US"/>
        </w:rPr>
        <w:t xml:space="preserve"> et al, 2015)</w:t>
      </w:r>
      <w:r w:rsidRPr="00621B21">
        <w:rPr>
          <w:rFonts w:asciiTheme="majorBidi" w:hAnsiTheme="majorBidi" w:cstheme="majorBidi"/>
        </w:rPr>
        <w:t>. During the recording process the camera may shake, fall or forget to turn it on. Therefore, to assist human tasks in the recording process, this study developed a prototype of an automation technology that could record and follow objects</w:t>
      </w:r>
      <w:r w:rsidRPr="00621B21">
        <w:rPr>
          <w:rFonts w:asciiTheme="majorBidi" w:hAnsiTheme="majorBidi" w:cstheme="majorBidi"/>
          <w:lang w:val="en-US"/>
        </w:rPr>
        <w:t xml:space="preserve"> (</w:t>
      </w:r>
      <w:proofErr w:type="spellStart"/>
      <w:r w:rsidRPr="00621B21">
        <w:rPr>
          <w:rFonts w:asciiTheme="majorBidi" w:hAnsiTheme="majorBidi" w:cstheme="majorBidi"/>
        </w:rPr>
        <w:t>Abrham</w:t>
      </w:r>
      <w:proofErr w:type="spellEnd"/>
      <w:r w:rsidRPr="00621B21">
        <w:rPr>
          <w:rFonts w:asciiTheme="majorBidi" w:hAnsiTheme="majorBidi" w:cstheme="majorBidi"/>
        </w:rPr>
        <w:t xml:space="preserve"> and </w:t>
      </w:r>
      <w:proofErr w:type="spellStart"/>
      <w:r w:rsidRPr="00621B21">
        <w:rPr>
          <w:rFonts w:asciiTheme="majorBidi" w:hAnsiTheme="majorBidi" w:cstheme="majorBidi"/>
        </w:rPr>
        <w:t>Dagnachew</w:t>
      </w:r>
      <w:proofErr w:type="spellEnd"/>
      <w:r w:rsidRPr="00621B21">
        <w:rPr>
          <w:rFonts w:asciiTheme="majorBidi" w:hAnsiTheme="majorBidi" w:cstheme="majorBidi"/>
          <w:lang w:val="en-US"/>
        </w:rPr>
        <w:t>, 2018)</w:t>
      </w:r>
      <w:r w:rsidRPr="00621B21">
        <w:rPr>
          <w:rFonts w:asciiTheme="majorBidi" w:hAnsiTheme="majorBidi" w:cstheme="majorBidi"/>
        </w:rPr>
        <w:t>.</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Meanwhile, the use of robots in the industrial world, demands continuity in working time that does not recognize fatigue, and has a small fault tolerance</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Basjaruddin</w:t>
      </w:r>
      <w:proofErr w:type="spellEnd"/>
      <w:r w:rsidRPr="00621B21">
        <w:rPr>
          <w:rFonts w:asciiTheme="majorBidi" w:hAnsiTheme="majorBidi" w:cstheme="majorBidi"/>
          <w:lang w:val="en-US"/>
        </w:rPr>
        <w:t xml:space="preserve"> et al, 2016)</w:t>
      </w:r>
      <w:r w:rsidRPr="00621B21">
        <w:rPr>
          <w:rFonts w:asciiTheme="majorBidi" w:hAnsiTheme="majorBidi" w:cstheme="majorBidi"/>
        </w:rPr>
        <w:t>. Therefore, the use of robots in the process of recording data through cameras will produce more accurate and valid data (</w:t>
      </w:r>
      <w:proofErr w:type="spellStart"/>
      <w:r w:rsidRPr="00621B21">
        <w:rPr>
          <w:rFonts w:asciiTheme="majorBidi" w:hAnsiTheme="majorBidi" w:cstheme="majorBidi"/>
        </w:rPr>
        <w:t>Rosolia</w:t>
      </w:r>
      <w:proofErr w:type="spellEnd"/>
      <w:r w:rsidRPr="00621B21">
        <w:rPr>
          <w:rFonts w:asciiTheme="majorBidi" w:hAnsiTheme="majorBidi" w:cstheme="majorBidi"/>
        </w:rPr>
        <w:t>, 2017).</w:t>
      </w:r>
    </w:p>
    <w:p w:rsidR="00D02EB5"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Image data processing as a robot input has been done by several methods. Image processing as a robot input has been carried out starting from using conventional convolution methods to use artificial intelligent methods</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Widodo</w:t>
      </w:r>
      <w:proofErr w:type="spellEnd"/>
      <w:r w:rsidRPr="00621B21">
        <w:rPr>
          <w:rFonts w:asciiTheme="majorBidi" w:hAnsiTheme="majorBidi" w:cstheme="majorBidi"/>
          <w:lang w:val="en-US"/>
        </w:rPr>
        <w:t>, 2015)</w:t>
      </w:r>
      <w:r w:rsidRPr="00621B21">
        <w:rPr>
          <w:rFonts w:asciiTheme="majorBidi" w:hAnsiTheme="majorBidi" w:cstheme="majorBidi"/>
        </w:rPr>
        <w:t>.</w:t>
      </w:r>
    </w:p>
    <w:p w:rsid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Sensor data processing and image processing using artificial intelligence include using the fuzzy logic method (Castillo</w:t>
      </w:r>
      <w:r w:rsidRPr="00621B21">
        <w:rPr>
          <w:rFonts w:asciiTheme="majorBidi" w:hAnsiTheme="majorBidi" w:cstheme="majorBidi"/>
          <w:lang w:val="id-ID"/>
        </w:rPr>
        <w:t xml:space="preserve"> et al</w:t>
      </w:r>
      <w:r w:rsidRPr="00621B21">
        <w:rPr>
          <w:rFonts w:asciiTheme="majorBidi" w:hAnsiTheme="majorBidi" w:cstheme="majorBidi"/>
        </w:rPr>
        <w:t>, 2014). Utilization of this fuzzy logic method will increasingly make the robot can taste like humans</w:t>
      </w:r>
      <w:r w:rsidRPr="00621B21">
        <w:rPr>
          <w:rFonts w:asciiTheme="majorBidi" w:hAnsiTheme="majorBidi" w:cstheme="majorBidi"/>
          <w:lang w:val="en-US"/>
        </w:rPr>
        <w:t xml:space="preserve"> (</w:t>
      </w:r>
      <w:proofErr w:type="spellStart"/>
      <w:r w:rsidRPr="00621B21">
        <w:rPr>
          <w:rFonts w:asciiTheme="majorBidi" w:hAnsiTheme="majorBidi" w:cstheme="majorBidi"/>
          <w:lang w:val="en-US"/>
        </w:rPr>
        <w:t>Walid</w:t>
      </w:r>
      <w:proofErr w:type="spellEnd"/>
      <w:r w:rsidRPr="00621B21">
        <w:rPr>
          <w:rFonts w:asciiTheme="majorBidi" w:hAnsiTheme="majorBidi" w:cstheme="majorBidi"/>
          <w:lang w:val="en-US"/>
        </w:rPr>
        <w:t xml:space="preserve"> et al, 2016)</w:t>
      </w:r>
      <w:r w:rsidRPr="00621B21">
        <w:rPr>
          <w:rFonts w:asciiTheme="majorBidi" w:hAnsiTheme="majorBidi" w:cstheme="majorBidi"/>
        </w:rPr>
        <w:t>. This is due to fuzzy logic, the robot will be able to decide with a grade of more choices so that it is not just life and death.</w:t>
      </w:r>
      <w:r w:rsidR="00621B21">
        <w:rPr>
          <w:rFonts w:asciiTheme="majorBidi" w:hAnsiTheme="majorBidi" w:cstheme="majorBidi"/>
        </w:rPr>
        <w:t xml:space="preserve"> </w:t>
      </w:r>
    </w:p>
    <w:p w:rsidR="00621B21" w:rsidRPr="00621B21" w:rsidRDefault="00D02EB5"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In this study, the DC motor control system is presented as a robot actuator using the fuzzy logic controller algorithm. As an input for the direction of motor motion driven by the presence of </w:t>
      </w:r>
      <w:proofErr w:type="spellStart"/>
      <w:r w:rsidRPr="00621B21">
        <w:rPr>
          <w:rFonts w:asciiTheme="majorBidi" w:hAnsiTheme="majorBidi" w:cstheme="majorBidi"/>
        </w:rPr>
        <w:t>colored</w:t>
      </w:r>
      <w:proofErr w:type="spellEnd"/>
      <w:r w:rsidRPr="00621B21">
        <w:rPr>
          <w:rFonts w:asciiTheme="majorBidi" w:hAnsiTheme="majorBidi" w:cstheme="majorBidi"/>
        </w:rPr>
        <w:t xml:space="preserve"> objects scanned by the camera sensor. So the DC motor will move in the direction of the object scanned by the camera. This study presents a DC motor control system based on orange hexagon shaped object movements detected by the camera as a sensor. In previous studies, there has never been a detection of specific hexagon-shaped objects as the orientation of DC motor movements. Previous studies on image processing have not been integrated with the use of fuzzy logic methods. This study combines vision based control with the fuzzy logic method in directing DC motor motion as a robot actuator.</w:t>
      </w:r>
    </w:p>
    <w:p w:rsidR="007669B5" w:rsidRDefault="007669B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color w:val="000000"/>
        </w:rPr>
      </w:pPr>
    </w:p>
    <w:p w:rsidR="007669B5" w:rsidRDefault="00621B21">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621B21">
        <w:rPr>
          <w:rFonts w:ascii="Times New Roman" w:eastAsia="Times New Roman" w:hAnsi="Times New Roman" w:cs="Times New Roman"/>
          <w:b/>
          <w:color w:val="000000"/>
        </w:rPr>
        <w:t>Fuzzy Logic Controller Design</w:t>
      </w:r>
    </w:p>
    <w:p w:rsidR="00621B21" w:rsidRPr="00621B21" w:rsidRDefault="00621B21" w:rsidP="00621B21">
      <w:pPr>
        <w:spacing w:after="0" w:line="240" w:lineRule="auto"/>
        <w:jc w:val="both"/>
        <w:rPr>
          <w:rFonts w:ascii="Times" w:hAnsi="Times"/>
          <w:sz w:val="20"/>
          <w:lang w:val="en-US"/>
        </w:rPr>
      </w:pPr>
      <w:r w:rsidRPr="00621B21">
        <w:rPr>
          <w:rFonts w:asciiTheme="majorBidi" w:hAnsiTheme="majorBidi" w:cstheme="majorBidi"/>
        </w:rPr>
        <w:t xml:space="preserve">The method used in this study consists of several stages, namely the study of literature, design and preparation of programs, the preparation of electronic hardware, hardware testing, and analysis. In designing the fuzzy control system in this study used </w:t>
      </w:r>
      <w:proofErr w:type="spellStart"/>
      <w:r w:rsidRPr="00621B21">
        <w:rPr>
          <w:rFonts w:asciiTheme="majorBidi" w:hAnsiTheme="majorBidi" w:cstheme="majorBidi"/>
        </w:rPr>
        <w:t>Matlab</w:t>
      </w:r>
      <w:proofErr w:type="spellEnd"/>
      <w:r w:rsidRPr="00621B21">
        <w:rPr>
          <w:rFonts w:asciiTheme="majorBidi" w:hAnsiTheme="majorBidi" w:cstheme="majorBidi"/>
        </w:rPr>
        <w:t xml:space="preserve"> software. The fuzzy control system design consists of the steps of </w:t>
      </w:r>
      <w:proofErr w:type="spellStart"/>
      <w:r w:rsidRPr="00621B21">
        <w:rPr>
          <w:rFonts w:asciiTheme="majorBidi" w:hAnsiTheme="majorBidi" w:cstheme="majorBidi"/>
        </w:rPr>
        <w:t>fuzzyfication</w:t>
      </w:r>
      <w:proofErr w:type="spellEnd"/>
      <w:r w:rsidRPr="00621B21">
        <w:rPr>
          <w:rFonts w:asciiTheme="majorBidi" w:hAnsiTheme="majorBidi" w:cstheme="majorBidi"/>
        </w:rPr>
        <w:t>, determination of membership functions, determination of rule evaluation</w:t>
      </w:r>
      <w:r w:rsidRPr="00621B21">
        <w:rPr>
          <w:rFonts w:ascii="Times" w:hAnsi="Times"/>
          <w:sz w:val="20"/>
        </w:rPr>
        <w:t xml:space="preserve"> and ends with </w:t>
      </w:r>
      <w:proofErr w:type="spellStart"/>
      <w:r w:rsidRPr="00621B21">
        <w:rPr>
          <w:rFonts w:ascii="Times" w:hAnsi="Times"/>
          <w:sz w:val="20"/>
        </w:rPr>
        <w:t>defuzzification</w:t>
      </w:r>
      <w:proofErr w:type="spellEnd"/>
      <w:r w:rsidRPr="00621B21">
        <w:rPr>
          <w:rFonts w:ascii="Times" w:hAnsi="Times"/>
          <w:sz w:val="20"/>
        </w:rPr>
        <w:t>.</w:t>
      </w:r>
    </w:p>
    <w:p w:rsidR="00621B21" w:rsidRPr="00621B21" w:rsidRDefault="00621B21" w:rsidP="00621B21">
      <w:pPr>
        <w:spacing w:after="0" w:line="240" w:lineRule="auto"/>
        <w:ind w:firstLine="454"/>
        <w:jc w:val="both"/>
        <w:rPr>
          <w:rFonts w:asciiTheme="majorBidi" w:hAnsiTheme="majorBidi" w:cstheme="majorBidi"/>
        </w:rPr>
      </w:pPr>
      <w:proofErr w:type="spellStart"/>
      <w:r w:rsidRPr="00621B21">
        <w:rPr>
          <w:rFonts w:asciiTheme="majorBidi" w:hAnsiTheme="majorBidi" w:cstheme="majorBidi"/>
        </w:rPr>
        <w:t>Fuzzyfication</w:t>
      </w:r>
      <w:proofErr w:type="spellEnd"/>
      <w:r w:rsidRPr="00621B21">
        <w:rPr>
          <w:rFonts w:asciiTheme="majorBidi" w:hAnsiTheme="majorBidi" w:cstheme="majorBidi"/>
        </w:rPr>
        <w:t xml:space="preserve"> stage. This stage was the stage of determining the values of variables in the fuzzy set. In this study, it consisted of input in the form of a variable area, and the output was a variable pulse width modulation (PWM). In the Input section there was an input variable, which was the AREA variable. Linguistic Variables AREA had 3 linguistic values. Whereas in the Output section there was 1 output variable which was PWM variable which also consists of 3 linguistic variables PWM Variable. </w:t>
      </w:r>
      <w:r w:rsidRPr="00621B21">
        <w:rPr>
          <w:rFonts w:asciiTheme="majorBidi" w:hAnsiTheme="majorBidi" w:cstheme="majorBidi"/>
        </w:rPr>
        <w:lastRenderedPageBreak/>
        <w:t xml:space="preserve">Linguistic values were randomly determined according to the design in this study. So it got the linguistic value of each condition. </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Determination of membership functions. M</w:t>
      </w:r>
      <w:proofErr w:type="spellStart"/>
      <w:r w:rsidRPr="00621B21">
        <w:rPr>
          <w:rFonts w:asciiTheme="majorBidi" w:hAnsiTheme="majorBidi" w:cstheme="majorBidi"/>
        </w:rPr>
        <w:t>embership</w:t>
      </w:r>
      <w:proofErr w:type="spellEnd"/>
      <w:r w:rsidRPr="00621B21">
        <w:rPr>
          <w:rFonts w:asciiTheme="majorBidi" w:hAnsiTheme="majorBidi" w:cstheme="majorBidi"/>
        </w:rPr>
        <w:t xml:space="preserve"> function (MF) was a curve that showed the mapping of data input and output pointed into membership values that had intervals between 0 to 1 with a range of membership functions according to the conditions of each variable. Based on the </w:t>
      </w:r>
      <w:proofErr w:type="spellStart"/>
      <w:r w:rsidRPr="00621B21">
        <w:rPr>
          <w:rFonts w:asciiTheme="majorBidi" w:hAnsiTheme="majorBidi" w:cstheme="majorBidi"/>
        </w:rPr>
        <w:t>modeling</w:t>
      </w:r>
      <w:proofErr w:type="spellEnd"/>
      <w:r w:rsidRPr="00621B21">
        <w:rPr>
          <w:rFonts w:asciiTheme="majorBidi" w:hAnsiTheme="majorBidi" w:cstheme="majorBidi"/>
        </w:rPr>
        <w:t xml:space="preserve"> then it presented in the membership function according to the mapping scale used.</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Figure 1 showed the AREA membership function. Membership functions for AREA input were distributed into three membership function rules consisting of left, </w:t>
      </w:r>
      <w:proofErr w:type="spellStart"/>
      <w:r w:rsidRPr="00621B21">
        <w:rPr>
          <w:rFonts w:asciiTheme="majorBidi" w:hAnsiTheme="majorBidi" w:cstheme="majorBidi"/>
        </w:rPr>
        <w:t>center</w:t>
      </w:r>
      <w:proofErr w:type="spellEnd"/>
      <w:r w:rsidRPr="00621B21">
        <w:rPr>
          <w:rFonts w:asciiTheme="majorBidi" w:hAnsiTheme="majorBidi" w:cstheme="majorBidi"/>
        </w:rPr>
        <w:t xml:space="preserve"> and right rules of membership function. While the waveform used was a triangle.</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Meanwhile Figure 2 showed the PWM membership function. Membership functions for PWM output were distributed into three types of membership functions, slow, medium and fast types of membership function. While the waveform used was a triangle.</w:t>
      </w:r>
    </w:p>
    <w:p w:rsidR="00621B21" w:rsidRPr="00621B21" w:rsidRDefault="00621B21" w:rsidP="00621B21">
      <w:pPr>
        <w:spacing w:after="0" w:line="240" w:lineRule="auto"/>
        <w:ind w:firstLine="454"/>
        <w:jc w:val="both"/>
        <w:rPr>
          <w:rFonts w:asciiTheme="majorBidi" w:hAnsiTheme="majorBidi" w:cstheme="majorBidi"/>
        </w:rPr>
      </w:pPr>
    </w:p>
    <w:tbl>
      <w:tblPr>
        <w:tblStyle w:val="TableGrid"/>
        <w:tblW w:w="9576" w:type="dxa"/>
        <w:jc w:val="center"/>
        <w:tblLayout w:type="fixed"/>
        <w:tblLook w:val="04A0" w:firstRow="1" w:lastRow="0" w:firstColumn="1" w:lastColumn="0" w:noHBand="0" w:noVBand="1"/>
      </w:tblPr>
      <w:tblGrid>
        <w:gridCol w:w="4788"/>
        <w:gridCol w:w="4788"/>
      </w:tblGrid>
      <w:tr w:rsidR="00621B21" w:rsidRPr="00621B21" w:rsidTr="00471632">
        <w:trPr>
          <w:trHeight w:val="3351"/>
          <w:jc w:val="center"/>
        </w:trPr>
        <w:tc>
          <w:tcPr>
            <w:tcW w:w="4788" w:type="dxa"/>
          </w:tcPr>
          <w:p w:rsidR="00621B21" w:rsidRPr="00621B21" w:rsidRDefault="00621B21" w:rsidP="00621B21">
            <w:pPr>
              <w:jc w:val="center"/>
              <w:rPr>
                <w:rFonts w:asciiTheme="majorBidi" w:eastAsia="Calibri" w:hAnsiTheme="majorBidi" w:cstheme="majorBidi"/>
                <w:sz w:val="22"/>
                <w:szCs w:val="22"/>
                <w:lang w:val="en-GB" w:eastAsia="en-US"/>
              </w:rPr>
            </w:pPr>
            <w:r w:rsidRPr="00621B21">
              <w:rPr>
                <w:rFonts w:asciiTheme="majorBidi" w:eastAsia="Calibri" w:hAnsiTheme="majorBidi" w:cstheme="majorBidi"/>
                <w:sz w:val="22"/>
                <w:szCs w:val="22"/>
                <w:lang w:val="en-GB" w:eastAsia="en-US"/>
              </w:rPr>
              <w:drawing>
                <wp:inline distT="0" distB="0" distL="0" distR="0" wp14:anchorId="3CFF7F71" wp14:editId="30C8F0FC">
                  <wp:extent cx="2586990" cy="21145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
                          <a:stretch>
                            <a:fillRect/>
                          </a:stretch>
                        </pic:blipFill>
                        <pic:spPr>
                          <a:xfrm>
                            <a:off x="0" y="0"/>
                            <a:ext cx="2603596" cy="2127720"/>
                          </a:xfrm>
                          <a:prstGeom prst="rect">
                            <a:avLst/>
                          </a:prstGeom>
                        </pic:spPr>
                      </pic:pic>
                    </a:graphicData>
                  </a:graphic>
                </wp:inline>
              </w:drawing>
            </w:r>
          </w:p>
        </w:tc>
        <w:tc>
          <w:tcPr>
            <w:tcW w:w="4788" w:type="dxa"/>
          </w:tcPr>
          <w:p w:rsidR="00621B21" w:rsidRPr="00621B21" w:rsidRDefault="00621B21" w:rsidP="00621B21">
            <w:pPr>
              <w:jc w:val="center"/>
              <w:rPr>
                <w:rFonts w:asciiTheme="majorBidi" w:eastAsia="Calibri" w:hAnsiTheme="majorBidi" w:cstheme="majorBidi"/>
                <w:sz w:val="22"/>
                <w:szCs w:val="22"/>
                <w:lang w:val="en-GB" w:eastAsia="en-US"/>
              </w:rPr>
            </w:pPr>
            <w:r w:rsidRPr="00621B21">
              <w:rPr>
                <w:rFonts w:asciiTheme="majorBidi" w:eastAsia="Calibri" w:hAnsiTheme="majorBidi" w:cstheme="majorBidi"/>
                <w:sz w:val="22"/>
                <w:szCs w:val="22"/>
                <w:lang w:val="en-GB" w:eastAsia="en-US"/>
              </w:rPr>
              <w:drawing>
                <wp:inline distT="0" distB="0" distL="0" distR="0" wp14:anchorId="27D1D2B5" wp14:editId="378D3775">
                  <wp:extent cx="2548890" cy="210502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7"/>
                          <a:stretch>
                            <a:fillRect/>
                          </a:stretch>
                        </pic:blipFill>
                        <pic:spPr>
                          <a:xfrm>
                            <a:off x="0" y="0"/>
                            <a:ext cx="2588489" cy="2137327"/>
                          </a:xfrm>
                          <a:prstGeom prst="rect">
                            <a:avLst/>
                          </a:prstGeom>
                        </pic:spPr>
                      </pic:pic>
                    </a:graphicData>
                  </a:graphic>
                </wp:inline>
              </w:drawing>
            </w:r>
          </w:p>
        </w:tc>
      </w:tr>
      <w:tr w:rsidR="00621B21" w:rsidRPr="00621B21" w:rsidTr="00471632">
        <w:trPr>
          <w:jc w:val="center"/>
        </w:trPr>
        <w:tc>
          <w:tcPr>
            <w:tcW w:w="4788" w:type="dxa"/>
          </w:tcPr>
          <w:p w:rsidR="00621B21" w:rsidRPr="00621B21" w:rsidRDefault="00621B21" w:rsidP="00621B21">
            <w:pPr>
              <w:jc w:val="both"/>
              <w:rPr>
                <w:rFonts w:asciiTheme="majorBidi" w:eastAsia="Calibri" w:hAnsiTheme="majorBidi" w:cstheme="majorBidi"/>
                <w:sz w:val="22"/>
                <w:szCs w:val="22"/>
                <w:lang w:val="en-GB" w:eastAsia="en-US"/>
              </w:rPr>
            </w:pPr>
            <w:r w:rsidRPr="00621B21">
              <w:rPr>
                <w:rFonts w:asciiTheme="majorBidi" w:eastAsia="Calibri" w:hAnsiTheme="majorBidi" w:cstheme="majorBidi"/>
                <w:b/>
                <w:bCs/>
                <w:sz w:val="22"/>
                <w:szCs w:val="22"/>
                <w:lang w:val="en-GB" w:eastAsia="en-US"/>
              </w:rPr>
              <w:t>Figure 1</w:t>
            </w:r>
            <w:r w:rsidRPr="00621B21">
              <w:rPr>
                <w:rFonts w:asciiTheme="majorBidi" w:eastAsia="Calibri" w:hAnsiTheme="majorBidi" w:cstheme="majorBidi"/>
                <w:sz w:val="22"/>
                <w:szCs w:val="22"/>
                <w:lang w:val="en-GB" w:eastAsia="en-US"/>
              </w:rPr>
              <w:t>. Membership function of input of AREA</w:t>
            </w:r>
          </w:p>
        </w:tc>
        <w:tc>
          <w:tcPr>
            <w:tcW w:w="4788" w:type="dxa"/>
          </w:tcPr>
          <w:p w:rsidR="00621B21" w:rsidRPr="00621B21" w:rsidRDefault="00621B21" w:rsidP="00621B21">
            <w:pPr>
              <w:jc w:val="both"/>
              <w:rPr>
                <w:rFonts w:asciiTheme="majorBidi" w:eastAsia="Calibri" w:hAnsiTheme="majorBidi" w:cstheme="majorBidi"/>
                <w:sz w:val="22"/>
                <w:szCs w:val="22"/>
                <w:lang w:val="en-GB" w:eastAsia="en-US"/>
              </w:rPr>
            </w:pPr>
            <w:r w:rsidRPr="00621B21">
              <w:rPr>
                <w:rFonts w:asciiTheme="majorBidi" w:eastAsia="Calibri" w:hAnsiTheme="majorBidi" w:cstheme="majorBidi"/>
                <w:b/>
                <w:bCs/>
                <w:sz w:val="22"/>
                <w:szCs w:val="22"/>
                <w:lang w:val="en-GB" w:eastAsia="en-US"/>
              </w:rPr>
              <w:t>Figure 2</w:t>
            </w:r>
            <w:r w:rsidRPr="00621B21">
              <w:rPr>
                <w:rFonts w:asciiTheme="majorBidi" w:eastAsia="Calibri" w:hAnsiTheme="majorBidi" w:cstheme="majorBidi"/>
                <w:sz w:val="22"/>
                <w:szCs w:val="22"/>
                <w:lang w:val="en-GB" w:eastAsia="en-US"/>
              </w:rPr>
              <w:t>. Membership function of output of PWM</w:t>
            </w:r>
          </w:p>
        </w:tc>
      </w:tr>
    </w:tbl>
    <w:p w:rsidR="00621B21" w:rsidRPr="00621B21" w:rsidRDefault="00621B21" w:rsidP="00621B21">
      <w:pPr>
        <w:spacing w:after="0" w:line="240" w:lineRule="auto"/>
        <w:ind w:firstLine="454"/>
        <w:jc w:val="both"/>
        <w:rPr>
          <w:rFonts w:asciiTheme="majorBidi" w:hAnsiTheme="majorBidi" w:cstheme="majorBidi"/>
        </w:rPr>
      </w:pP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The next step was determining rule evaluation. The determination of rule evaluation used AND logical operations. In determining the rule evaluation, what was needed to be examined was the accuracy of the relationship between membership functions. It was necessary that there would be no overlap in each rule specified.</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By using the AND logic operation method, then </w:t>
      </w:r>
      <w:r w:rsidRPr="00621B21">
        <w:rPr>
          <w:rFonts w:asciiTheme="majorBidi" w:hAnsiTheme="majorBidi" w:cstheme="majorBidi"/>
        </w:rPr>
        <w:object w:dxaOrig="1380"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15.75pt" o:ole="">
            <v:imagedata r:id="rId8" o:title=""/>
          </v:shape>
          <o:OLEObject Type="Embed" ProgID="Equation.3" ShapeID="_x0000_i1025" DrawAspect="Content" ObjectID="_1657373745" r:id="rId9"/>
        </w:object>
      </w:r>
      <w:r w:rsidRPr="00621B21">
        <w:rPr>
          <w:rFonts w:asciiTheme="majorBidi" w:hAnsiTheme="majorBidi" w:cstheme="majorBidi"/>
        </w:rPr>
        <w:t xml:space="preserve"> was obtained as a result of the operation using AND logic operations. This was done by taking the smallest membership value between elements in the set concerned. Thus it would be obtained </w:t>
      </w:r>
      <w:r w:rsidRPr="00621B21">
        <w:rPr>
          <w:rFonts w:asciiTheme="majorBidi" w:hAnsiTheme="majorBidi" w:cstheme="majorBidi"/>
        </w:rPr>
        <w:object w:dxaOrig="1380" w:dyaOrig="315">
          <v:shape id="_x0000_i1026" type="#_x0000_t75" style="width:69pt;height:15.75pt" o:ole="">
            <v:imagedata r:id="rId8" o:title=""/>
          </v:shape>
          <o:OLEObject Type="Embed" ProgID="Equation.3" ShapeID="_x0000_i1026" DrawAspect="Content" ObjectID="_1657373746" r:id="rId10"/>
        </w:object>
      </w:r>
      <w:r w:rsidRPr="00621B21">
        <w:rPr>
          <w:rFonts w:asciiTheme="majorBidi" w:hAnsiTheme="majorBidi" w:cstheme="majorBidi"/>
        </w:rPr>
        <w:t xml:space="preserve"> at the minimum value taken.</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After completing </w:t>
      </w:r>
      <w:proofErr w:type="spellStart"/>
      <w:r w:rsidRPr="00621B21">
        <w:rPr>
          <w:rFonts w:asciiTheme="majorBidi" w:hAnsiTheme="majorBidi" w:cstheme="majorBidi"/>
        </w:rPr>
        <w:t>fuzzification</w:t>
      </w:r>
      <w:proofErr w:type="spellEnd"/>
      <w:r w:rsidRPr="00621B21">
        <w:rPr>
          <w:rFonts w:asciiTheme="majorBidi" w:hAnsiTheme="majorBidi" w:cstheme="majorBidi"/>
        </w:rPr>
        <w:t xml:space="preserve"> through the membership function setting, the next step was to determine the rules. In determining the rules, accuracy was needed in order to arrange the rules for all variables. The relationship between input and output could be represented proportionally.</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Rule Base. At this stage each output from the </w:t>
      </w:r>
      <w:proofErr w:type="spellStart"/>
      <w:r w:rsidRPr="00621B21">
        <w:rPr>
          <w:rFonts w:asciiTheme="majorBidi" w:hAnsiTheme="majorBidi" w:cstheme="majorBidi"/>
        </w:rPr>
        <w:t>fuzzyfication</w:t>
      </w:r>
      <w:proofErr w:type="spellEnd"/>
      <w:r w:rsidRPr="00621B21">
        <w:rPr>
          <w:rFonts w:asciiTheme="majorBidi" w:hAnsiTheme="majorBidi" w:cstheme="majorBidi"/>
        </w:rPr>
        <w:t xml:space="preserve"> stage in the form of the degree of membership and linguistic variables from AREA became a PWM output which would be calculated using the rule evaluation.</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In rule evaluation there were linguistic rules to determine the control actions of the input values of </w:t>
      </w:r>
      <w:proofErr w:type="spellStart"/>
      <w:r w:rsidRPr="00621B21">
        <w:rPr>
          <w:rFonts w:asciiTheme="majorBidi" w:hAnsiTheme="majorBidi" w:cstheme="majorBidi"/>
        </w:rPr>
        <w:t>fuzzyfication</w:t>
      </w:r>
      <w:proofErr w:type="spellEnd"/>
      <w:r w:rsidRPr="00621B21">
        <w:rPr>
          <w:rFonts w:asciiTheme="majorBidi" w:hAnsiTheme="majorBidi" w:cstheme="majorBidi"/>
        </w:rPr>
        <w:t>. The first step was the evaluation of the relationship or degree of antecedent of each rule. Next step was the search for the degree of truth for each rule, by not using relationships because it used one input. After obtaining the degree of truth for each of the same actions, the highest value would be sought. This method was called the "MIN-MAX" inference. Table 1 showed the pattern of the relationship between input and output.</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The next step was the </w:t>
      </w:r>
      <w:proofErr w:type="spellStart"/>
      <w:r w:rsidRPr="00621B21">
        <w:rPr>
          <w:rFonts w:asciiTheme="majorBidi" w:hAnsiTheme="majorBidi" w:cstheme="majorBidi"/>
        </w:rPr>
        <w:t>Defuzzification</w:t>
      </w:r>
      <w:proofErr w:type="spellEnd"/>
      <w:r w:rsidRPr="00621B21">
        <w:rPr>
          <w:rFonts w:asciiTheme="majorBidi" w:hAnsiTheme="majorBidi" w:cstheme="majorBidi"/>
        </w:rPr>
        <w:t xml:space="preserve"> process. The output from the rule evaluation stage would be used as the most correct rule and would be multiplied by the value of the degree of membership. The method used in </w:t>
      </w:r>
      <w:proofErr w:type="spellStart"/>
      <w:r w:rsidRPr="00621B21">
        <w:rPr>
          <w:rFonts w:asciiTheme="majorBidi" w:hAnsiTheme="majorBidi" w:cstheme="majorBidi"/>
        </w:rPr>
        <w:t>defuzzification</w:t>
      </w:r>
      <w:proofErr w:type="spellEnd"/>
      <w:r w:rsidRPr="00621B21">
        <w:rPr>
          <w:rFonts w:asciiTheme="majorBidi" w:hAnsiTheme="majorBidi" w:cstheme="majorBidi"/>
        </w:rPr>
        <w:t xml:space="preserve"> was </w:t>
      </w:r>
      <w:proofErr w:type="spellStart"/>
      <w:r w:rsidRPr="00621B21">
        <w:rPr>
          <w:rFonts w:asciiTheme="majorBidi" w:hAnsiTheme="majorBidi" w:cstheme="majorBidi"/>
        </w:rPr>
        <w:t>Center</w:t>
      </w:r>
      <w:proofErr w:type="spellEnd"/>
      <w:r w:rsidRPr="00621B21">
        <w:rPr>
          <w:rFonts w:asciiTheme="majorBidi" w:hAnsiTheme="majorBidi" w:cstheme="majorBidi"/>
        </w:rPr>
        <w:t xml:space="preserve"> of Gravity (COG) or centroid.</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lastRenderedPageBreak/>
        <w:t>The sum of all membership function outputs multiplied by the singleton from each action. From these results then it was sought an average from a total fuzzy output. So that the final result was obtained, this final value was used to determine the size of the PWM.</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After completing the design process through </w:t>
      </w:r>
      <w:proofErr w:type="spellStart"/>
      <w:r w:rsidRPr="00621B21">
        <w:rPr>
          <w:rFonts w:asciiTheme="majorBidi" w:hAnsiTheme="majorBidi" w:cstheme="majorBidi"/>
        </w:rPr>
        <w:t>matlab</w:t>
      </w:r>
      <w:proofErr w:type="spellEnd"/>
      <w:r w:rsidRPr="00621B21">
        <w:rPr>
          <w:rFonts w:asciiTheme="majorBidi" w:hAnsiTheme="majorBidi" w:cstheme="majorBidi"/>
        </w:rPr>
        <w:t xml:space="preserve"> software, the next design was done through visual studio software to be able to do image processing in real time. The process b</w:t>
      </w:r>
      <w:proofErr w:type="spellStart"/>
      <w:r w:rsidRPr="00621B21">
        <w:rPr>
          <w:rFonts w:asciiTheme="majorBidi" w:hAnsiTheme="majorBidi" w:cstheme="majorBidi"/>
        </w:rPr>
        <w:t>egan</w:t>
      </w:r>
      <w:proofErr w:type="spellEnd"/>
      <w:r w:rsidRPr="00621B21">
        <w:rPr>
          <w:rFonts w:asciiTheme="majorBidi" w:hAnsiTheme="majorBidi" w:cstheme="majorBidi"/>
        </w:rPr>
        <w:t xml:space="preserve"> with the designing of the design. At this designing stage, several software designs were used, including visual studio and </w:t>
      </w:r>
      <w:proofErr w:type="spellStart"/>
      <w:r w:rsidRPr="00621B21">
        <w:rPr>
          <w:rFonts w:asciiTheme="majorBidi" w:hAnsiTheme="majorBidi" w:cstheme="majorBidi"/>
        </w:rPr>
        <w:t>arduino</w:t>
      </w:r>
      <w:proofErr w:type="spellEnd"/>
      <w:r w:rsidRPr="00621B21">
        <w:rPr>
          <w:rFonts w:asciiTheme="majorBidi" w:hAnsiTheme="majorBidi" w:cstheme="majorBidi"/>
        </w:rPr>
        <w:t xml:space="preserve"> GUI. The Visual Studio GUI design was a design for processing images by: (1) Source, used to take the main source of the image; (2) HSV, used to sort the </w:t>
      </w:r>
      <w:proofErr w:type="spellStart"/>
      <w:r w:rsidRPr="00621B21">
        <w:rPr>
          <w:rFonts w:asciiTheme="majorBidi" w:hAnsiTheme="majorBidi" w:cstheme="majorBidi"/>
        </w:rPr>
        <w:t>color</w:t>
      </w:r>
      <w:proofErr w:type="spellEnd"/>
      <w:r w:rsidRPr="00621B21">
        <w:rPr>
          <w:rFonts w:asciiTheme="majorBidi" w:hAnsiTheme="majorBidi" w:cstheme="majorBidi"/>
        </w:rPr>
        <w:t xml:space="preserve"> of the catched images; (3) Crop, used to cut the sorted </w:t>
      </w:r>
      <w:proofErr w:type="spellStart"/>
      <w:r w:rsidRPr="00621B21">
        <w:rPr>
          <w:rFonts w:asciiTheme="majorBidi" w:hAnsiTheme="majorBidi" w:cstheme="majorBidi"/>
        </w:rPr>
        <w:t>color</w:t>
      </w:r>
      <w:proofErr w:type="spellEnd"/>
      <w:r w:rsidRPr="00621B21">
        <w:rPr>
          <w:rFonts w:asciiTheme="majorBidi" w:hAnsiTheme="majorBidi" w:cstheme="majorBidi"/>
        </w:rPr>
        <w:t xml:space="preserve">; (4) Blur, to provide a blur effect on crop results so that the reading of the </w:t>
      </w:r>
      <w:proofErr w:type="spellStart"/>
      <w:r w:rsidRPr="00621B21">
        <w:rPr>
          <w:rFonts w:asciiTheme="majorBidi" w:hAnsiTheme="majorBidi" w:cstheme="majorBidi"/>
        </w:rPr>
        <w:t>color</w:t>
      </w:r>
      <w:proofErr w:type="spellEnd"/>
      <w:r w:rsidRPr="00621B21">
        <w:rPr>
          <w:rFonts w:asciiTheme="majorBidi" w:hAnsiTheme="majorBidi" w:cstheme="majorBidi"/>
        </w:rPr>
        <w:t xml:space="preserve"> limits was maximum; (5) canny, to display the line layer in the </w:t>
      </w:r>
      <w:proofErr w:type="spellStart"/>
      <w:r w:rsidRPr="00621B21">
        <w:rPr>
          <w:rFonts w:asciiTheme="majorBidi" w:hAnsiTheme="majorBidi" w:cstheme="majorBidi"/>
        </w:rPr>
        <w:t>bluring</w:t>
      </w:r>
      <w:proofErr w:type="spellEnd"/>
      <w:r w:rsidRPr="00621B21">
        <w:rPr>
          <w:rFonts w:asciiTheme="majorBidi" w:hAnsiTheme="majorBidi" w:cstheme="majorBidi"/>
        </w:rPr>
        <w:t xml:space="preserve"> crop from the sorted color; (6) output, to display the position of the coordinate read results from object detection. (7) </w:t>
      </w:r>
      <w:proofErr w:type="spellStart"/>
      <w:proofErr w:type="gramStart"/>
      <w:r w:rsidRPr="00621B21">
        <w:rPr>
          <w:rFonts w:asciiTheme="majorBidi" w:hAnsiTheme="majorBidi" w:cstheme="majorBidi"/>
        </w:rPr>
        <w:t>trackbar</w:t>
      </w:r>
      <w:proofErr w:type="spellEnd"/>
      <w:proofErr w:type="gramEnd"/>
      <w:r w:rsidRPr="00621B21">
        <w:rPr>
          <w:rFonts w:asciiTheme="majorBidi" w:hAnsiTheme="majorBidi" w:cstheme="majorBidi"/>
        </w:rPr>
        <w:t>, used for tracking the sorted color as requested. Figure 3 showed the design process in visual studio in doing image processing.</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The next step was Program Design. Program design used </w:t>
      </w:r>
      <w:proofErr w:type="spellStart"/>
      <w:r w:rsidRPr="00621B21">
        <w:rPr>
          <w:rFonts w:asciiTheme="majorBidi" w:hAnsiTheme="majorBidi" w:cstheme="majorBidi"/>
        </w:rPr>
        <w:t>matlab</w:t>
      </w:r>
      <w:proofErr w:type="spellEnd"/>
      <w:r w:rsidRPr="00621B21">
        <w:rPr>
          <w:rFonts w:asciiTheme="majorBidi" w:hAnsiTheme="majorBidi" w:cstheme="majorBidi"/>
        </w:rPr>
        <w:t xml:space="preserve"> software with the programming language used was C language. The program was created using </w:t>
      </w:r>
      <w:proofErr w:type="spellStart"/>
      <w:r w:rsidRPr="00621B21">
        <w:rPr>
          <w:rFonts w:asciiTheme="majorBidi" w:hAnsiTheme="majorBidi" w:cstheme="majorBidi"/>
        </w:rPr>
        <w:t>Arduino</w:t>
      </w:r>
      <w:proofErr w:type="spellEnd"/>
      <w:r w:rsidRPr="00621B21">
        <w:rPr>
          <w:rFonts w:asciiTheme="majorBidi" w:hAnsiTheme="majorBidi" w:cstheme="majorBidi"/>
        </w:rPr>
        <w:t xml:space="preserve"> IDE and could be programmed on each toolbox icon used.</w:t>
      </w:r>
    </w:p>
    <w:p w:rsidR="00621B21" w:rsidRPr="00621B21" w:rsidRDefault="00621B21" w:rsidP="00621B21">
      <w:pPr>
        <w:spacing w:after="0" w:line="240" w:lineRule="auto"/>
        <w:ind w:firstLine="454"/>
        <w:jc w:val="both"/>
        <w:rPr>
          <w:rFonts w:asciiTheme="majorBidi" w:hAnsiTheme="majorBidi" w:cstheme="majorBidi"/>
        </w:rPr>
      </w:pPr>
      <w:r w:rsidRPr="00621B21">
        <w:rPr>
          <w:rFonts w:asciiTheme="majorBidi" w:hAnsiTheme="majorBidi" w:cstheme="majorBidi"/>
        </w:rPr>
        <w:t xml:space="preserve">The program created also contained an intelligent system of fuzzy logic to process the image reading data of hexagon-shaped objects and </w:t>
      </w:r>
      <w:proofErr w:type="spellStart"/>
      <w:r w:rsidRPr="00621B21">
        <w:rPr>
          <w:rFonts w:asciiTheme="majorBidi" w:hAnsiTheme="majorBidi" w:cstheme="majorBidi"/>
        </w:rPr>
        <w:t>colored</w:t>
      </w:r>
      <w:proofErr w:type="spellEnd"/>
      <w:r w:rsidRPr="00621B21">
        <w:rPr>
          <w:rFonts w:asciiTheme="majorBidi" w:hAnsiTheme="majorBidi" w:cstheme="majorBidi"/>
        </w:rPr>
        <w:t xml:space="preserve"> orange. This was done so that the GUI was able to provide object size decisions quickly. The overall program flowchart could be seen in Figure 4.</w:t>
      </w:r>
    </w:p>
    <w:p w:rsidR="00621B21" w:rsidRDefault="00621B21" w:rsidP="00621B21">
      <w:pPr>
        <w:pBdr>
          <w:top w:val="nil"/>
          <w:left w:val="nil"/>
          <w:bottom w:val="nil"/>
          <w:right w:val="nil"/>
          <w:between w:val="nil"/>
        </w:pBdr>
        <w:spacing w:after="240"/>
        <w:rPr>
          <w:rFonts w:ascii="Times New Roman" w:eastAsia="Times New Roman" w:hAnsi="Times New Roman" w:cs="Times New Roman"/>
          <w:b/>
          <w:color w:val="000000"/>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802149" w:rsidTr="00471632">
        <w:trPr>
          <w:trHeight w:val="392"/>
        </w:trPr>
        <w:tc>
          <w:tcPr>
            <w:tcW w:w="4788" w:type="dxa"/>
          </w:tcPr>
          <w:tbl>
            <w:tblPr>
              <w:tblStyle w:val="GridTable41"/>
              <w:tblpPr w:leftFromText="180" w:rightFromText="180" w:vertAnchor="text" w:horzAnchor="page" w:tblpXSpec="center" w:tblpY="374"/>
              <w:tblOverlap w:val="never"/>
              <w:tblW w:w="31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530"/>
            </w:tblGrid>
            <w:tr w:rsidR="00802149" w:rsidTr="004716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none" w:sz="0" w:space="0" w:color="auto"/>
                    <w:bottom w:val="single" w:sz="4" w:space="0" w:color="auto"/>
                  </w:tcBorders>
                  <w:shd w:val="clear" w:color="auto" w:fill="auto"/>
                  <w:vAlign w:val="center"/>
                </w:tcPr>
                <w:p w:rsidR="00802149" w:rsidRDefault="00802149" w:rsidP="00471632">
                  <w:pPr>
                    <w:jc w:val="center"/>
                    <w:rPr>
                      <w:b w:val="0"/>
                      <w:sz w:val="18"/>
                      <w:szCs w:val="18"/>
                    </w:rPr>
                  </w:pPr>
                  <w:r>
                    <w:rPr>
                      <w:bCs w:val="0"/>
                      <w:color w:val="auto"/>
                      <w:sz w:val="18"/>
                      <w:szCs w:val="18"/>
                    </w:rPr>
                    <w:t>Area</w:t>
                  </w:r>
                </w:p>
              </w:tc>
              <w:tc>
                <w:tcPr>
                  <w:tcW w:w="1530" w:type="dxa"/>
                  <w:tcBorders>
                    <w:top w:val="single" w:sz="4" w:space="0" w:color="auto"/>
                    <w:bottom w:val="single" w:sz="4" w:space="0" w:color="auto"/>
                    <w:right w:val="none" w:sz="0" w:space="0" w:color="auto"/>
                  </w:tcBorders>
                  <w:shd w:val="clear" w:color="auto" w:fill="auto"/>
                  <w:vAlign w:val="center"/>
                </w:tcPr>
                <w:p w:rsidR="00802149" w:rsidRDefault="00802149" w:rsidP="00471632">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Cs w:val="0"/>
                      <w:color w:val="auto"/>
                      <w:sz w:val="18"/>
                      <w:szCs w:val="18"/>
                    </w:rPr>
                    <w:t>PWM</w:t>
                  </w:r>
                </w:p>
              </w:tc>
            </w:tr>
            <w:tr w:rsidR="00802149" w:rsidTr="00471632">
              <w:trPr>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tcBorders>
                  <w:shd w:val="clear" w:color="auto" w:fill="auto"/>
                  <w:vAlign w:val="center"/>
                </w:tcPr>
                <w:p w:rsidR="00802149" w:rsidRDefault="00802149" w:rsidP="00471632">
                  <w:pPr>
                    <w:jc w:val="center"/>
                    <w:rPr>
                      <w:bCs w:val="0"/>
                      <w:sz w:val="18"/>
                      <w:szCs w:val="18"/>
                    </w:rPr>
                  </w:pPr>
                  <w:r>
                    <w:rPr>
                      <w:b w:val="0"/>
                      <w:sz w:val="18"/>
                      <w:szCs w:val="18"/>
                    </w:rPr>
                    <w:t>Kiri</w:t>
                  </w:r>
                </w:p>
              </w:tc>
              <w:tc>
                <w:tcPr>
                  <w:tcW w:w="1530" w:type="dxa"/>
                  <w:tcBorders>
                    <w:top w:val="single" w:sz="4" w:space="0" w:color="auto"/>
                  </w:tcBorders>
                  <w:shd w:val="clear" w:color="auto" w:fill="auto"/>
                  <w:vAlign w:val="center"/>
                </w:tcPr>
                <w:p w:rsidR="00802149" w:rsidRDefault="00802149" w:rsidP="00471632">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Pelan</w:t>
                  </w:r>
                </w:p>
              </w:tc>
            </w:tr>
            <w:tr w:rsidR="00802149" w:rsidTr="00471632">
              <w:trPr>
                <w:jc w:val="center"/>
              </w:trPr>
              <w:tc>
                <w:tcPr>
                  <w:cnfStyle w:val="001000000000" w:firstRow="0" w:lastRow="0" w:firstColumn="1" w:lastColumn="0" w:oddVBand="0" w:evenVBand="0" w:oddHBand="0" w:evenHBand="0" w:firstRowFirstColumn="0" w:firstRowLastColumn="0" w:lastRowFirstColumn="0" w:lastRowLastColumn="0"/>
                  <w:tcW w:w="1615" w:type="dxa"/>
                  <w:shd w:val="clear" w:color="auto" w:fill="auto"/>
                  <w:vAlign w:val="center"/>
                </w:tcPr>
                <w:p w:rsidR="00802149" w:rsidRDefault="00802149" w:rsidP="00471632">
                  <w:pPr>
                    <w:jc w:val="center"/>
                    <w:rPr>
                      <w:bCs w:val="0"/>
                      <w:sz w:val="18"/>
                      <w:szCs w:val="18"/>
                    </w:rPr>
                  </w:pPr>
                  <w:r>
                    <w:rPr>
                      <w:b w:val="0"/>
                      <w:sz w:val="18"/>
                      <w:szCs w:val="18"/>
                    </w:rPr>
                    <w:t>Tengah</w:t>
                  </w:r>
                </w:p>
              </w:tc>
              <w:tc>
                <w:tcPr>
                  <w:tcW w:w="1530" w:type="dxa"/>
                  <w:shd w:val="clear" w:color="auto" w:fill="auto"/>
                  <w:vAlign w:val="center"/>
                </w:tcPr>
                <w:p w:rsidR="00802149" w:rsidRDefault="00802149" w:rsidP="00471632">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Sedang</w:t>
                  </w:r>
                </w:p>
              </w:tc>
            </w:tr>
            <w:tr w:rsidR="00802149" w:rsidTr="00471632">
              <w:trPr>
                <w:jc w:val="center"/>
              </w:trPr>
              <w:tc>
                <w:tcPr>
                  <w:cnfStyle w:val="001000000000" w:firstRow="0" w:lastRow="0" w:firstColumn="1" w:lastColumn="0" w:oddVBand="0" w:evenVBand="0" w:oddHBand="0" w:evenHBand="0" w:firstRowFirstColumn="0" w:firstRowLastColumn="0" w:lastRowFirstColumn="0" w:lastRowLastColumn="0"/>
                  <w:tcW w:w="1615" w:type="dxa"/>
                  <w:tcBorders>
                    <w:bottom w:val="single" w:sz="4" w:space="0" w:color="auto"/>
                  </w:tcBorders>
                  <w:shd w:val="clear" w:color="auto" w:fill="auto"/>
                  <w:vAlign w:val="center"/>
                </w:tcPr>
                <w:p w:rsidR="00802149" w:rsidRDefault="00802149" w:rsidP="00471632">
                  <w:pPr>
                    <w:jc w:val="center"/>
                    <w:rPr>
                      <w:bCs w:val="0"/>
                      <w:sz w:val="18"/>
                      <w:szCs w:val="18"/>
                    </w:rPr>
                  </w:pPr>
                  <w:r>
                    <w:rPr>
                      <w:b w:val="0"/>
                      <w:sz w:val="18"/>
                      <w:szCs w:val="18"/>
                    </w:rPr>
                    <w:t>Kanan</w:t>
                  </w:r>
                </w:p>
              </w:tc>
              <w:tc>
                <w:tcPr>
                  <w:tcW w:w="1530" w:type="dxa"/>
                  <w:tcBorders>
                    <w:bottom w:val="single" w:sz="4" w:space="0" w:color="auto"/>
                  </w:tcBorders>
                  <w:shd w:val="clear" w:color="auto" w:fill="auto"/>
                  <w:vAlign w:val="center"/>
                </w:tcPr>
                <w:p w:rsidR="00802149" w:rsidRDefault="00802149" w:rsidP="00471632">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Cepat</w:t>
                  </w:r>
                </w:p>
              </w:tc>
            </w:tr>
          </w:tbl>
          <w:p w:rsidR="00802149" w:rsidRDefault="00802149" w:rsidP="00471632">
            <w:pPr>
              <w:jc w:val="center"/>
              <w:rPr>
                <w:color w:val="000000" w:themeColor="text1"/>
                <w:szCs w:val="24"/>
                <w:lang w:val="en-GB"/>
              </w:rPr>
            </w:pPr>
            <w:r>
              <w:rPr>
                <w:b/>
                <w:bCs/>
                <w:sz w:val="18"/>
                <w:szCs w:val="18"/>
              </w:rPr>
              <w:t>Table 1</w:t>
            </w:r>
            <w:r>
              <w:rPr>
                <w:sz w:val="18"/>
                <w:szCs w:val="18"/>
              </w:rPr>
              <w:t xml:space="preserve">. </w:t>
            </w:r>
            <w:r>
              <w:rPr>
                <w:sz w:val="18"/>
                <w:szCs w:val="18"/>
                <w:lang w:val="en-US"/>
              </w:rPr>
              <w:t xml:space="preserve">Correlation between input </w:t>
            </w:r>
            <w:proofErr w:type="spellStart"/>
            <w:r>
              <w:rPr>
                <w:sz w:val="18"/>
                <w:szCs w:val="18"/>
                <w:lang w:val="en-US"/>
              </w:rPr>
              <w:t>dan</w:t>
            </w:r>
            <w:proofErr w:type="spellEnd"/>
            <w:r>
              <w:rPr>
                <w:sz w:val="18"/>
                <w:szCs w:val="18"/>
                <w:lang w:val="en-US"/>
              </w:rPr>
              <w:t xml:space="preserve"> output</w:t>
            </w:r>
          </w:p>
        </w:tc>
        <w:tc>
          <w:tcPr>
            <w:tcW w:w="4788" w:type="dxa"/>
            <w:vMerge w:val="restart"/>
          </w:tcPr>
          <w:p w:rsidR="00802149" w:rsidRDefault="00802149" w:rsidP="00471632">
            <w:pPr>
              <w:jc w:val="both"/>
              <w:rPr>
                <w:color w:val="000000" w:themeColor="text1"/>
                <w:szCs w:val="24"/>
                <w:lang w:val="en-GB"/>
              </w:rPr>
            </w:pPr>
            <w:r>
              <w:rPr>
                <w:noProof/>
                <w:szCs w:val="24"/>
                <w:lang w:val="en-US" w:eastAsia="en-US"/>
              </w:rPr>
              <w:drawing>
                <wp:inline distT="0" distB="0" distL="0" distR="0" wp14:anchorId="21352451" wp14:editId="0EBEEF40">
                  <wp:extent cx="2743200" cy="419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43200" cy="4190365"/>
                          </a:xfrm>
                          <a:prstGeom prst="rect">
                            <a:avLst/>
                          </a:prstGeom>
                          <a:noFill/>
                          <a:ln>
                            <a:noFill/>
                          </a:ln>
                        </pic:spPr>
                      </pic:pic>
                    </a:graphicData>
                  </a:graphic>
                </wp:inline>
              </w:drawing>
            </w:r>
          </w:p>
        </w:tc>
      </w:tr>
      <w:tr w:rsidR="00802149" w:rsidTr="00471632">
        <w:trPr>
          <w:trHeight w:val="1933"/>
        </w:trPr>
        <w:tc>
          <w:tcPr>
            <w:tcW w:w="4788" w:type="dxa"/>
          </w:tcPr>
          <w:p w:rsidR="00802149" w:rsidRDefault="00802149" w:rsidP="00471632">
            <w:pPr>
              <w:jc w:val="both"/>
              <w:rPr>
                <w:color w:val="000000" w:themeColor="text1"/>
                <w:szCs w:val="24"/>
                <w:lang w:val="en-GB"/>
              </w:rPr>
            </w:pPr>
          </w:p>
        </w:tc>
        <w:tc>
          <w:tcPr>
            <w:tcW w:w="4788" w:type="dxa"/>
            <w:vMerge/>
          </w:tcPr>
          <w:p w:rsidR="00802149" w:rsidRDefault="00802149" w:rsidP="00471632">
            <w:pPr>
              <w:jc w:val="both"/>
              <w:rPr>
                <w:color w:val="000000" w:themeColor="text1"/>
                <w:szCs w:val="24"/>
                <w:lang w:val="en-GB"/>
              </w:rPr>
            </w:pPr>
          </w:p>
        </w:tc>
      </w:tr>
      <w:tr w:rsidR="00802149" w:rsidTr="00471632">
        <w:trPr>
          <w:trHeight w:val="2250"/>
        </w:trPr>
        <w:tc>
          <w:tcPr>
            <w:tcW w:w="4788" w:type="dxa"/>
          </w:tcPr>
          <w:p w:rsidR="00802149" w:rsidRDefault="00802149" w:rsidP="00471632">
            <w:pPr>
              <w:jc w:val="both"/>
              <w:rPr>
                <w:color w:val="000000" w:themeColor="text1"/>
                <w:szCs w:val="24"/>
                <w:lang w:val="en-GB"/>
              </w:rPr>
            </w:pPr>
          </w:p>
          <w:p w:rsidR="00802149" w:rsidRDefault="00802149" w:rsidP="00471632">
            <w:pPr>
              <w:jc w:val="both"/>
              <w:rPr>
                <w:szCs w:val="24"/>
              </w:rPr>
            </w:pPr>
            <w:r>
              <w:rPr>
                <w:noProof/>
                <w:szCs w:val="24"/>
                <w:lang w:val="en-US" w:eastAsia="en-US"/>
              </w:rPr>
              <w:drawing>
                <wp:inline distT="0" distB="0" distL="0" distR="0" wp14:anchorId="4DED2A17" wp14:editId="1E7484E8">
                  <wp:extent cx="2806065" cy="1181100"/>
                  <wp:effectExtent l="0" t="0" r="133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rcRect l="4854" t="17269" r="11928" b="20436"/>
                          <a:stretch>
                            <a:fillRect/>
                          </a:stretch>
                        </pic:blipFill>
                        <pic:spPr>
                          <a:xfrm>
                            <a:off x="0" y="0"/>
                            <a:ext cx="2824436" cy="1188617"/>
                          </a:xfrm>
                          <a:prstGeom prst="rect">
                            <a:avLst/>
                          </a:prstGeom>
                          <a:ln>
                            <a:noFill/>
                          </a:ln>
                        </pic:spPr>
                      </pic:pic>
                    </a:graphicData>
                  </a:graphic>
                </wp:inline>
              </w:drawing>
            </w:r>
          </w:p>
          <w:p w:rsidR="00802149" w:rsidRDefault="00802149" w:rsidP="00471632">
            <w:pPr>
              <w:jc w:val="center"/>
              <w:rPr>
                <w:szCs w:val="24"/>
                <w:lang w:val="en-GB"/>
              </w:rPr>
            </w:pPr>
            <w:r>
              <w:rPr>
                <w:b/>
                <w:bCs/>
                <w:sz w:val="18"/>
                <w:szCs w:val="18"/>
                <w:lang w:val="en-US"/>
              </w:rPr>
              <w:t>Figure</w:t>
            </w:r>
            <w:r>
              <w:rPr>
                <w:b/>
                <w:bCs/>
                <w:sz w:val="18"/>
                <w:szCs w:val="18"/>
              </w:rPr>
              <w:t xml:space="preserve"> </w:t>
            </w:r>
            <w:r>
              <w:rPr>
                <w:b/>
                <w:bCs/>
                <w:sz w:val="18"/>
                <w:szCs w:val="18"/>
                <w:lang w:val="en-US"/>
              </w:rPr>
              <w:t>3</w:t>
            </w:r>
            <w:r>
              <w:rPr>
                <w:sz w:val="18"/>
                <w:szCs w:val="18"/>
              </w:rPr>
              <w:t>. Des</w:t>
            </w:r>
            <w:proofErr w:type="spellStart"/>
            <w:r>
              <w:rPr>
                <w:sz w:val="18"/>
                <w:szCs w:val="18"/>
                <w:lang w:val="en-US"/>
              </w:rPr>
              <w:t>ign</w:t>
            </w:r>
            <w:proofErr w:type="spellEnd"/>
            <w:r>
              <w:rPr>
                <w:sz w:val="18"/>
                <w:szCs w:val="18"/>
                <w:lang w:val="en-US"/>
              </w:rPr>
              <w:t xml:space="preserve"> of</w:t>
            </w:r>
            <w:r>
              <w:rPr>
                <w:sz w:val="18"/>
                <w:szCs w:val="18"/>
              </w:rPr>
              <w:t xml:space="preserve"> GUI </w:t>
            </w:r>
            <w:r>
              <w:rPr>
                <w:sz w:val="18"/>
                <w:szCs w:val="18"/>
                <w:lang w:val="en-US"/>
              </w:rPr>
              <w:t>for the system</w:t>
            </w:r>
          </w:p>
        </w:tc>
        <w:tc>
          <w:tcPr>
            <w:tcW w:w="4788" w:type="dxa"/>
            <w:vMerge/>
          </w:tcPr>
          <w:p w:rsidR="00802149" w:rsidRDefault="00802149" w:rsidP="00471632">
            <w:pPr>
              <w:jc w:val="both"/>
              <w:rPr>
                <w:color w:val="000000" w:themeColor="text1"/>
                <w:szCs w:val="24"/>
                <w:lang w:val="en-GB"/>
              </w:rPr>
            </w:pPr>
          </w:p>
        </w:tc>
      </w:tr>
      <w:tr w:rsidR="00802149" w:rsidTr="00471632">
        <w:tc>
          <w:tcPr>
            <w:tcW w:w="4788" w:type="dxa"/>
          </w:tcPr>
          <w:p w:rsidR="00802149" w:rsidRDefault="00802149" w:rsidP="00471632">
            <w:pPr>
              <w:jc w:val="both"/>
              <w:rPr>
                <w:color w:val="000000" w:themeColor="text1"/>
                <w:szCs w:val="24"/>
                <w:lang w:val="en-GB"/>
              </w:rPr>
            </w:pPr>
          </w:p>
        </w:tc>
        <w:tc>
          <w:tcPr>
            <w:tcW w:w="4788" w:type="dxa"/>
          </w:tcPr>
          <w:p w:rsidR="00802149" w:rsidRDefault="00802149" w:rsidP="00471632">
            <w:pPr>
              <w:jc w:val="center"/>
              <w:rPr>
                <w:color w:val="000000" w:themeColor="text1"/>
                <w:szCs w:val="24"/>
                <w:lang w:val="en-GB"/>
              </w:rPr>
            </w:pPr>
            <w:r>
              <w:rPr>
                <w:b/>
                <w:bCs/>
                <w:sz w:val="18"/>
                <w:szCs w:val="18"/>
                <w:lang w:val="en-US"/>
              </w:rPr>
              <w:t>Figure 4</w:t>
            </w:r>
            <w:r>
              <w:rPr>
                <w:sz w:val="18"/>
                <w:szCs w:val="18"/>
                <w:lang w:val="en-US"/>
              </w:rPr>
              <w:t>. Flowchart for Fuzzy Logic Controller and Image Processing</w:t>
            </w:r>
          </w:p>
        </w:tc>
      </w:tr>
    </w:tbl>
    <w:p w:rsidR="00802149" w:rsidRDefault="00802149" w:rsidP="00621B21">
      <w:pPr>
        <w:pBdr>
          <w:top w:val="nil"/>
          <w:left w:val="nil"/>
          <w:bottom w:val="nil"/>
          <w:right w:val="nil"/>
          <w:between w:val="nil"/>
        </w:pBdr>
        <w:spacing w:after="240"/>
        <w:rPr>
          <w:rFonts w:ascii="Times New Roman" w:eastAsia="Times New Roman" w:hAnsi="Times New Roman" w:cs="Times New Roman"/>
          <w:b/>
          <w:color w:val="000000"/>
        </w:rPr>
      </w:pPr>
    </w:p>
    <w:p w:rsidR="005B6DE8" w:rsidRP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lastRenderedPageBreak/>
        <w:t xml:space="preserve">In this study the design and implementation of the fuzzy control system for DC motors had been used image input that was detected directly through the camera. Based on the results of the design in </w:t>
      </w:r>
      <w:proofErr w:type="spellStart"/>
      <w:r w:rsidRPr="005B6DE8">
        <w:rPr>
          <w:rFonts w:asciiTheme="majorBidi" w:hAnsiTheme="majorBidi" w:cstheme="majorBidi"/>
        </w:rPr>
        <w:t>matlab</w:t>
      </w:r>
      <w:proofErr w:type="spellEnd"/>
      <w:r w:rsidRPr="005B6DE8">
        <w:rPr>
          <w:rFonts w:asciiTheme="majorBidi" w:hAnsiTheme="majorBidi" w:cstheme="majorBidi"/>
        </w:rPr>
        <w:t xml:space="preserve"> and flowchart for image processing systems as in Figure 4, then the next step was to compile the program and test the image processing program for the fuzzy control system on the DC motor. The steps in preparing a program in visual studio were as described below.</w:t>
      </w:r>
    </w:p>
    <w:p w:rsid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Meanwhile for the implementation of the hardware system in this study used an </w:t>
      </w:r>
      <w:proofErr w:type="spellStart"/>
      <w:r w:rsidRPr="005B6DE8">
        <w:rPr>
          <w:rFonts w:asciiTheme="majorBidi" w:hAnsiTheme="majorBidi" w:cstheme="majorBidi"/>
        </w:rPr>
        <w:t>arduino</w:t>
      </w:r>
      <w:proofErr w:type="spellEnd"/>
      <w:r w:rsidRPr="005B6DE8">
        <w:rPr>
          <w:rFonts w:asciiTheme="majorBidi" w:hAnsiTheme="majorBidi" w:cstheme="majorBidi"/>
        </w:rPr>
        <w:t xml:space="preserve"> type microcontroller. So that in programming used the </w:t>
      </w:r>
      <w:proofErr w:type="spellStart"/>
      <w:r w:rsidRPr="005B6DE8">
        <w:rPr>
          <w:rFonts w:asciiTheme="majorBidi" w:hAnsiTheme="majorBidi" w:cstheme="majorBidi"/>
        </w:rPr>
        <w:t>arduino</w:t>
      </w:r>
      <w:proofErr w:type="spellEnd"/>
      <w:r w:rsidRPr="005B6DE8">
        <w:rPr>
          <w:rFonts w:asciiTheme="majorBidi" w:hAnsiTheme="majorBidi" w:cstheme="majorBidi"/>
        </w:rPr>
        <w:t xml:space="preserve"> IDE script. The appearance of the initial description stage program contained in the </w:t>
      </w:r>
      <w:proofErr w:type="spellStart"/>
      <w:r w:rsidRPr="005B6DE8">
        <w:rPr>
          <w:rFonts w:asciiTheme="majorBidi" w:hAnsiTheme="majorBidi" w:cstheme="majorBidi"/>
        </w:rPr>
        <w:t>Arduino</w:t>
      </w:r>
      <w:proofErr w:type="spellEnd"/>
      <w:r w:rsidRPr="005B6DE8">
        <w:rPr>
          <w:rFonts w:asciiTheme="majorBidi" w:hAnsiTheme="majorBidi" w:cstheme="majorBidi"/>
        </w:rPr>
        <w:t xml:space="preserve"> IDE system. Then the data was processed for the DC motor control process through a fuzzy control system</w:t>
      </w:r>
      <w:r>
        <w:rPr>
          <w:rFonts w:asciiTheme="majorBidi" w:hAnsiTheme="majorBidi" w:cstheme="majorBidi"/>
        </w:rPr>
        <w:t>.</w:t>
      </w:r>
    </w:p>
    <w:p w:rsidR="005B6DE8" w:rsidRPr="005B6DE8" w:rsidRDefault="005B6DE8" w:rsidP="005B6DE8">
      <w:pPr>
        <w:spacing w:after="0" w:line="240" w:lineRule="auto"/>
        <w:ind w:firstLine="454"/>
        <w:jc w:val="both"/>
        <w:rPr>
          <w:rFonts w:asciiTheme="majorBidi" w:hAnsiTheme="majorBidi" w:cstheme="majorBidi"/>
        </w:rPr>
      </w:pPr>
    </w:p>
    <w:p w:rsidR="00621B21" w:rsidRPr="005B6DE8" w:rsidRDefault="00621B21" w:rsidP="005B6DE8">
      <w:pPr>
        <w:spacing w:after="0" w:line="240" w:lineRule="auto"/>
        <w:ind w:firstLine="454"/>
        <w:jc w:val="both"/>
        <w:rPr>
          <w:rFonts w:asciiTheme="majorBidi" w:hAnsiTheme="majorBidi" w:cstheme="majorBidi"/>
        </w:rPr>
      </w:pPr>
    </w:p>
    <w:p w:rsidR="007669B5" w:rsidRDefault="005B6DE8" w:rsidP="005B6DE8">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sidRPr="005B6DE8">
        <w:rPr>
          <w:rFonts w:ascii="Times New Roman" w:eastAsia="Times New Roman" w:hAnsi="Times New Roman" w:cs="Times New Roman"/>
          <w:b/>
          <w:color w:val="000000"/>
        </w:rPr>
        <w:t>Results and Discussion</w:t>
      </w:r>
      <w:r>
        <w:rPr>
          <w:rFonts w:ascii="Times New Roman" w:eastAsia="Times New Roman" w:hAnsi="Times New Roman" w:cs="Times New Roman"/>
          <w:b/>
          <w:color w:val="000000"/>
        </w:rPr>
        <w:t xml:space="preserve"> </w:t>
      </w:r>
    </w:p>
    <w:p w:rsidR="005B6DE8" w:rsidRPr="005B6DE8" w:rsidRDefault="005B6DE8" w:rsidP="005B6DE8">
      <w:pPr>
        <w:spacing w:after="0" w:line="240" w:lineRule="auto"/>
        <w:jc w:val="both"/>
        <w:rPr>
          <w:rFonts w:ascii="Times New Roman" w:eastAsia="Times New Roman" w:hAnsi="Times New Roman" w:cs="Times New Roman"/>
          <w:color w:val="000000"/>
        </w:rPr>
      </w:pPr>
      <w:r w:rsidRPr="005B6DE8">
        <w:rPr>
          <w:rFonts w:ascii="Times New Roman" w:eastAsia="Times New Roman" w:hAnsi="Times New Roman" w:cs="Times New Roman"/>
          <w:color w:val="000000"/>
        </w:rPr>
        <w:t xml:space="preserve">In this study, the process of taking images used a webcam camera with a distance of 15 cm. The image testing process used a smartphone screen with an orange hexagon image as shown in Figure </w:t>
      </w:r>
      <w:r>
        <w:rPr>
          <w:rFonts w:ascii="Times New Roman" w:eastAsia="Times New Roman" w:hAnsi="Times New Roman" w:cs="Times New Roman"/>
          <w:color w:val="000000"/>
        </w:rPr>
        <w:t>5</w:t>
      </w:r>
      <w:r w:rsidRPr="005B6DE8">
        <w:rPr>
          <w:rFonts w:ascii="Times New Roman" w:eastAsia="Times New Roman" w:hAnsi="Times New Roman" w:cs="Times New Roman"/>
          <w:color w:val="000000"/>
        </w:rPr>
        <w:t xml:space="preserve">. The background </w:t>
      </w:r>
      <w:proofErr w:type="spellStart"/>
      <w:r w:rsidRPr="005B6DE8">
        <w:rPr>
          <w:rFonts w:ascii="Times New Roman" w:eastAsia="Times New Roman" w:hAnsi="Times New Roman" w:cs="Times New Roman"/>
          <w:color w:val="000000"/>
        </w:rPr>
        <w:t>color</w:t>
      </w:r>
      <w:proofErr w:type="spellEnd"/>
      <w:r w:rsidRPr="005B6DE8">
        <w:rPr>
          <w:rFonts w:ascii="Times New Roman" w:eastAsia="Times New Roman" w:hAnsi="Times New Roman" w:cs="Times New Roman"/>
          <w:color w:val="000000"/>
        </w:rPr>
        <w:t xml:space="preserve"> of the object was a dark </w:t>
      </w:r>
      <w:proofErr w:type="spellStart"/>
      <w:r w:rsidRPr="005B6DE8">
        <w:rPr>
          <w:rFonts w:ascii="Times New Roman" w:eastAsia="Times New Roman" w:hAnsi="Times New Roman" w:cs="Times New Roman"/>
          <w:color w:val="000000"/>
        </w:rPr>
        <w:t>color</w:t>
      </w:r>
      <w:proofErr w:type="spellEnd"/>
      <w:r w:rsidRPr="005B6DE8">
        <w:rPr>
          <w:rFonts w:ascii="Times New Roman" w:eastAsia="Times New Roman" w:hAnsi="Times New Roman" w:cs="Times New Roman"/>
          <w:color w:val="000000"/>
        </w:rPr>
        <w:t xml:space="preserve"> with the same pixel dimensions of 720 x 1280.  </w:t>
      </w:r>
    </w:p>
    <w:p w:rsidR="005B6DE8" w:rsidRP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Testing was done by tested every process that starts from the conversion of RGB to HSV images, conversion of HSV to crop images, conversion of crop to blur images and the conversion of blur to canny images. Furthermore, the image conversion results were carried out filtering by filling </w:t>
      </w:r>
      <w:proofErr w:type="gramStart"/>
      <w:r w:rsidRPr="005B6DE8">
        <w:rPr>
          <w:rFonts w:asciiTheme="majorBidi" w:hAnsiTheme="majorBidi" w:cstheme="majorBidi"/>
        </w:rPr>
        <w:t>hole</w:t>
      </w:r>
      <w:proofErr w:type="gramEnd"/>
      <w:r w:rsidRPr="005B6DE8">
        <w:rPr>
          <w:rFonts w:asciiTheme="majorBidi" w:hAnsiTheme="majorBidi" w:cstheme="majorBidi"/>
        </w:rPr>
        <w:t xml:space="preserve"> morphology.</w:t>
      </w:r>
    </w:p>
    <w:p w:rsidR="005B6DE8" w:rsidRP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Convertion of RGB to HSV Images. In the first stage in the process of processing digital images, digital images taken were RGB (red, green, blue) images which were then converted into HSV images forms where the orange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was taken. </w:t>
      </w:r>
    </w:p>
    <w:p w:rsid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Convertion of HSV to Crop Images. After the digital images were converted to HSV images from the RGB images. Furthermore, the HSV images were changed to be clarified to a certain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(orange) using the </w:t>
      </w:r>
      <w:proofErr w:type="spellStart"/>
      <w:r w:rsidRPr="005B6DE8">
        <w:rPr>
          <w:rFonts w:asciiTheme="majorBidi" w:hAnsiTheme="majorBidi" w:cstheme="majorBidi"/>
        </w:rPr>
        <w:t>croping</w:t>
      </w:r>
      <w:proofErr w:type="spellEnd"/>
      <w:r w:rsidRPr="005B6DE8">
        <w:rPr>
          <w:rFonts w:asciiTheme="majorBidi" w:hAnsiTheme="majorBidi" w:cstheme="majorBidi"/>
        </w:rPr>
        <w:t xml:space="preserve"> method. The image of the crop could be seen in Figure </w:t>
      </w:r>
      <w:r>
        <w:rPr>
          <w:rFonts w:asciiTheme="majorBidi" w:hAnsiTheme="majorBidi" w:cstheme="majorBidi"/>
        </w:rPr>
        <w:t>6</w:t>
      </w:r>
      <w:r w:rsidRPr="005B6DE8">
        <w:rPr>
          <w:rFonts w:asciiTheme="majorBidi" w:hAnsiTheme="majorBidi" w:cstheme="majorBidi"/>
        </w:rPr>
        <w:t xml:space="preserve">. </w:t>
      </w:r>
    </w:p>
    <w:p w:rsidR="005B6DE8" w:rsidRDefault="005B6DE8" w:rsidP="005B6DE8">
      <w:pPr>
        <w:spacing w:after="0" w:line="240" w:lineRule="auto"/>
        <w:jc w:val="both"/>
        <w:rPr>
          <w:rFonts w:asciiTheme="majorBidi" w:hAnsiTheme="majorBidi" w:cstheme="majorBidi"/>
        </w:rPr>
      </w:pPr>
    </w:p>
    <w:tbl>
      <w:tblPr>
        <w:tblStyle w:val="TableGrid"/>
        <w:tblW w:w="9576" w:type="dxa"/>
        <w:jc w:val="center"/>
        <w:tblLayout w:type="fixed"/>
        <w:tblLook w:val="04A0" w:firstRow="1" w:lastRow="0" w:firstColumn="1" w:lastColumn="0" w:noHBand="0" w:noVBand="1"/>
      </w:tblPr>
      <w:tblGrid>
        <w:gridCol w:w="4788"/>
        <w:gridCol w:w="4788"/>
      </w:tblGrid>
      <w:tr w:rsidR="005B6DE8" w:rsidTr="00471632">
        <w:trPr>
          <w:jc w:val="center"/>
        </w:trPr>
        <w:tc>
          <w:tcPr>
            <w:tcW w:w="4788" w:type="dxa"/>
          </w:tcPr>
          <w:p w:rsidR="005B6DE8" w:rsidRDefault="005B6DE8" w:rsidP="00471632">
            <w:pPr>
              <w:jc w:val="both"/>
              <w:rPr>
                <w:color w:val="000000" w:themeColor="text1"/>
                <w:sz w:val="18"/>
                <w:szCs w:val="18"/>
                <w:lang w:val="en-GB"/>
              </w:rPr>
            </w:pPr>
            <w:r>
              <w:rPr>
                <w:noProof/>
                <w:sz w:val="18"/>
                <w:szCs w:val="18"/>
                <w:lang w:val="en-US" w:eastAsia="en-US"/>
              </w:rPr>
              <w:drawing>
                <wp:inline distT="0" distB="0" distL="0" distR="0" wp14:anchorId="40A9E92E" wp14:editId="51637010">
                  <wp:extent cx="2782570" cy="1022985"/>
                  <wp:effectExtent l="0" t="0" r="1778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a:srcRect l="2850" t="12534" r="76676" b="60686"/>
                          <a:stretch>
                            <a:fillRect/>
                          </a:stretch>
                        </pic:blipFill>
                        <pic:spPr>
                          <a:xfrm>
                            <a:off x="0" y="0"/>
                            <a:ext cx="2839149" cy="1043830"/>
                          </a:xfrm>
                          <a:prstGeom prst="rect">
                            <a:avLst/>
                          </a:prstGeom>
                          <a:ln>
                            <a:noFill/>
                          </a:ln>
                        </pic:spPr>
                      </pic:pic>
                    </a:graphicData>
                  </a:graphic>
                </wp:inline>
              </w:drawing>
            </w:r>
          </w:p>
        </w:tc>
        <w:tc>
          <w:tcPr>
            <w:tcW w:w="4788" w:type="dxa"/>
          </w:tcPr>
          <w:p w:rsidR="005B6DE8" w:rsidRDefault="005B6DE8" w:rsidP="00471632">
            <w:pPr>
              <w:jc w:val="both"/>
              <w:rPr>
                <w:color w:val="000000" w:themeColor="text1"/>
                <w:sz w:val="18"/>
                <w:szCs w:val="18"/>
                <w:lang w:val="en-GB"/>
              </w:rPr>
            </w:pPr>
            <w:r>
              <w:rPr>
                <w:noProof/>
                <w:sz w:val="18"/>
                <w:szCs w:val="18"/>
                <w:lang w:val="en-US" w:eastAsia="en-US"/>
              </w:rPr>
              <w:drawing>
                <wp:inline distT="0" distB="0" distL="0" distR="0" wp14:anchorId="6ECEF44B" wp14:editId="147EE353">
                  <wp:extent cx="2954655" cy="1094105"/>
                  <wp:effectExtent l="0" t="0" r="1714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3"/>
                          <a:srcRect l="13066" t="12152" r="66460" b="60877"/>
                          <a:stretch>
                            <a:fillRect/>
                          </a:stretch>
                        </pic:blipFill>
                        <pic:spPr>
                          <a:xfrm>
                            <a:off x="0" y="0"/>
                            <a:ext cx="3016104" cy="1116817"/>
                          </a:xfrm>
                          <a:prstGeom prst="rect">
                            <a:avLst/>
                          </a:prstGeom>
                          <a:ln>
                            <a:noFill/>
                          </a:ln>
                        </pic:spPr>
                      </pic:pic>
                    </a:graphicData>
                  </a:graphic>
                </wp:inline>
              </w:drawing>
            </w:r>
          </w:p>
        </w:tc>
      </w:tr>
      <w:tr w:rsidR="005B6DE8" w:rsidTr="00471632">
        <w:trPr>
          <w:jc w:val="center"/>
        </w:trPr>
        <w:tc>
          <w:tcPr>
            <w:tcW w:w="4788" w:type="dxa"/>
          </w:tcPr>
          <w:p w:rsidR="005B6DE8" w:rsidRPr="005B6DE8" w:rsidRDefault="005B6DE8" w:rsidP="005B6DE8">
            <w:pPr>
              <w:jc w:val="center"/>
              <w:rPr>
                <w:color w:val="000000" w:themeColor="text1"/>
                <w:sz w:val="22"/>
                <w:szCs w:val="22"/>
                <w:lang w:val="en-GB"/>
              </w:rPr>
            </w:pPr>
            <w:r w:rsidRPr="005B6DE8">
              <w:rPr>
                <w:b/>
                <w:bCs/>
                <w:sz w:val="22"/>
                <w:szCs w:val="22"/>
                <w:lang w:val="en-US"/>
              </w:rPr>
              <w:t>Figure</w:t>
            </w:r>
            <w:r w:rsidRPr="005B6DE8">
              <w:rPr>
                <w:b/>
                <w:bCs/>
                <w:sz w:val="22"/>
                <w:szCs w:val="22"/>
              </w:rPr>
              <w:t xml:space="preserve"> </w:t>
            </w:r>
            <w:r w:rsidRPr="005B6DE8">
              <w:rPr>
                <w:b/>
                <w:bCs/>
                <w:sz w:val="22"/>
                <w:szCs w:val="22"/>
                <w:lang w:val="en-US"/>
              </w:rPr>
              <w:t>5</w:t>
            </w:r>
            <w:r w:rsidRPr="005B6DE8">
              <w:rPr>
                <w:sz w:val="22"/>
                <w:szCs w:val="22"/>
              </w:rPr>
              <w:t xml:space="preserve">. RGB </w:t>
            </w:r>
            <w:r w:rsidRPr="005B6DE8">
              <w:rPr>
                <w:sz w:val="22"/>
                <w:szCs w:val="22"/>
                <w:lang w:val="en-US"/>
              </w:rPr>
              <w:t xml:space="preserve">image </w:t>
            </w:r>
            <w:r w:rsidRPr="005B6DE8">
              <w:rPr>
                <w:sz w:val="22"/>
                <w:szCs w:val="22"/>
              </w:rPr>
              <w:t>(</w:t>
            </w:r>
            <w:r w:rsidRPr="005B6DE8">
              <w:rPr>
                <w:sz w:val="22"/>
                <w:szCs w:val="22"/>
                <w:lang w:val="en-US"/>
              </w:rPr>
              <w:t>left</w:t>
            </w:r>
            <w:r w:rsidRPr="005B6DE8">
              <w:rPr>
                <w:sz w:val="22"/>
                <w:szCs w:val="22"/>
              </w:rPr>
              <w:t>)</w:t>
            </w:r>
            <w:r w:rsidRPr="005B6DE8">
              <w:rPr>
                <w:sz w:val="22"/>
                <w:szCs w:val="22"/>
                <w:lang w:val="en-US"/>
              </w:rPr>
              <w:t xml:space="preserve"> and</w:t>
            </w:r>
            <w:r w:rsidRPr="005B6DE8">
              <w:rPr>
                <w:sz w:val="22"/>
                <w:szCs w:val="22"/>
              </w:rPr>
              <w:t xml:space="preserve"> HSV </w:t>
            </w:r>
            <w:r w:rsidRPr="005B6DE8">
              <w:rPr>
                <w:sz w:val="22"/>
                <w:szCs w:val="22"/>
                <w:lang w:val="en-US"/>
              </w:rPr>
              <w:t xml:space="preserve">image </w:t>
            </w:r>
            <w:r w:rsidRPr="005B6DE8">
              <w:rPr>
                <w:sz w:val="22"/>
                <w:szCs w:val="22"/>
              </w:rPr>
              <w:t>(</w:t>
            </w:r>
            <w:r w:rsidRPr="005B6DE8">
              <w:rPr>
                <w:sz w:val="22"/>
                <w:szCs w:val="22"/>
                <w:lang w:val="en-US"/>
              </w:rPr>
              <w:t>right</w:t>
            </w:r>
            <w:r w:rsidRPr="005B6DE8">
              <w:rPr>
                <w:sz w:val="22"/>
                <w:szCs w:val="22"/>
              </w:rPr>
              <w:t>)</w:t>
            </w:r>
          </w:p>
        </w:tc>
        <w:tc>
          <w:tcPr>
            <w:tcW w:w="4788" w:type="dxa"/>
          </w:tcPr>
          <w:p w:rsidR="005B6DE8" w:rsidRPr="005B6DE8" w:rsidRDefault="005B6DE8" w:rsidP="005B6DE8">
            <w:pPr>
              <w:jc w:val="center"/>
              <w:rPr>
                <w:color w:val="000000" w:themeColor="text1"/>
                <w:sz w:val="22"/>
                <w:szCs w:val="22"/>
                <w:lang w:val="en-GB"/>
              </w:rPr>
            </w:pPr>
            <w:r w:rsidRPr="005B6DE8">
              <w:rPr>
                <w:b/>
                <w:bCs/>
                <w:sz w:val="22"/>
                <w:szCs w:val="22"/>
                <w:lang w:val="en-US"/>
              </w:rPr>
              <w:t>Figure</w:t>
            </w:r>
            <w:r w:rsidRPr="005B6DE8">
              <w:rPr>
                <w:b/>
                <w:bCs/>
                <w:sz w:val="22"/>
                <w:szCs w:val="22"/>
              </w:rPr>
              <w:t xml:space="preserve"> </w:t>
            </w:r>
            <w:r w:rsidRPr="005B6DE8">
              <w:rPr>
                <w:b/>
                <w:bCs/>
                <w:sz w:val="22"/>
                <w:szCs w:val="22"/>
                <w:lang w:val="en-US"/>
              </w:rPr>
              <w:t>6</w:t>
            </w:r>
            <w:r w:rsidRPr="005B6DE8">
              <w:rPr>
                <w:sz w:val="22"/>
                <w:szCs w:val="22"/>
              </w:rPr>
              <w:t xml:space="preserve">. HSV </w:t>
            </w:r>
            <w:r w:rsidRPr="005B6DE8">
              <w:rPr>
                <w:sz w:val="22"/>
                <w:szCs w:val="22"/>
                <w:lang w:val="en-US"/>
              </w:rPr>
              <w:t>image</w:t>
            </w:r>
            <w:r w:rsidRPr="005B6DE8">
              <w:rPr>
                <w:sz w:val="22"/>
                <w:szCs w:val="22"/>
              </w:rPr>
              <w:t xml:space="preserve"> (</w:t>
            </w:r>
            <w:r w:rsidRPr="005B6DE8">
              <w:rPr>
                <w:sz w:val="22"/>
                <w:szCs w:val="22"/>
                <w:lang w:val="en-US"/>
              </w:rPr>
              <w:t>left</w:t>
            </w:r>
            <w:r w:rsidRPr="005B6DE8">
              <w:rPr>
                <w:sz w:val="22"/>
                <w:szCs w:val="22"/>
              </w:rPr>
              <w:t>)</w:t>
            </w:r>
            <w:r w:rsidRPr="005B6DE8">
              <w:rPr>
                <w:sz w:val="22"/>
                <w:szCs w:val="22"/>
                <w:lang w:val="en-US"/>
              </w:rPr>
              <w:t xml:space="preserve"> and</w:t>
            </w:r>
            <w:r w:rsidRPr="005B6DE8">
              <w:rPr>
                <w:sz w:val="22"/>
                <w:szCs w:val="22"/>
              </w:rPr>
              <w:t xml:space="preserve"> Crop </w:t>
            </w:r>
            <w:r w:rsidRPr="005B6DE8">
              <w:rPr>
                <w:sz w:val="22"/>
                <w:szCs w:val="22"/>
                <w:lang w:val="en-US"/>
              </w:rPr>
              <w:t xml:space="preserve">image </w:t>
            </w:r>
            <w:r w:rsidRPr="005B6DE8">
              <w:rPr>
                <w:sz w:val="22"/>
                <w:szCs w:val="22"/>
              </w:rPr>
              <w:t>(</w:t>
            </w:r>
            <w:r w:rsidRPr="005B6DE8">
              <w:rPr>
                <w:sz w:val="22"/>
                <w:szCs w:val="22"/>
                <w:lang w:val="en-US"/>
              </w:rPr>
              <w:t>right</w:t>
            </w:r>
            <w:r w:rsidRPr="005B6DE8">
              <w:rPr>
                <w:sz w:val="22"/>
                <w:szCs w:val="22"/>
              </w:rPr>
              <w:t>)</w:t>
            </w:r>
          </w:p>
        </w:tc>
      </w:tr>
    </w:tbl>
    <w:p w:rsidR="005B6DE8" w:rsidRDefault="005B6DE8" w:rsidP="005B6DE8">
      <w:pPr>
        <w:spacing w:after="0" w:line="240" w:lineRule="auto"/>
        <w:jc w:val="both"/>
        <w:rPr>
          <w:rFonts w:asciiTheme="majorBidi" w:hAnsiTheme="majorBidi" w:cstheme="majorBidi"/>
        </w:rPr>
      </w:pPr>
    </w:p>
    <w:p w:rsidR="005B6DE8" w:rsidRDefault="005B6DE8" w:rsidP="005B6DE8">
      <w:pPr>
        <w:spacing w:after="0" w:line="240" w:lineRule="auto"/>
        <w:ind w:firstLine="454"/>
        <w:jc w:val="both"/>
        <w:rPr>
          <w:rFonts w:asciiTheme="majorBidi" w:hAnsiTheme="majorBidi" w:cstheme="majorBidi"/>
        </w:rPr>
      </w:pPr>
    </w:p>
    <w:p w:rsidR="005B6DE8" w:rsidRP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Convertion of Crop Images to Blur. After the digital images were cropped at a certain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Furthermore, the crop images were given a blur effect to clarify the reading value at the edge of the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difference to maximize reading results. Blur image could be seen in Figure </w:t>
      </w:r>
      <w:r>
        <w:rPr>
          <w:rFonts w:asciiTheme="majorBidi" w:hAnsiTheme="majorBidi" w:cstheme="majorBidi"/>
        </w:rPr>
        <w:t>7</w:t>
      </w:r>
      <w:r w:rsidRPr="005B6DE8">
        <w:rPr>
          <w:rFonts w:asciiTheme="majorBidi" w:hAnsiTheme="majorBidi" w:cstheme="majorBidi"/>
        </w:rPr>
        <w:t>.</w:t>
      </w:r>
    </w:p>
    <w:p w:rsidR="005B6DE8" w:rsidRPr="005B6DE8" w:rsidRDefault="005B6DE8" w:rsidP="005B6DE8">
      <w:pPr>
        <w:spacing w:after="0" w:line="240" w:lineRule="auto"/>
        <w:ind w:firstLine="454"/>
        <w:jc w:val="both"/>
        <w:rPr>
          <w:rFonts w:asciiTheme="majorBidi" w:hAnsiTheme="majorBidi" w:cstheme="majorBidi"/>
        </w:rPr>
      </w:pPr>
      <w:r w:rsidRPr="005B6DE8">
        <w:rPr>
          <w:rFonts w:asciiTheme="majorBidi" w:hAnsiTheme="majorBidi" w:cstheme="majorBidi"/>
        </w:rPr>
        <w:t xml:space="preserve">Blur Images to Canny Convertion. After reading it clearly due to the blur effect, the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difference was then depicted using the canny method so that the shape made from the </w:t>
      </w:r>
      <w:proofErr w:type="spellStart"/>
      <w:r w:rsidRPr="005B6DE8">
        <w:rPr>
          <w:rFonts w:asciiTheme="majorBidi" w:hAnsiTheme="majorBidi" w:cstheme="majorBidi"/>
        </w:rPr>
        <w:t>color</w:t>
      </w:r>
      <w:proofErr w:type="spellEnd"/>
      <w:r w:rsidRPr="005B6DE8">
        <w:rPr>
          <w:rFonts w:asciiTheme="majorBidi" w:hAnsiTheme="majorBidi" w:cstheme="majorBidi"/>
        </w:rPr>
        <w:t xml:space="preserve"> difference could be seen. </w:t>
      </w:r>
      <w:proofErr w:type="spellStart"/>
      <w:r w:rsidRPr="005B6DE8">
        <w:rPr>
          <w:rFonts w:asciiTheme="majorBidi" w:hAnsiTheme="majorBidi" w:cstheme="majorBidi"/>
        </w:rPr>
        <w:t>Canny's</w:t>
      </w:r>
      <w:proofErr w:type="spellEnd"/>
      <w:r w:rsidRPr="005B6DE8">
        <w:rPr>
          <w:rFonts w:asciiTheme="majorBidi" w:hAnsiTheme="majorBidi" w:cstheme="majorBidi"/>
        </w:rPr>
        <w:t xml:space="preserve"> images could be seen in Figure </w:t>
      </w:r>
      <w:r>
        <w:rPr>
          <w:rFonts w:asciiTheme="majorBidi" w:hAnsiTheme="majorBidi" w:cstheme="majorBidi"/>
        </w:rPr>
        <w:t>8</w:t>
      </w:r>
      <w:r w:rsidRPr="005B6DE8">
        <w:rPr>
          <w:rFonts w:asciiTheme="majorBidi" w:hAnsiTheme="majorBidi" w:cstheme="majorBidi"/>
        </w:rPr>
        <w:t xml:space="preserve">. </w:t>
      </w:r>
    </w:p>
    <w:p w:rsidR="005B6DE8" w:rsidRDefault="005B6DE8" w:rsidP="005B6DE8">
      <w:pPr>
        <w:spacing w:after="0" w:line="240" w:lineRule="auto"/>
        <w:ind w:firstLine="454"/>
        <w:jc w:val="both"/>
        <w:rPr>
          <w:rFonts w:asciiTheme="majorBidi" w:hAnsiTheme="majorBidi" w:cstheme="majorBidi"/>
        </w:rPr>
      </w:pPr>
    </w:p>
    <w:tbl>
      <w:tblPr>
        <w:tblStyle w:val="TableGrid"/>
        <w:tblW w:w="9576" w:type="dxa"/>
        <w:tblLayout w:type="fixed"/>
        <w:tblLook w:val="04A0" w:firstRow="1" w:lastRow="0" w:firstColumn="1" w:lastColumn="0" w:noHBand="0" w:noVBand="1"/>
      </w:tblPr>
      <w:tblGrid>
        <w:gridCol w:w="4788"/>
        <w:gridCol w:w="4788"/>
      </w:tblGrid>
      <w:tr w:rsidR="005B6DE8" w:rsidTr="00471632">
        <w:tc>
          <w:tcPr>
            <w:tcW w:w="4788" w:type="dxa"/>
          </w:tcPr>
          <w:p w:rsidR="005B6DE8" w:rsidRDefault="005B6DE8" w:rsidP="00471632">
            <w:pPr>
              <w:jc w:val="both"/>
              <w:rPr>
                <w:color w:val="000000" w:themeColor="text1"/>
                <w:sz w:val="18"/>
                <w:szCs w:val="18"/>
                <w:lang w:val="en-GB"/>
              </w:rPr>
            </w:pPr>
            <w:r>
              <w:rPr>
                <w:noProof/>
                <w:sz w:val="18"/>
                <w:szCs w:val="18"/>
                <w:lang w:val="en-US" w:eastAsia="en-US"/>
              </w:rPr>
              <w:drawing>
                <wp:inline distT="0" distB="0" distL="0" distR="0" wp14:anchorId="10896CED" wp14:editId="03246DE2">
                  <wp:extent cx="2879090" cy="1043305"/>
                  <wp:effectExtent l="0" t="0" r="165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3"/>
                          <a:srcRect l="23066" t="12535" r="56460" b="61068"/>
                          <a:stretch>
                            <a:fillRect/>
                          </a:stretch>
                        </pic:blipFill>
                        <pic:spPr>
                          <a:xfrm>
                            <a:off x="0" y="0"/>
                            <a:ext cx="2933465" cy="1063095"/>
                          </a:xfrm>
                          <a:prstGeom prst="rect">
                            <a:avLst/>
                          </a:prstGeom>
                          <a:ln>
                            <a:noFill/>
                          </a:ln>
                        </pic:spPr>
                      </pic:pic>
                    </a:graphicData>
                  </a:graphic>
                </wp:inline>
              </w:drawing>
            </w:r>
          </w:p>
        </w:tc>
        <w:tc>
          <w:tcPr>
            <w:tcW w:w="4788" w:type="dxa"/>
          </w:tcPr>
          <w:p w:rsidR="005B6DE8" w:rsidRDefault="005B6DE8" w:rsidP="00471632">
            <w:pPr>
              <w:jc w:val="both"/>
              <w:rPr>
                <w:b/>
                <w:sz w:val="18"/>
                <w:szCs w:val="18"/>
              </w:rPr>
            </w:pPr>
            <w:r>
              <w:rPr>
                <w:noProof/>
                <w:sz w:val="18"/>
                <w:szCs w:val="18"/>
                <w:lang w:val="en-US" w:eastAsia="en-US"/>
              </w:rPr>
              <w:drawing>
                <wp:inline distT="0" distB="0" distL="0" distR="0" wp14:anchorId="279829E8" wp14:editId="138C629B">
                  <wp:extent cx="1355090" cy="999490"/>
                  <wp:effectExtent l="0" t="0" r="1651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3"/>
                          <a:srcRect l="33336" t="11961" r="56393" b="61082"/>
                          <a:stretch>
                            <a:fillRect/>
                          </a:stretch>
                        </pic:blipFill>
                        <pic:spPr>
                          <a:xfrm>
                            <a:off x="0" y="0"/>
                            <a:ext cx="1387879" cy="1023827"/>
                          </a:xfrm>
                          <a:prstGeom prst="rect">
                            <a:avLst/>
                          </a:prstGeom>
                          <a:ln>
                            <a:noFill/>
                          </a:ln>
                        </pic:spPr>
                      </pic:pic>
                    </a:graphicData>
                  </a:graphic>
                </wp:inline>
              </w:drawing>
            </w:r>
            <w:r>
              <w:rPr>
                <w:noProof/>
                <w:sz w:val="18"/>
                <w:szCs w:val="18"/>
                <w:lang w:val="en-US" w:eastAsia="en-US"/>
              </w:rPr>
              <w:drawing>
                <wp:inline distT="0" distB="0" distL="0" distR="0" wp14:anchorId="0BAF9D11" wp14:editId="6B2956F6">
                  <wp:extent cx="1333500" cy="9696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3"/>
                          <a:srcRect l="22959" t="38549" r="66610" b="34471"/>
                          <a:stretch>
                            <a:fillRect/>
                          </a:stretch>
                        </pic:blipFill>
                        <pic:spPr>
                          <a:xfrm>
                            <a:off x="0" y="0"/>
                            <a:ext cx="1362439" cy="990549"/>
                          </a:xfrm>
                          <a:prstGeom prst="rect">
                            <a:avLst/>
                          </a:prstGeom>
                          <a:ln>
                            <a:noFill/>
                          </a:ln>
                        </pic:spPr>
                      </pic:pic>
                    </a:graphicData>
                  </a:graphic>
                </wp:inline>
              </w:drawing>
            </w:r>
          </w:p>
          <w:p w:rsidR="005B6DE8" w:rsidRDefault="005B6DE8" w:rsidP="00471632">
            <w:pPr>
              <w:jc w:val="both"/>
              <w:rPr>
                <w:color w:val="000000" w:themeColor="text1"/>
                <w:sz w:val="18"/>
                <w:szCs w:val="18"/>
                <w:lang w:val="en-GB"/>
              </w:rPr>
            </w:pPr>
          </w:p>
        </w:tc>
      </w:tr>
      <w:tr w:rsidR="005B6DE8" w:rsidTr="00471632">
        <w:tc>
          <w:tcPr>
            <w:tcW w:w="4788" w:type="dxa"/>
          </w:tcPr>
          <w:p w:rsidR="005B6DE8" w:rsidRPr="005B6DE8" w:rsidRDefault="005B6DE8" w:rsidP="005B6DE8">
            <w:pPr>
              <w:jc w:val="center"/>
              <w:rPr>
                <w:color w:val="000000" w:themeColor="text1"/>
                <w:sz w:val="22"/>
                <w:szCs w:val="22"/>
                <w:lang w:val="en-GB"/>
              </w:rPr>
            </w:pPr>
            <w:r w:rsidRPr="005B6DE8">
              <w:rPr>
                <w:b/>
                <w:bCs/>
                <w:sz w:val="22"/>
                <w:szCs w:val="22"/>
                <w:lang w:val="en-US"/>
              </w:rPr>
              <w:lastRenderedPageBreak/>
              <w:t>Figure</w:t>
            </w:r>
            <w:r w:rsidRPr="005B6DE8">
              <w:rPr>
                <w:b/>
                <w:bCs/>
                <w:sz w:val="22"/>
                <w:szCs w:val="22"/>
              </w:rPr>
              <w:t xml:space="preserve"> </w:t>
            </w:r>
            <w:r w:rsidRPr="005B6DE8">
              <w:rPr>
                <w:b/>
                <w:bCs/>
                <w:sz w:val="22"/>
                <w:szCs w:val="22"/>
                <w:lang w:val="en-US"/>
              </w:rPr>
              <w:t>7</w:t>
            </w:r>
            <w:r w:rsidRPr="005B6DE8">
              <w:rPr>
                <w:sz w:val="22"/>
                <w:szCs w:val="22"/>
              </w:rPr>
              <w:t>. Crop</w:t>
            </w:r>
            <w:r w:rsidRPr="005B6DE8">
              <w:rPr>
                <w:sz w:val="22"/>
                <w:szCs w:val="22"/>
                <w:lang w:val="en-US"/>
              </w:rPr>
              <w:t xml:space="preserve"> image</w:t>
            </w:r>
            <w:r w:rsidRPr="005B6DE8">
              <w:rPr>
                <w:sz w:val="22"/>
                <w:szCs w:val="22"/>
              </w:rPr>
              <w:t xml:space="preserve"> (</w:t>
            </w:r>
            <w:r w:rsidRPr="005B6DE8">
              <w:rPr>
                <w:sz w:val="22"/>
                <w:szCs w:val="22"/>
                <w:lang w:val="en-US"/>
              </w:rPr>
              <w:t>left</w:t>
            </w:r>
            <w:r w:rsidRPr="005B6DE8">
              <w:rPr>
                <w:sz w:val="22"/>
                <w:szCs w:val="22"/>
              </w:rPr>
              <w:t>)</w:t>
            </w:r>
            <w:r w:rsidRPr="005B6DE8">
              <w:rPr>
                <w:sz w:val="22"/>
                <w:szCs w:val="22"/>
                <w:lang w:val="en-US"/>
              </w:rPr>
              <w:t xml:space="preserve"> and</w:t>
            </w:r>
            <w:r w:rsidRPr="005B6DE8">
              <w:rPr>
                <w:sz w:val="22"/>
                <w:szCs w:val="22"/>
              </w:rPr>
              <w:t xml:space="preserve"> Blur</w:t>
            </w:r>
            <w:r w:rsidRPr="005B6DE8">
              <w:rPr>
                <w:sz w:val="22"/>
                <w:szCs w:val="22"/>
                <w:lang w:val="en-US"/>
              </w:rPr>
              <w:t xml:space="preserve"> image</w:t>
            </w:r>
            <w:r w:rsidRPr="005B6DE8">
              <w:rPr>
                <w:sz w:val="22"/>
                <w:szCs w:val="22"/>
              </w:rPr>
              <w:t xml:space="preserve"> (</w:t>
            </w:r>
            <w:r w:rsidRPr="005B6DE8">
              <w:rPr>
                <w:sz w:val="22"/>
                <w:szCs w:val="22"/>
                <w:lang w:val="en-US"/>
              </w:rPr>
              <w:t>right</w:t>
            </w:r>
            <w:r w:rsidRPr="005B6DE8">
              <w:rPr>
                <w:sz w:val="22"/>
                <w:szCs w:val="22"/>
              </w:rPr>
              <w:t>)</w:t>
            </w:r>
          </w:p>
        </w:tc>
        <w:tc>
          <w:tcPr>
            <w:tcW w:w="4788" w:type="dxa"/>
          </w:tcPr>
          <w:p w:rsidR="005B6DE8" w:rsidRPr="005B6DE8" w:rsidRDefault="005B6DE8" w:rsidP="005B6DE8">
            <w:pPr>
              <w:jc w:val="center"/>
              <w:rPr>
                <w:color w:val="000000" w:themeColor="text1"/>
                <w:sz w:val="22"/>
                <w:szCs w:val="22"/>
                <w:lang w:val="en-GB"/>
              </w:rPr>
            </w:pPr>
            <w:r w:rsidRPr="005B6DE8">
              <w:rPr>
                <w:b/>
                <w:bCs/>
                <w:sz w:val="22"/>
                <w:szCs w:val="22"/>
                <w:lang w:val="en-US"/>
              </w:rPr>
              <w:t>Figure</w:t>
            </w:r>
            <w:r w:rsidRPr="005B6DE8">
              <w:rPr>
                <w:b/>
                <w:bCs/>
                <w:sz w:val="22"/>
                <w:szCs w:val="22"/>
              </w:rPr>
              <w:t xml:space="preserve"> </w:t>
            </w:r>
            <w:r w:rsidRPr="005B6DE8">
              <w:rPr>
                <w:b/>
                <w:bCs/>
                <w:sz w:val="22"/>
                <w:szCs w:val="22"/>
                <w:lang w:val="en-US"/>
              </w:rPr>
              <w:t>8</w:t>
            </w:r>
            <w:r w:rsidRPr="005B6DE8">
              <w:rPr>
                <w:sz w:val="22"/>
                <w:szCs w:val="22"/>
              </w:rPr>
              <w:t xml:space="preserve">. Blur </w:t>
            </w:r>
            <w:r w:rsidRPr="005B6DE8">
              <w:rPr>
                <w:sz w:val="22"/>
                <w:szCs w:val="22"/>
                <w:lang w:val="en-US"/>
              </w:rPr>
              <w:t xml:space="preserve">image </w:t>
            </w:r>
            <w:r w:rsidRPr="005B6DE8">
              <w:rPr>
                <w:sz w:val="22"/>
                <w:szCs w:val="22"/>
              </w:rPr>
              <w:t>(</w:t>
            </w:r>
            <w:r w:rsidRPr="005B6DE8">
              <w:rPr>
                <w:sz w:val="22"/>
                <w:szCs w:val="22"/>
                <w:lang w:val="en-US"/>
              </w:rPr>
              <w:t>left</w:t>
            </w:r>
            <w:r w:rsidRPr="005B6DE8">
              <w:rPr>
                <w:sz w:val="22"/>
                <w:szCs w:val="22"/>
              </w:rPr>
              <w:t>)</w:t>
            </w:r>
            <w:r w:rsidRPr="005B6DE8">
              <w:rPr>
                <w:sz w:val="22"/>
                <w:szCs w:val="22"/>
                <w:lang w:val="en-US"/>
              </w:rPr>
              <w:t xml:space="preserve"> and</w:t>
            </w:r>
            <w:r w:rsidRPr="005B6DE8">
              <w:rPr>
                <w:sz w:val="22"/>
                <w:szCs w:val="22"/>
              </w:rPr>
              <w:t xml:space="preserve"> Canny </w:t>
            </w:r>
            <w:r w:rsidRPr="005B6DE8">
              <w:rPr>
                <w:sz w:val="22"/>
                <w:szCs w:val="22"/>
                <w:lang w:val="en-US"/>
              </w:rPr>
              <w:t xml:space="preserve">image </w:t>
            </w:r>
            <w:r w:rsidRPr="005B6DE8">
              <w:rPr>
                <w:sz w:val="22"/>
                <w:szCs w:val="22"/>
              </w:rPr>
              <w:t>(</w:t>
            </w:r>
            <w:r w:rsidRPr="005B6DE8">
              <w:rPr>
                <w:sz w:val="22"/>
                <w:szCs w:val="22"/>
                <w:lang w:val="en-US"/>
              </w:rPr>
              <w:t>right</w:t>
            </w:r>
            <w:r w:rsidRPr="005B6DE8">
              <w:rPr>
                <w:sz w:val="22"/>
                <w:szCs w:val="22"/>
              </w:rPr>
              <w:t>)</w:t>
            </w:r>
          </w:p>
        </w:tc>
      </w:tr>
    </w:tbl>
    <w:p w:rsidR="005B6DE8" w:rsidRDefault="005B6DE8" w:rsidP="005B6DE8">
      <w:pPr>
        <w:spacing w:after="0" w:line="240" w:lineRule="auto"/>
        <w:jc w:val="both"/>
        <w:rPr>
          <w:rFonts w:asciiTheme="majorBidi" w:hAnsiTheme="majorBidi" w:cstheme="majorBidi"/>
        </w:rPr>
      </w:pPr>
    </w:p>
    <w:p w:rsidR="00564BC0" w:rsidRPr="00564BC0" w:rsidRDefault="00564BC0" w:rsidP="00564BC0">
      <w:pPr>
        <w:spacing w:after="0" w:line="240" w:lineRule="auto"/>
        <w:ind w:firstLine="454"/>
        <w:jc w:val="both"/>
        <w:rPr>
          <w:rFonts w:asciiTheme="majorBidi" w:hAnsiTheme="majorBidi" w:cstheme="majorBidi"/>
        </w:rPr>
      </w:pPr>
      <w:r w:rsidRPr="00564BC0">
        <w:rPr>
          <w:rFonts w:asciiTheme="majorBidi" w:hAnsiTheme="majorBidi" w:cstheme="majorBidi"/>
        </w:rPr>
        <w:t xml:space="preserve">Filtering by Filling Holes Morphology. The final step, the results would be filtered using the filling holes morphology, then the formed results read hole coordinates were created into the output position/area hexagon orange detection with the screen resolution coordinate output. Image filtering process results could be seen in Figure </w:t>
      </w:r>
      <w:r>
        <w:rPr>
          <w:rFonts w:asciiTheme="majorBidi" w:hAnsiTheme="majorBidi" w:cstheme="majorBidi"/>
        </w:rPr>
        <w:t>9</w:t>
      </w:r>
      <w:r w:rsidRPr="00564BC0">
        <w:rPr>
          <w:rFonts w:asciiTheme="majorBidi" w:hAnsiTheme="majorBidi" w:cstheme="majorBidi"/>
        </w:rPr>
        <w:t>.</w:t>
      </w:r>
    </w:p>
    <w:p w:rsidR="00564BC0" w:rsidRDefault="00564BC0" w:rsidP="00564BC0">
      <w:pPr>
        <w:spacing w:after="0" w:line="240" w:lineRule="auto"/>
        <w:ind w:firstLine="454"/>
        <w:jc w:val="both"/>
        <w:rPr>
          <w:rFonts w:asciiTheme="majorBidi" w:hAnsiTheme="majorBidi" w:cstheme="majorBidi"/>
        </w:rPr>
      </w:pPr>
      <w:r w:rsidRPr="00564BC0">
        <w:rPr>
          <w:rFonts w:asciiTheme="majorBidi" w:hAnsiTheme="majorBidi" w:cstheme="majorBidi"/>
        </w:rPr>
        <w:t>At this stage, the analysis of test result data was also carried out in order to find out the results and conclusions of several tests that have been carried out. Based on this analysis it would be known the advantages and disadvantages of image processing, the controller method used and the fuzzy logic intelligent system applied.</w:t>
      </w:r>
    </w:p>
    <w:p w:rsidR="00564BC0" w:rsidRPr="00564BC0" w:rsidRDefault="00564BC0" w:rsidP="00564BC0">
      <w:pPr>
        <w:spacing w:after="0" w:line="240" w:lineRule="auto"/>
        <w:ind w:firstLine="454"/>
        <w:jc w:val="both"/>
        <w:rPr>
          <w:rFonts w:asciiTheme="majorBidi" w:hAnsiTheme="majorBidi" w:cstheme="majorBidi"/>
        </w:rPr>
      </w:pPr>
    </w:p>
    <w:tbl>
      <w:tblPr>
        <w:tblStyle w:val="TableGrid"/>
        <w:tblW w:w="9576" w:type="dxa"/>
        <w:tblLayout w:type="fixed"/>
        <w:tblLook w:val="04A0" w:firstRow="1" w:lastRow="0" w:firstColumn="1" w:lastColumn="0" w:noHBand="0" w:noVBand="1"/>
      </w:tblPr>
      <w:tblGrid>
        <w:gridCol w:w="4788"/>
        <w:gridCol w:w="4788"/>
      </w:tblGrid>
      <w:tr w:rsidR="00564BC0" w:rsidTr="00471632">
        <w:tc>
          <w:tcPr>
            <w:tcW w:w="4788" w:type="dxa"/>
          </w:tcPr>
          <w:p w:rsidR="00564BC0" w:rsidRDefault="00564BC0" w:rsidP="00471632">
            <w:pPr>
              <w:jc w:val="both"/>
              <w:rPr>
                <w:color w:val="000000" w:themeColor="text1"/>
                <w:sz w:val="18"/>
                <w:szCs w:val="18"/>
                <w:lang w:val="en-GB"/>
              </w:rPr>
            </w:pPr>
            <w:r>
              <w:rPr>
                <w:noProof/>
                <w:sz w:val="18"/>
                <w:szCs w:val="18"/>
                <w:lang w:val="en-US" w:eastAsia="en-US"/>
              </w:rPr>
              <w:drawing>
                <wp:inline distT="0" distB="0" distL="0" distR="0" wp14:anchorId="468A74D5" wp14:editId="48B0F0EF">
                  <wp:extent cx="2860675" cy="1037590"/>
                  <wp:effectExtent l="0" t="0" r="15875" b="1016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pic:cNvPicPr>
                        </pic:nvPicPr>
                        <pic:blipFill>
                          <a:blip r:embed="rId13"/>
                          <a:srcRect l="23012" t="38549" r="56390" b="34877"/>
                          <a:stretch>
                            <a:fillRect/>
                          </a:stretch>
                        </pic:blipFill>
                        <pic:spPr>
                          <a:xfrm>
                            <a:off x="0" y="0"/>
                            <a:ext cx="2914694" cy="1056995"/>
                          </a:xfrm>
                          <a:prstGeom prst="rect">
                            <a:avLst/>
                          </a:prstGeom>
                          <a:ln>
                            <a:noFill/>
                          </a:ln>
                        </pic:spPr>
                      </pic:pic>
                    </a:graphicData>
                  </a:graphic>
                </wp:inline>
              </w:drawing>
            </w:r>
          </w:p>
        </w:tc>
        <w:tc>
          <w:tcPr>
            <w:tcW w:w="4788" w:type="dxa"/>
            <w:vMerge w:val="restart"/>
          </w:tcPr>
          <w:p w:rsidR="00564BC0" w:rsidRDefault="00564BC0" w:rsidP="00471632">
            <w:pPr>
              <w:jc w:val="center"/>
              <w:rPr>
                <w:sz w:val="18"/>
                <w:szCs w:val="18"/>
              </w:rPr>
            </w:pPr>
            <w:r>
              <w:rPr>
                <w:b/>
                <w:bCs/>
                <w:sz w:val="18"/>
                <w:szCs w:val="18"/>
              </w:rPr>
              <w:t>Table 2</w:t>
            </w:r>
            <w:r>
              <w:rPr>
                <w:sz w:val="18"/>
                <w:szCs w:val="18"/>
              </w:rPr>
              <w:t xml:space="preserve">. </w:t>
            </w:r>
            <w:r>
              <w:rPr>
                <w:sz w:val="18"/>
                <w:szCs w:val="18"/>
                <w:lang w:val="en-US"/>
              </w:rPr>
              <w:t xml:space="preserve">Movement performance to left </w:t>
            </w:r>
          </w:p>
          <w:tbl>
            <w:tblPr>
              <w:tblStyle w:val="GridTable41"/>
              <w:tblW w:w="224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1170"/>
            </w:tblGrid>
            <w:tr w:rsidR="00564BC0" w:rsidTr="00564B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5" w:type="dxa"/>
                  <w:tcBorders>
                    <w:left w:val="nil"/>
                    <w:bottom w:val="single" w:sz="4" w:space="0" w:color="auto"/>
                  </w:tcBorders>
                  <w:shd w:val="clear" w:color="auto" w:fill="auto"/>
                </w:tcPr>
                <w:p w:rsidR="00564BC0" w:rsidRDefault="00564BC0" w:rsidP="00471632">
                  <w:pPr>
                    <w:jc w:val="center"/>
                    <w:rPr>
                      <w:b w:val="0"/>
                      <w:bCs w:val="0"/>
                      <w:sz w:val="18"/>
                      <w:szCs w:val="18"/>
                    </w:rPr>
                  </w:pPr>
                  <w:r>
                    <w:rPr>
                      <w:color w:val="auto"/>
                      <w:sz w:val="18"/>
                      <w:szCs w:val="18"/>
                    </w:rPr>
                    <w:t>Area</w:t>
                  </w:r>
                </w:p>
              </w:tc>
              <w:tc>
                <w:tcPr>
                  <w:tcW w:w="1170" w:type="dxa"/>
                  <w:tcBorders>
                    <w:bottom w:val="single" w:sz="4" w:space="0" w:color="auto"/>
                    <w:right w:val="nil"/>
                  </w:tcBorders>
                  <w:shd w:val="clear" w:color="auto" w:fill="auto"/>
                </w:tcPr>
                <w:p w:rsidR="00564BC0" w:rsidRDefault="00564BC0" w:rsidP="00471632">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Pr>
                      <w:color w:val="auto"/>
                      <w:sz w:val="18"/>
                      <w:szCs w:val="18"/>
                    </w:rPr>
                    <w:t>PWM</w:t>
                  </w:r>
                </w:p>
              </w:tc>
            </w:tr>
            <w:tr w:rsidR="00564BC0" w:rsidTr="00471632">
              <w:trPr>
                <w:jc w:val="center"/>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auto"/>
                  </w:tcBorders>
                  <w:shd w:val="clear" w:color="auto" w:fill="auto"/>
                </w:tcPr>
                <w:p w:rsidR="00564BC0" w:rsidRDefault="00564BC0" w:rsidP="00471632">
                  <w:pPr>
                    <w:jc w:val="center"/>
                    <w:rPr>
                      <w:sz w:val="18"/>
                      <w:szCs w:val="18"/>
                    </w:rPr>
                  </w:pPr>
                  <w:r>
                    <w:rPr>
                      <w:b w:val="0"/>
                      <w:bCs w:val="0"/>
                      <w:sz w:val="18"/>
                      <w:szCs w:val="18"/>
                    </w:rPr>
                    <w:t>0</w:t>
                  </w:r>
                </w:p>
              </w:tc>
              <w:tc>
                <w:tcPr>
                  <w:tcW w:w="1170" w:type="dxa"/>
                  <w:tcBorders>
                    <w:top w:val="single" w:sz="4" w:space="0" w:color="auto"/>
                  </w:tcBorders>
                  <w:shd w:val="clear" w:color="auto" w:fill="auto"/>
                </w:tcPr>
                <w:p w:rsidR="00564BC0" w:rsidRDefault="00564BC0" w:rsidP="0047163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33.1</w:t>
                  </w:r>
                </w:p>
              </w:tc>
            </w:tr>
            <w:tr w:rsidR="00564BC0" w:rsidTr="00471632">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tcPr>
                <w:p w:rsidR="00564BC0" w:rsidRDefault="00564BC0" w:rsidP="00471632">
                  <w:pPr>
                    <w:jc w:val="center"/>
                    <w:rPr>
                      <w:sz w:val="18"/>
                      <w:szCs w:val="18"/>
                    </w:rPr>
                  </w:pPr>
                  <w:r>
                    <w:rPr>
                      <w:b w:val="0"/>
                      <w:bCs w:val="0"/>
                      <w:sz w:val="18"/>
                      <w:szCs w:val="18"/>
                    </w:rPr>
                    <w:t>6.34</w:t>
                  </w:r>
                </w:p>
              </w:tc>
              <w:tc>
                <w:tcPr>
                  <w:tcW w:w="1170" w:type="dxa"/>
                  <w:shd w:val="clear" w:color="auto" w:fill="auto"/>
                </w:tcPr>
                <w:p w:rsidR="00564BC0" w:rsidRDefault="00564BC0" w:rsidP="0047163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90.4</w:t>
                  </w:r>
                </w:p>
              </w:tc>
            </w:tr>
            <w:tr w:rsidR="00564BC0" w:rsidTr="00471632">
              <w:trPr>
                <w:jc w:val="center"/>
              </w:trPr>
              <w:tc>
                <w:tcPr>
                  <w:cnfStyle w:val="001000000000" w:firstRow="0" w:lastRow="0" w:firstColumn="1" w:lastColumn="0" w:oddVBand="0" w:evenVBand="0" w:oddHBand="0" w:evenHBand="0" w:firstRowFirstColumn="0" w:firstRowLastColumn="0" w:lastRowFirstColumn="0" w:lastRowLastColumn="0"/>
                  <w:tcW w:w="1075" w:type="dxa"/>
                  <w:shd w:val="clear" w:color="auto" w:fill="auto"/>
                </w:tcPr>
                <w:p w:rsidR="00564BC0" w:rsidRDefault="00564BC0" w:rsidP="00471632">
                  <w:pPr>
                    <w:jc w:val="center"/>
                    <w:rPr>
                      <w:sz w:val="18"/>
                      <w:szCs w:val="18"/>
                    </w:rPr>
                  </w:pPr>
                  <w:r>
                    <w:rPr>
                      <w:b w:val="0"/>
                      <w:bCs w:val="0"/>
                      <w:sz w:val="18"/>
                      <w:szCs w:val="18"/>
                    </w:rPr>
                    <w:t>10.6</w:t>
                  </w:r>
                </w:p>
              </w:tc>
              <w:tc>
                <w:tcPr>
                  <w:tcW w:w="1170" w:type="dxa"/>
                  <w:shd w:val="clear" w:color="auto" w:fill="auto"/>
                </w:tcPr>
                <w:p w:rsidR="00564BC0" w:rsidRDefault="00564BC0" w:rsidP="0047163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w:t>
                  </w:r>
                </w:p>
              </w:tc>
            </w:tr>
          </w:tbl>
          <w:p w:rsidR="00564BC0" w:rsidRDefault="00564BC0" w:rsidP="00471632">
            <w:pPr>
              <w:jc w:val="both"/>
              <w:rPr>
                <w:sz w:val="18"/>
                <w:szCs w:val="18"/>
                <w:lang w:val="en-GB"/>
              </w:rPr>
            </w:pPr>
          </w:p>
        </w:tc>
      </w:tr>
      <w:tr w:rsidR="00564BC0" w:rsidTr="00471632">
        <w:tc>
          <w:tcPr>
            <w:tcW w:w="4788" w:type="dxa"/>
          </w:tcPr>
          <w:p w:rsidR="00564BC0" w:rsidRDefault="00564BC0" w:rsidP="00471632">
            <w:pPr>
              <w:jc w:val="center"/>
              <w:rPr>
                <w:color w:val="000000" w:themeColor="text1"/>
                <w:sz w:val="18"/>
                <w:szCs w:val="18"/>
                <w:lang w:val="en-GB"/>
              </w:rPr>
            </w:pPr>
            <w:r>
              <w:rPr>
                <w:b/>
                <w:bCs/>
                <w:sz w:val="18"/>
                <w:szCs w:val="18"/>
                <w:lang w:val="en-US"/>
              </w:rPr>
              <w:t>Figure</w:t>
            </w:r>
            <w:r>
              <w:rPr>
                <w:b/>
                <w:bCs/>
                <w:sz w:val="18"/>
                <w:szCs w:val="18"/>
              </w:rPr>
              <w:t xml:space="preserve"> 1</w:t>
            </w:r>
            <w:r>
              <w:rPr>
                <w:b/>
                <w:bCs/>
                <w:sz w:val="18"/>
                <w:szCs w:val="18"/>
                <w:lang w:val="en-US"/>
              </w:rPr>
              <w:t>5</w:t>
            </w:r>
            <w:r>
              <w:rPr>
                <w:sz w:val="18"/>
                <w:szCs w:val="18"/>
              </w:rPr>
              <w:t xml:space="preserve">. Canny </w:t>
            </w:r>
            <w:r>
              <w:rPr>
                <w:sz w:val="18"/>
                <w:szCs w:val="18"/>
                <w:lang w:val="en-US"/>
              </w:rPr>
              <w:t xml:space="preserve">image </w:t>
            </w:r>
            <w:r>
              <w:rPr>
                <w:sz w:val="18"/>
                <w:szCs w:val="18"/>
              </w:rPr>
              <w:t>(</w:t>
            </w:r>
            <w:r>
              <w:rPr>
                <w:sz w:val="18"/>
                <w:szCs w:val="18"/>
                <w:lang w:val="en-US"/>
              </w:rPr>
              <w:t>left</w:t>
            </w:r>
            <w:r>
              <w:rPr>
                <w:sz w:val="18"/>
                <w:szCs w:val="18"/>
              </w:rPr>
              <w:t>)</w:t>
            </w:r>
            <w:r>
              <w:rPr>
                <w:sz w:val="18"/>
                <w:szCs w:val="18"/>
                <w:lang w:val="en-US"/>
              </w:rPr>
              <w:t xml:space="preserve"> and</w:t>
            </w:r>
            <w:r>
              <w:rPr>
                <w:sz w:val="18"/>
                <w:szCs w:val="18"/>
              </w:rPr>
              <w:t xml:space="preserve"> </w:t>
            </w:r>
            <w:r>
              <w:rPr>
                <w:i/>
                <w:sz w:val="18"/>
                <w:szCs w:val="18"/>
              </w:rPr>
              <w:t>Filling Holes</w:t>
            </w:r>
            <w:r>
              <w:rPr>
                <w:sz w:val="18"/>
                <w:szCs w:val="18"/>
              </w:rPr>
              <w:t xml:space="preserve"> </w:t>
            </w:r>
            <w:r>
              <w:rPr>
                <w:sz w:val="18"/>
                <w:szCs w:val="18"/>
                <w:lang w:val="en-US"/>
              </w:rPr>
              <w:t xml:space="preserve">image </w:t>
            </w:r>
            <w:r>
              <w:rPr>
                <w:sz w:val="18"/>
                <w:szCs w:val="18"/>
              </w:rPr>
              <w:t>(</w:t>
            </w:r>
            <w:r>
              <w:rPr>
                <w:sz w:val="18"/>
                <w:szCs w:val="18"/>
                <w:lang w:val="en-US"/>
              </w:rPr>
              <w:t>right</w:t>
            </w:r>
            <w:r>
              <w:rPr>
                <w:sz w:val="18"/>
                <w:szCs w:val="18"/>
              </w:rPr>
              <w:t>)</w:t>
            </w:r>
          </w:p>
        </w:tc>
        <w:tc>
          <w:tcPr>
            <w:tcW w:w="4788" w:type="dxa"/>
            <w:vMerge/>
          </w:tcPr>
          <w:p w:rsidR="00564BC0" w:rsidRDefault="00564BC0" w:rsidP="00471632">
            <w:pPr>
              <w:jc w:val="both"/>
              <w:rPr>
                <w:color w:val="000000" w:themeColor="text1"/>
                <w:sz w:val="18"/>
                <w:szCs w:val="18"/>
                <w:lang w:val="en-GB"/>
              </w:rPr>
            </w:pPr>
          </w:p>
        </w:tc>
      </w:tr>
    </w:tbl>
    <w:p w:rsidR="005B6DE8" w:rsidRDefault="005B6DE8" w:rsidP="00564BC0">
      <w:pPr>
        <w:spacing w:after="0" w:line="240" w:lineRule="auto"/>
        <w:jc w:val="both"/>
        <w:rPr>
          <w:rFonts w:asciiTheme="majorBidi" w:hAnsiTheme="majorBidi" w:cstheme="majorBidi"/>
        </w:rPr>
      </w:pPr>
    </w:p>
    <w:p w:rsidR="00564BC0" w:rsidRDefault="00564BC0" w:rsidP="005B6DE8">
      <w:pPr>
        <w:spacing w:after="0" w:line="240" w:lineRule="auto"/>
        <w:ind w:firstLine="454"/>
        <w:jc w:val="both"/>
        <w:rPr>
          <w:rFonts w:asciiTheme="majorBidi" w:hAnsiTheme="majorBidi" w:cstheme="majorBidi"/>
        </w:rPr>
      </w:pPr>
    </w:p>
    <w:p w:rsidR="00564BC0" w:rsidRDefault="00564BC0" w:rsidP="00564BC0">
      <w:pPr>
        <w:spacing w:after="0" w:line="240" w:lineRule="auto"/>
        <w:ind w:firstLine="454"/>
        <w:jc w:val="both"/>
        <w:rPr>
          <w:rFonts w:asciiTheme="majorBidi" w:hAnsiTheme="majorBidi" w:cstheme="majorBidi"/>
        </w:rPr>
      </w:pPr>
      <w:r w:rsidRPr="00564BC0">
        <w:rPr>
          <w:rFonts w:asciiTheme="majorBidi" w:hAnsiTheme="majorBidi" w:cstheme="majorBidi"/>
        </w:rPr>
        <w:t>Experimental Results. Table 2 showed the results of the validation between simulation and experiment on the design of fuzzy control system for images movement to the left. It appears that the simulation results for the leftward movement as a whole could be achieved, this was also shown to be 100% the same as the results in the experiments for the leftward movement process. This showed the fuzzy control system could run on target.</w:t>
      </w:r>
    </w:p>
    <w:p w:rsidR="00564BC0" w:rsidRDefault="00564BC0" w:rsidP="00564BC0">
      <w:pPr>
        <w:spacing w:after="0" w:line="240" w:lineRule="auto"/>
        <w:ind w:firstLine="454"/>
        <w:jc w:val="both"/>
        <w:rPr>
          <w:rFonts w:asciiTheme="majorBidi" w:hAnsiTheme="majorBidi" w:cstheme="majorBidi"/>
        </w:rPr>
      </w:pPr>
      <w:r w:rsidRPr="00564BC0">
        <w:rPr>
          <w:rFonts w:asciiTheme="majorBidi" w:hAnsiTheme="majorBidi" w:cstheme="majorBidi"/>
        </w:rPr>
        <w:t xml:space="preserve">Motor control decision making with image processing used an intelligent system of fuzzy logic and the results of the above experiments were in accordance with the simulation contained in </w:t>
      </w:r>
      <w:proofErr w:type="spellStart"/>
      <w:r w:rsidRPr="00564BC0">
        <w:rPr>
          <w:rFonts w:asciiTheme="majorBidi" w:hAnsiTheme="majorBidi" w:cstheme="majorBidi"/>
        </w:rPr>
        <w:t>Matlab</w:t>
      </w:r>
      <w:proofErr w:type="spellEnd"/>
      <w:r w:rsidRPr="00564BC0">
        <w:rPr>
          <w:rFonts w:asciiTheme="majorBidi" w:hAnsiTheme="majorBidi" w:cstheme="majorBidi"/>
        </w:rPr>
        <w:t>. Therefore, based on some of these conditions, it could be shown that the fuzzy control system algorithm could detect the image area properly and could provide output to the DC motor in accordance with the simulation.</w:t>
      </w:r>
    </w:p>
    <w:p w:rsidR="005B6DE8" w:rsidRPr="005B6DE8" w:rsidRDefault="005B6DE8" w:rsidP="005B6DE8">
      <w:pPr>
        <w:spacing w:after="0" w:line="240" w:lineRule="auto"/>
        <w:ind w:firstLine="454"/>
        <w:jc w:val="both"/>
        <w:rPr>
          <w:rFonts w:asciiTheme="majorBidi" w:hAnsiTheme="majorBidi" w:cstheme="majorBidi"/>
        </w:rPr>
      </w:pPr>
    </w:p>
    <w:p w:rsidR="007669B5" w:rsidRDefault="008304BF">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rsidR="007669B5" w:rsidRDefault="00564BC0" w:rsidP="00564BC0">
      <w:pPr>
        <w:spacing w:after="0"/>
        <w:jc w:val="both"/>
        <w:rPr>
          <w:rFonts w:ascii="Times New Roman" w:eastAsia="Times New Roman" w:hAnsi="Times New Roman" w:cs="Times New Roman"/>
          <w:color w:val="000000"/>
        </w:rPr>
      </w:pPr>
      <w:r w:rsidRPr="00564BC0">
        <w:rPr>
          <w:rFonts w:ascii="Times New Roman" w:eastAsia="Times New Roman" w:hAnsi="Times New Roman" w:cs="Times New Roman"/>
          <w:color w:val="000000"/>
        </w:rPr>
        <w:t xml:space="preserve">This study had explained the tests that had been carried out for DC Motor Control Systems Based on Image Processing with Fuzzy Logic through the GUI system compiled by Visual Studio. GUI was used as input and output monitoring to display the results of digital image processing according to its stages. Besides </w:t>
      </w:r>
      <w:proofErr w:type="spellStart"/>
      <w:r w:rsidRPr="00564BC0">
        <w:rPr>
          <w:rFonts w:ascii="Times New Roman" w:eastAsia="Times New Roman" w:hAnsi="Times New Roman" w:cs="Times New Roman"/>
          <w:color w:val="000000"/>
        </w:rPr>
        <w:t>Arduino</w:t>
      </w:r>
      <w:proofErr w:type="spellEnd"/>
      <w:r w:rsidRPr="00564BC0">
        <w:rPr>
          <w:rFonts w:ascii="Times New Roman" w:eastAsia="Times New Roman" w:hAnsi="Times New Roman" w:cs="Times New Roman"/>
          <w:color w:val="000000"/>
        </w:rPr>
        <w:t xml:space="preserve"> IDE used to program Fuzzy logic and </w:t>
      </w:r>
      <w:proofErr w:type="spellStart"/>
      <w:r w:rsidRPr="00564BC0">
        <w:rPr>
          <w:rFonts w:ascii="Times New Roman" w:eastAsia="Times New Roman" w:hAnsi="Times New Roman" w:cs="Times New Roman"/>
          <w:color w:val="000000"/>
        </w:rPr>
        <w:t>Matlab</w:t>
      </w:r>
      <w:proofErr w:type="spellEnd"/>
      <w:r w:rsidRPr="00564BC0">
        <w:rPr>
          <w:rFonts w:ascii="Times New Roman" w:eastAsia="Times New Roman" w:hAnsi="Times New Roman" w:cs="Times New Roman"/>
          <w:color w:val="000000"/>
        </w:rPr>
        <w:t xml:space="preserve"> for calculation and design of fuzzy control systems. Performance had shown compatibility between simulation and experiment results. The total success of the image processing system testing for identification of the hexagon object area in orange by providing PWM output was 100% for compatibility between simulation and experiment. This showed the fuzzy control system could be implemented according to plan.</w:t>
      </w:r>
      <w:r w:rsidRPr="00564BC0">
        <w:rPr>
          <w:rFonts w:ascii="Times New Roman" w:eastAsia="Times New Roman" w:hAnsi="Times New Roman" w:cs="Times New Roman"/>
          <w:color w:val="000000"/>
        </w:rPr>
        <w:t xml:space="preserve"> </w:t>
      </w:r>
    </w:p>
    <w:p w:rsidR="007669B5" w:rsidRDefault="007669B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7669B5" w:rsidRDefault="008304BF">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Masmoudi</w:t>
      </w:r>
      <w:proofErr w:type="spellEnd"/>
      <w:r w:rsidRPr="008304BF">
        <w:rPr>
          <w:rFonts w:asciiTheme="majorBidi" w:hAnsiTheme="majorBidi" w:cstheme="majorBidi"/>
          <w:sz w:val="22"/>
          <w:szCs w:val="22"/>
        </w:rPr>
        <w:t xml:space="preserve"> M.S., </w:t>
      </w:r>
      <w:proofErr w:type="spellStart"/>
      <w:r w:rsidRPr="008304BF">
        <w:rPr>
          <w:rFonts w:asciiTheme="majorBidi" w:hAnsiTheme="majorBidi" w:cstheme="majorBidi"/>
          <w:sz w:val="22"/>
          <w:szCs w:val="22"/>
        </w:rPr>
        <w:t>Krichen</w:t>
      </w:r>
      <w:proofErr w:type="spellEnd"/>
      <w:r w:rsidRPr="008304BF">
        <w:rPr>
          <w:rFonts w:asciiTheme="majorBidi" w:hAnsiTheme="majorBidi" w:cstheme="majorBidi"/>
          <w:sz w:val="22"/>
          <w:szCs w:val="22"/>
        </w:rPr>
        <w:t xml:space="preserve"> N., </w:t>
      </w:r>
      <w:proofErr w:type="spellStart"/>
      <w:r w:rsidRPr="008304BF">
        <w:rPr>
          <w:rFonts w:asciiTheme="majorBidi" w:hAnsiTheme="majorBidi" w:cstheme="majorBidi"/>
          <w:sz w:val="22"/>
          <w:szCs w:val="22"/>
        </w:rPr>
        <w:t>Masmoudi</w:t>
      </w:r>
      <w:proofErr w:type="spellEnd"/>
      <w:r w:rsidRPr="008304BF">
        <w:rPr>
          <w:rFonts w:asciiTheme="majorBidi" w:hAnsiTheme="majorBidi" w:cstheme="majorBidi"/>
          <w:sz w:val="22"/>
          <w:szCs w:val="22"/>
        </w:rPr>
        <w:t xml:space="preserve"> M., </w:t>
      </w:r>
      <w:proofErr w:type="spellStart"/>
      <w:r w:rsidRPr="008304BF">
        <w:rPr>
          <w:rFonts w:asciiTheme="majorBidi" w:hAnsiTheme="majorBidi" w:cstheme="majorBidi"/>
          <w:sz w:val="22"/>
          <w:szCs w:val="22"/>
        </w:rPr>
        <w:t>Derbel</w:t>
      </w:r>
      <w:proofErr w:type="spellEnd"/>
      <w:r w:rsidRPr="008304BF">
        <w:rPr>
          <w:rFonts w:asciiTheme="majorBidi" w:hAnsiTheme="majorBidi" w:cstheme="majorBidi"/>
          <w:sz w:val="22"/>
          <w:szCs w:val="22"/>
        </w:rPr>
        <w:t xml:space="preserve"> N</w:t>
      </w:r>
      <w:r w:rsidRPr="008304BF">
        <w:rPr>
          <w:rFonts w:asciiTheme="majorBidi" w:hAnsiTheme="majorBidi" w:cstheme="majorBidi"/>
          <w:sz w:val="22"/>
          <w:szCs w:val="22"/>
          <w:lang w:val="id-ID"/>
        </w:rPr>
        <w:t xml:space="preserve">. (2016). </w:t>
      </w:r>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Fuzzy</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logic</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controllers</w:t>
      </w:r>
      <w:proofErr w:type="spellEnd"/>
      <w:r w:rsidRPr="008304BF">
        <w:rPr>
          <w:rFonts w:asciiTheme="majorBidi" w:hAnsiTheme="majorBidi" w:cstheme="majorBidi"/>
          <w:sz w:val="22"/>
          <w:szCs w:val="22"/>
        </w:rPr>
        <w:t xml:space="preserve"> design for </w:t>
      </w:r>
      <w:proofErr w:type="spellStart"/>
      <w:r w:rsidRPr="008304BF">
        <w:rPr>
          <w:rFonts w:asciiTheme="majorBidi" w:hAnsiTheme="majorBidi" w:cstheme="majorBidi"/>
          <w:sz w:val="22"/>
          <w:szCs w:val="22"/>
        </w:rPr>
        <w:t>omnidirectional</w:t>
      </w:r>
      <w:proofErr w:type="spellEnd"/>
      <w:r w:rsidRPr="008304BF">
        <w:rPr>
          <w:rFonts w:asciiTheme="majorBidi" w:hAnsiTheme="majorBidi" w:cstheme="majorBidi"/>
          <w:sz w:val="22"/>
          <w:szCs w:val="22"/>
        </w:rPr>
        <w:t xml:space="preserve"> mobile robot navigation. </w:t>
      </w:r>
      <w:proofErr w:type="spellStart"/>
      <w:r w:rsidRPr="008304BF">
        <w:rPr>
          <w:rFonts w:asciiTheme="majorBidi" w:hAnsiTheme="majorBidi" w:cstheme="majorBidi"/>
          <w:i/>
          <w:sz w:val="22"/>
          <w:szCs w:val="22"/>
        </w:rPr>
        <w:t>Appl</w:t>
      </w:r>
      <w:proofErr w:type="spellEnd"/>
      <w:r w:rsidRPr="008304BF">
        <w:rPr>
          <w:rFonts w:asciiTheme="majorBidi" w:hAnsiTheme="majorBidi" w:cstheme="majorBidi"/>
          <w:i/>
          <w:sz w:val="22"/>
          <w:szCs w:val="22"/>
        </w:rPr>
        <w:t>. Soft Comput</w:t>
      </w:r>
      <w:r w:rsidRPr="008304BF">
        <w:rPr>
          <w:rFonts w:asciiTheme="majorBidi" w:hAnsiTheme="majorBidi" w:cstheme="majorBidi"/>
          <w:sz w:val="22"/>
          <w:szCs w:val="22"/>
          <w:lang w:val="id-ID"/>
        </w:rPr>
        <w:t>,</w:t>
      </w:r>
      <w:r w:rsidRPr="008304BF">
        <w:rPr>
          <w:rFonts w:asciiTheme="majorBidi" w:hAnsiTheme="majorBidi" w:cstheme="majorBidi"/>
          <w:sz w:val="22"/>
          <w:szCs w:val="22"/>
        </w:rPr>
        <w:t> 49, 901–919</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lastRenderedPageBreak/>
        <w:t>Bakdi</w:t>
      </w:r>
      <w:proofErr w:type="spellEnd"/>
      <w:r w:rsidRPr="008304BF">
        <w:rPr>
          <w:rFonts w:asciiTheme="majorBidi" w:hAnsiTheme="majorBidi" w:cstheme="majorBidi"/>
          <w:sz w:val="22"/>
          <w:szCs w:val="22"/>
        </w:rPr>
        <w:t xml:space="preserve"> A., A. </w:t>
      </w:r>
      <w:proofErr w:type="spellStart"/>
      <w:r w:rsidRPr="008304BF">
        <w:rPr>
          <w:rFonts w:asciiTheme="majorBidi" w:hAnsiTheme="majorBidi" w:cstheme="majorBidi"/>
          <w:sz w:val="22"/>
          <w:szCs w:val="22"/>
        </w:rPr>
        <w:t>Hentout</w:t>
      </w:r>
      <w:proofErr w:type="spellEnd"/>
      <w:r w:rsidRPr="008304BF">
        <w:rPr>
          <w:rFonts w:asciiTheme="majorBidi" w:hAnsiTheme="majorBidi" w:cstheme="majorBidi"/>
          <w:sz w:val="22"/>
          <w:szCs w:val="22"/>
        </w:rPr>
        <w:t xml:space="preserve">, B. </w:t>
      </w:r>
      <w:proofErr w:type="spellStart"/>
      <w:r w:rsidRPr="008304BF">
        <w:rPr>
          <w:rFonts w:asciiTheme="majorBidi" w:hAnsiTheme="majorBidi" w:cstheme="majorBidi"/>
          <w:sz w:val="22"/>
          <w:szCs w:val="22"/>
        </w:rPr>
        <w:t>Boutami</w:t>
      </w:r>
      <w:proofErr w:type="spellEnd"/>
      <w:r w:rsidRPr="008304BF">
        <w:rPr>
          <w:rFonts w:asciiTheme="majorBidi" w:hAnsiTheme="majorBidi" w:cstheme="majorBidi"/>
          <w:sz w:val="22"/>
          <w:szCs w:val="22"/>
        </w:rPr>
        <w:t xml:space="preserve">, A. </w:t>
      </w:r>
      <w:proofErr w:type="spellStart"/>
      <w:r w:rsidRPr="008304BF">
        <w:rPr>
          <w:rFonts w:asciiTheme="majorBidi" w:hAnsiTheme="majorBidi" w:cstheme="majorBidi"/>
          <w:sz w:val="22"/>
          <w:szCs w:val="22"/>
        </w:rPr>
        <w:t>Maoudj</w:t>
      </w:r>
      <w:proofErr w:type="spellEnd"/>
      <w:r w:rsidRPr="008304BF">
        <w:rPr>
          <w:rFonts w:asciiTheme="majorBidi" w:hAnsiTheme="majorBidi" w:cstheme="majorBidi"/>
          <w:sz w:val="22"/>
          <w:szCs w:val="22"/>
        </w:rPr>
        <w:t xml:space="preserve">, O. </w:t>
      </w:r>
      <w:proofErr w:type="spellStart"/>
      <w:r w:rsidRPr="008304BF">
        <w:rPr>
          <w:rFonts w:asciiTheme="majorBidi" w:hAnsiTheme="majorBidi" w:cstheme="majorBidi"/>
          <w:sz w:val="22"/>
          <w:szCs w:val="22"/>
        </w:rPr>
        <w:t>Hachour</w:t>
      </w:r>
      <w:proofErr w:type="spellEnd"/>
      <w:r w:rsidRPr="008304BF">
        <w:rPr>
          <w:rFonts w:asciiTheme="majorBidi" w:hAnsiTheme="majorBidi" w:cstheme="majorBidi"/>
          <w:sz w:val="22"/>
          <w:szCs w:val="22"/>
        </w:rPr>
        <w:t xml:space="preserve">, B. </w:t>
      </w:r>
      <w:proofErr w:type="spellStart"/>
      <w:r w:rsidRPr="008304BF">
        <w:rPr>
          <w:rFonts w:asciiTheme="majorBidi" w:hAnsiTheme="majorBidi" w:cstheme="majorBidi"/>
          <w:sz w:val="22"/>
          <w:szCs w:val="22"/>
        </w:rPr>
        <w:t>Bouzouia</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(2017)</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 xml:space="preserve">Optimal </w:t>
      </w:r>
      <w:proofErr w:type="spellStart"/>
      <w:r w:rsidRPr="008304BF">
        <w:rPr>
          <w:rFonts w:asciiTheme="majorBidi" w:hAnsiTheme="majorBidi" w:cstheme="majorBidi"/>
          <w:sz w:val="22"/>
          <w:szCs w:val="22"/>
        </w:rPr>
        <w:t>path</w:t>
      </w:r>
      <w:proofErr w:type="spellEnd"/>
      <w:r w:rsidRPr="008304BF">
        <w:rPr>
          <w:rFonts w:asciiTheme="majorBidi" w:hAnsiTheme="majorBidi" w:cstheme="majorBidi"/>
          <w:sz w:val="22"/>
          <w:szCs w:val="22"/>
        </w:rPr>
        <w:t xml:space="preserve"> planning and </w:t>
      </w:r>
      <w:proofErr w:type="spellStart"/>
      <w:r w:rsidRPr="008304BF">
        <w:rPr>
          <w:rFonts w:asciiTheme="majorBidi" w:hAnsiTheme="majorBidi" w:cstheme="majorBidi"/>
          <w:sz w:val="22"/>
          <w:szCs w:val="22"/>
        </w:rPr>
        <w:t>execution</w:t>
      </w:r>
      <w:proofErr w:type="spellEnd"/>
      <w:r w:rsidRPr="008304BF">
        <w:rPr>
          <w:rFonts w:asciiTheme="majorBidi" w:hAnsiTheme="majorBidi" w:cstheme="majorBidi"/>
          <w:sz w:val="22"/>
          <w:szCs w:val="22"/>
        </w:rPr>
        <w:t xml:space="preserve"> for mobile robots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genetic</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algorithm</w:t>
      </w:r>
      <w:proofErr w:type="spellEnd"/>
      <w:r w:rsidRPr="008304BF">
        <w:rPr>
          <w:rFonts w:asciiTheme="majorBidi" w:hAnsiTheme="majorBidi" w:cstheme="majorBidi"/>
          <w:sz w:val="22"/>
          <w:szCs w:val="22"/>
        </w:rPr>
        <w:t xml:space="preserve"> and adaptive </w:t>
      </w:r>
      <w:proofErr w:type="spellStart"/>
      <w:r w:rsidRPr="008304BF">
        <w:rPr>
          <w:rFonts w:asciiTheme="majorBidi" w:hAnsiTheme="majorBidi" w:cstheme="majorBidi"/>
          <w:sz w:val="22"/>
          <w:szCs w:val="22"/>
        </w:rPr>
        <w:t>fuzzy-logic</w:t>
      </w:r>
      <w:proofErr w:type="spellEnd"/>
      <w:r w:rsidRPr="008304BF">
        <w:rPr>
          <w:rFonts w:asciiTheme="majorBidi" w:hAnsiTheme="majorBidi" w:cstheme="majorBidi"/>
          <w:sz w:val="22"/>
          <w:szCs w:val="22"/>
        </w:rPr>
        <w:t xml:space="preserve"> control. </w:t>
      </w:r>
      <w:r w:rsidRPr="008304BF">
        <w:rPr>
          <w:rFonts w:asciiTheme="majorBidi" w:hAnsiTheme="majorBidi" w:cstheme="majorBidi"/>
          <w:i/>
          <w:sz w:val="22"/>
          <w:szCs w:val="22"/>
        </w:rPr>
        <w:t xml:space="preserve">Robot. </w:t>
      </w:r>
      <w:proofErr w:type="spellStart"/>
      <w:r w:rsidRPr="008304BF">
        <w:rPr>
          <w:rFonts w:asciiTheme="majorBidi" w:hAnsiTheme="majorBidi" w:cstheme="majorBidi"/>
          <w:i/>
          <w:sz w:val="22"/>
          <w:szCs w:val="22"/>
        </w:rPr>
        <w:t>Auton</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Syst</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89, 95–109</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rPr>
        <w:t xml:space="preserve">Castillo O., </w:t>
      </w:r>
      <w:proofErr w:type="spellStart"/>
      <w:r w:rsidRPr="008304BF">
        <w:rPr>
          <w:rFonts w:asciiTheme="majorBidi" w:hAnsiTheme="majorBidi" w:cstheme="majorBidi"/>
          <w:sz w:val="22"/>
          <w:szCs w:val="22"/>
        </w:rPr>
        <w:t>Melin</w:t>
      </w:r>
      <w:proofErr w:type="spellEnd"/>
      <w:r w:rsidRPr="008304BF">
        <w:rPr>
          <w:rFonts w:asciiTheme="majorBidi" w:hAnsiTheme="majorBidi" w:cstheme="majorBidi"/>
          <w:sz w:val="22"/>
          <w:szCs w:val="22"/>
        </w:rPr>
        <w:t xml:space="preserve"> P., </w:t>
      </w:r>
      <w:proofErr w:type="spellStart"/>
      <w:r w:rsidRPr="008304BF">
        <w:rPr>
          <w:rFonts w:asciiTheme="majorBidi" w:hAnsiTheme="majorBidi" w:cstheme="majorBidi"/>
          <w:sz w:val="22"/>
          <w:szCs w:val="22"/>
        </w:rPr>
        <w:t>Pedrycz</w:t>
      </w:r>
      <w:proofErr w:type="spellEnd"/>
      <w:r w:rsidRPr="008304BF">
        <w:rPr>
          <w:rFonts w:asciiTheme="majorBidi" w:hAnsiTheme="majorBidi" w:cstheme="majorBidi"/>
          <w:sz w:val="22"/>
          <w:szCs w:val="22"/>
        </w:rPr>
        <w:t xml:space="preserve"> W., </w:t>
      </w:r>
      <w:proofErr w:type="spellStart"/>
      <w:r w:rsidRPr="008304BF">
        <w:rPr>
          <w:rFonts w:asciiTheme="majorBidi" w:hAnsiTheme="majorBidi" w:cstheme="majorBidi"/>
          <w:sz w:val="22"/>
          <w:szCs w:val="22"/>
        </w:rPr>
        <w:t>Kacprzyk</w:t>
      </w:r>
      <w:proofErr w:type="spellEnd"/>
      <w:r w:rsidRPr="008304BF">
        <w:rPr>
          <w:rFonts w:asciiTheme="majorBidi" w:hAnsiTheme="majorBidi" w:cstheme="majorBidi"/>
          <w:sz w:val="22"/>
          <w:szCs w:val="22"/>
        </w:rPr>
        <w:t xml:space="preserve">  J. (2014). </w:t>
      </w:r>
      <w:proofErr w:type="spellStart"/>
      <w:r w:rsidRPr="008304BF">
        <w:rPr>
          <w:rFonts w:asciiTheme="majorBidi" w:hAnsiTheme="majorBidi" w:cstheme="majorBidi"/>
          <w:sz w:val="22"/>
          <w:szCs w:val="22"/>
        </w:rPr>
        <w:t>Recent</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Advances</w:t>
      </w:r>
      <w:proofErr w:type="spellEnd"/>
      <w:r w:rsidRPr="008304BF">
        <w:rPr>
          <w:rFonts w:asciiTheme="majorBidi" w:hAnsiTheme="majorBidi" w:cstheme="majorBidi"/>
          <w:sz w:val="22"/>
          <w:szCs w:val="22"/>
        </w:rPr>
        <w:t xml:space="preserve"> on </w:t>
      </w:r>
      <w:proofErr w:type="spellStart"/>
      <w:r w:rsidRPr="008304BF">
        <w:rPr>
          <w:rFonts w:asciiTheme="majorBidi" w:hAnsiTheme="majorBidi" w:cstheme="majorBidi"/>
          <w:sz w:val="22"/>
          <w:szCs w:val="22"/>
        </w:rPr>
        <w:t>Hybrid</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Approaches</w:t>
      </w:r>
      <w:proofErr w:type="spellEnd"/>
      <w:r w:rsidRPr="008304BF">
        <w:rPr>
          <w:rFonts w:asciiTheme="majorBidi" w:hAnsiTheme="majorBidi" w:cstheme="majorBidi"/>
          <w:sz w:val="22"/>
          <w:szCs w:val="22"/>
        </w:rPr>
        <w:t xml:space="preserve"> for </w:t>
      </w:r>
      <w:proofErr w:type="spellStart"/>
      <w:r w:rsidRPr="008304BF">
        <w:rPr>
          <w:rFonts w:asciiTheme="majorBidi" w:hAnsiTheme="majorBidi" w:cstheme="majorBidi"/>
          <w:sz w:val="22"/>
          <w:szCs w:val="22"/>
        </w:rPr>
        <w:t>Designing</w:t>
      </w:r>
      <w:proofErr w:type="spellEnd"/>
      <w:r w:rsidRPr="008304BF">
        <w:rPr>
          <w:rFonts w:asciiTheme="majorBidi" w:hAnsiTheme="majorBidi" w:cstheme="majorBidi"/>
          <w:sz w:val="22"/>
          <w:szCs w:val="22"/>
        </w:rPr>
        <w:t xml:space="preserve"> Intelligent </w:t>
      </w:r>
      <w:proofErr w:type="spellStart"/>
      <w:r w:rsidRPr="008304BF">
        <w:rPr>
          <w:rFonts w:asciiTheme="majorBidi" w:hAnsiTheme="majorBidi" w:cstheme="majorBidi"/>
          <w:sz w:val="22"/>
          <w:szCs w:val="22"/>
        </w:rPr>
        <w:t>Systems</w:t>
      </w:r>
      <w:proofErr w:type="spellEnd"/>
      <w:r w:rsidRPr="008304BF">
        <w:rPr>
          <w:rFonts w:asciiTheme="majorBidi" w:hAnsiTheme="majorBidi" w:cstheme="majorBidi"/>
          <w:sz w:val="22"/>
          <w:szCs w:val="22"/>
          <w:lang w:val="id-ID"/>
        </w:rPr>
        <w:t xml:space="preserve">. </w:t>
      </w:r>
      <w:proofErr w:type="spellStart"/>
      <w:r w:rsidRPr="008304BF">
        <w:rPr>
          <w:rFonts w:asciiTheme="majorBidi" w:hAnsiTheme="majorBidi" w:cstheme="majorBidi"/>
          <w:sz w:val="22"/>
          <w:szCs w:val="22"/>
        </w:rPr>
        <w:t>Studies</w:t>
      </w:r>
      <w:proofErr w:type="spellEnd"/>
      <w:r w:rsidRPr="008304BF">
        <w:rPr>
          <w:rFonts w:asciiTheme="majorBidi" w:hAnsiTheme="majorBidi" w:cstheme="majorBidi"/>
          <w:sz w:val="22"/>
          <w:szCs w:val="22"/>
        </w:rPr>
        <w:t xml:space="preserve"> in </w:t>
      </w:r>
      <w:proofErr w:type="spellStart"/>
      <w:r w:rsidRPr="008304BF">
        <w:rPr>
          <w:rFonts w:asciiTheme="majorBidi" w:hAnsiTheme="majorBidi" w:cstheme="majorBidi"/>
          <w:sz w:val="22"/>
          <w:szCs w:val="22"/>
        </w:rPr>
        <w:t>Computational</w:t>
      </w:r>
      <w:proofErr w:type="spellEnd"/>
      <w:r w:rsidRPr="008304BF">
        <w:rPr>
          <w:rFonts w:asciiTheme="majorBidi" w:hAnsiTheme="majorBidi" w:cstheme="majorBidi"/>
          <w:sz w:val="22"/>
          <w:szCs w:val="22"/>
        </w:rPr>
        <w:t xml:space="preserve"> Intelligence 547</w:t>
      </w:r>
      <w:r w:rsidRPr="008304BF">
        <w:rPr>
          <w:rFonts w:asciiTheme="majorBidi" w:hAnsiTheme="majorBidi" w:cstheme="majorBidi"/>
          <w:sz w:val="22"/>
          <w:szCs w:val="22"/>
          <w:lang w:val="id-ID"/>
        </w:rPr>
        <w:t xml:space="preserve">. </w:t>
      </w:r>
      <w:r w:rsidRPr="008304BF">
        <w:rPr>
          <w:rFonts w:asciiTheme="majorBidi" w:hAnsiTheme="majorBidi" w:cstheme="majorBidi"/>
          <w:i/>
          <w:sz w:val="22"/>
          <w:szCs w:val="22"/>
        </w:rPr>
        <w:t>Springer</w:t>
      </w:r>
      <w:r w:rsidRPr="008304BF">
        <w:rPr>
          <w:rFonts w:asciiTheme="majorBidi" w:hAnsiTheme="majorBidi" w:cstheme="majorBidi"/>
          <w:sz w:val="22"/>
          <w:szCs w:val="22"/>
        </w:rPr>
        <w:t>, 547, 647–669</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rPr>
        <w:t xml:space="preserve">Cáceres-Hernández D., </w:t>
      </w:r>
      <w:proofErr w:type="spellStart"/>
      <w:r w:rsidRPr="008304BF">
        <w:rPr>
          <w:rFonts w:asciiTheme="majorBidi" w:hAnsiTheme="majorBidi" w:cstheme="majorBidi"/>
          <w:sz w:val="22"/>
          <w:szCs w:val="22"/>
        </w:rPr>
        <w:t>Kurnianggoro</w:t>
      </w:r>
      <w:proofErr w:type="spellEnd"/>
      <w:r w:rsidRPr="008304BF">
        <w:rPr>
          <w:rFonts w:asciiTheme="majorBidi" w:hAnsiTheme="majorBidi" w:cstheme="majorBidi"/>
          <w:sz w:val="22"/>
          <w:szCs w:val="22"/>
        </w:rPr>
        <w:t xml:space="preserve"> L., A. </w:t>
      </w:r>
      <w:proofErr w:type="spellStart"/>
      <w:r w:rsidRPr="008304BF">
        <w:rPr>
          <w:rFonts w:asciiTheme="majorBidi" w:hAnsiTheme="majorBidi" w:cstheme="majorBidi"/>
          <w:sz w:val="22"/>
          <w:szCs w:val="22"/>
        </w:rPr>
        <w:t>Filomenko</w:t>
      </w:r>
      <w:proofErr w:type="spellEnd"/>
      <w:r w:rsidRPr="008304BF">
        <w:rPr>
          <w:rFonts w:asciiTheme="majorBidi" w:hAnsiTheme="majorBidi" w:cstheme="majorBidi"/>
          <w:sz w:val="22"/>
          <w:szCs w:val="22"/>
        </w:rPr>
        <w:t>, K.H. Jo</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(2016)</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 xml:space="preserve">Real-time </w:t>
      </w:r>
      <w:proofErr w:type="spellStart"/>
      <w:r w:rsidRPr="008304BF">
        <w:rPr>
          <w:rFonts w:asciiTheme="majorBidi" w:hAnsiTheme="majorBidi" w:cstheme="majorBidi"/>
          <w:sz w:val="22"/>
          <w:szCs w:val="22"/>
        </w:rPr>
        <w:t>lane</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region</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detection</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a </w:t>
      </w:r>
      <w:proofErr w:type="spellStart"/>
      <w:r w:rsidRPr="008304BF">
        <w:rPr>
          <w:rFonts w:asciiTheme="majorBidi" w:hAnsiTheme="majorBidi" w:cstheme="majorBidi"/>
          <w:sz w:val="22"/>
          <w:szCs w:val="22"/>
        </w:rPr>
        <w:t>combination</w:t>
      </w:r>
      <w:proofErr w:type="spellEnd"/>
      <w:r w:rsidRPr="008304BF">
        <w:rPr>
          <w:rFonts w:asciiTheme="majorBidi" w:hAnsiTheme="majorBidi" w:cstheme="majorBidi"/>
          <w:sz w:val="22"/>
          <w:szCs w:val="22"/>
        </w:rPr>
        <w:t xml:space="preserve"> of </w:t>
      </w:r>
      <w:proofErr w:type="spellStart"/>
      <w:r w:rsidRPr="008304BF">
        <w:rPr>
          <w:rFonts w:asciiTheme="majorBidi" w:hAnsiTheme="majorBidi" w:cstheme="majorBidi"/>
          <w:sz w:val="22"/>
          <w:szCs w:val="22"/>
        </w:rPr>
        <w:t>geometrical</w:t>
      </w:r>
      <w:proofErr w:type="spellEnd"/>
      <w:r w:rsidRPr="008304BF">
        <w:rPr>
          <w:rFonts w:asciiTheme="majorBidi" w:hAnsiTheme="majorBidi" w:cstheme="majorBidi"/>
          <w:sz w:val="22"/>
          <w:szCs w:val="22"/>
        </w:rPr>
        <w:t xml:space="preserve"> and image </w:t>
      </w:r>
      <w:proofErr w:type="spellStart"/>
      <w:r w:rsidRPr="008304BF">
        <w:rPr>
          <w:rFonts w:asciiTheme="majorBidi" w:hAnsiTheme="majorBidi" w:cstheme="majorBidi"/>
          <w:sz w:val="22"/>
          <w:szCs w:val="22"/>
        </w:rPr>
        <w:t>features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Sensor</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16(1935), 1–19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Rosolia</w:t>
      </w:r>
      <w:proofErr w:type="spellEnd"/>
      <w:r w:rsidRPr="008304BF">
        <w:rPr>
          <w:rFonts w:asciiTheme="majorBidi" w:hAnsiTheme="majorBidi" w:cstheme="majorBidi"/>
          <w:sz w:val="22"/>
          <w:szCs w:val="22"/>
        </w:rPr>
        <w:t xml:space="preserve"> U., De </w:t>
      </w:r>
      <w:proofErr w:type="spellStart"/>
      <w:r w:rsidRPr="008304BF">
        <w:rPr>
          <w:rFonts w:asciiTheme="majorBidi" w:hAnsiTheme="majorBidi" w:cstheme="majorBidi"/>
          <w:sz w:val="22"/>
          <w:szCs w:val="22"/>
        </w:rPr>
        <w:t>Bruyne</w:t>
      </w:r>
      <w:proofErr w:type="spellEnd"/>
      <w:r w:rsidRPr="008304BF">
        <w:rPr>
          <w:rFonts w:asciiTheme="majorBidi" w:hAnsiTheme="majorBidi" w:cstheme="majorBidi"/>
          <w:sz w:val="22"/>
          <w:szCs w:val="22"/>
        </w:rPr>
        <w:t xml:space="preserve"> S., </w:t>
      </w:r>
      <w:proofErr w:type="spellStart"/>
      <w:r w:rsidRPr="008304BF">
        <w:rPr>
          <w:rFonts w:asciiTheme="majorBidi" w:hAnsiTheme="majorBidi" w:cstheme="majorBidi"/>
          <w:sz w:val="22"/>
          <w:szCs w:val="22"/>
        </w:rPr>
        <w:t>Alleyne</w:t>
      </w:r>
      <w:proofErr w:type="spellEnd"/>
      <w:r w:rsidRPr="008304BF">
        <w:rPr>
          <w:rFonts w:asciiTheme="majorBidi" w:hAnsiTheme="majorBidi" w:cstheme="majorBidi"/>
          <w:sz w:val="22"/>
          <w:szCs w:val="22"/>
        </w:rPr>
        <w:t xml:space="preserve"> A.G.</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(2017)</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Autonomous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vehicle</w:t>
      </w:r>
      <w:proofErr w:type="spellEnd"/>
      <w:r w:rsidRPr="008304BF">
        <w:rPr>
          <w:rFonts w:asciiTheme="majorBidi" w:hAnsiTheme="majorBidi" w:cstheme="majorBidi"/>
          <w:sz w:val="22"/>
          <w:szCs w:val="22"/>
        </w:rPr>
        <w:t xml:space="preserve"> control: </w:t>
      </w:r>
      <w:proofErr w:type="spellStart"/>
      <w:r w:rsidRPr="008304BF">
        <w:rPr>
          <w:rFonts w:asciiTheme="majorBidi" w:hAnsiTheme="majorBidi" w:cstheme="majorBidi"/>
          <w:sz w:val="22"/>
          <w:szCs w:val="22"/>
        </w:rPr>
        <w:t>a</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nonconvex</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approach</w:t>
      </w:r>
      <w:proofErr w:type="spellEnd"/>
      <w:r w:rsidRPr="008304BF">
        <w:rPr>
          <w:rFonts w:asciiTheme="majorBidi" w:hAnsiTheme="majorBidi" w:cstheme="majorBidi"/>
          <w:sz w:val="22"/>
          <w:szCs w:val="22"/>
        </w:rPr>
        <w:t xml:space="preserve"> for obstacle </w:t>
      </w:r>
      <w:proofErr w:type="spellStart"/>
      <w:r w:rsidRPr="008304BF">
        <w:rPr>
          <w:rFonts w:asciiTheme="majorBidi" w:hAnsiTheme="majorBidi" w:cstheme="majorBidi"/>
          <w:sz w:val="22"/>
          <w:szCs w:val="22"/>
        </w:rPr>
        <w:t>avoidence</w:t>
      </w:r>
      <w:proofErr w:type="spellEnd"/>
      <w:r w:rsidRPr="008304BF">
        <w:rPr>
          <w:rFonts w:asciiTheme="majorBidi" w:hAnsiTheme="majorBidi" w:cstheme="majorBidi"/>
          <w:sz w:val="22"/>
          <w:szCs w:val="22"/>
        </w:rPr>
        <w:t xml:space="preserve">. </w:t>
      </w:r>
      <w:r w:rsidRPr="008304BF">
        <w:rPr>
          <w:rFonts w:asciiTheme="majorBidi" w:hAnsiTheme="majorBidi" w:cstheme="majorBidi"/>
          <w:i/>
          <w:sz w:val="22"/>
          <w:szCs w:val="22"/>
        </w:rPr>
        <w:t xml:space="preserve">IEEE </w:t>
      </w:r>
      <w:proofErr w:type="spellStart"/>
      <w:r w:rsidRPr="008304BF">
        <w:rPr>
          <w:rFonts w:asciiTheme="majorBidi" w:hAnsiTheme="majorBidi" w:cstheme="majorBidi"/>
          <w:i/>
          <w:sz w:val="22"/>
          <w:szCs w:val="22"/>
        </w:rPr>
        <w:t>Trans</w:t>
      </w:r>
      <w:proofErr w:type="spellEnd"/>
      <w:r w:rsidRPr="008304BF">
        <w:rPr>
          <w:rFonts w:asciiTheme="majorBidi" w:hAnsiTheme="majorBidi" w:cstheme="majorBidi"/>
          <w:i/>
          <w:sz w:val="22"/>
          <w:szCs w:val="22"/>
        </w:rPr>
        <w:t xml:space="preserve">. Control </w:t>
      </w:r>
      <w:proofErr w:type="spellStart"/>
      <w:r w:rsidRPr="008304BF">
        <w:rPr>
          <w:rFonts w:asciiTheme="majorBidi" w:hAnsiTheme="majorBidi" w:cstheme="majorBidi"/>
          <w:i/>
          <w:sz w:val="22"/>
          <w:szCs w:val="22"/>
        </w:rPr>
        <w:t>Syst</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Technol</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25(2), 469–484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Yoshio</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Rubio</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Kenia</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Picos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Ulises</w:t>
      </w:r>
      <w:proofErr w:type="spellEnd"/>
      <w:r w:rsidRPr="008304BF">
        <w:rPr>
          <w:rFonts w:asciiTheme="majorBidi" w:hAnsiTheme="majorBidi" w:cstheme="majorBidi"/>
          <w:sz w:val="22"/>
          <w:szCs w:val="22"/>
        </w:rPr>
        <w:t xml:space="preserve"> Orozco-Rosas, Carlos </w:t>
      </w:r>
      <w:proofErr w:type="spellStart"/>
      <w:r w:rsidRPr="008304BF">
        <w:rPr>
          <w:rFonts w:asciiTheme="majorBidi" w:hAnsiTheme="majorBidi" w:cstheme="majorBidi"/>
          <w:sz w:val="22"/>
          <w:szCs w:val="22"/>
        </w:rPr>
        <w:t>Sepúlveda</w:t>
      </w:r>
      <w:proofErr w:type="spellEnd"/>
      <w:r w:rsidRPr="008304BF">
        <w:rPr>
          <w:rFonts w:asciiTheme="majorBidi" w:hAnsiTheme="majorBidi" w:cstheme="majorBidi"/>
          <w:sz w:val="22"/>
          <w:szCs w:val="22"/>
        </w:rPr>
        <w:t xml:space="preserve">, Enrique </w:t>
      </w:r>
      <w:proofErr w:type="spellStart"/>
      <w:r w:rsidRPr="008304BF">
        <w:rPr>
          <w:rFonts w:asciiTheme="majorBidi" w:hAnsiTheme="majorBidi" w:cstheme="majorBidi"/>
          <w:sz w:val="22"/>
          <w:szCs w:val="22"/>
        </w:rPr>
        <w:t>Ballinas</w:t>
      </w:r>
      <w:proofErr w:type="spellEnd"/>
      <w:r w:rsidRPr="008304BF">
        <w:rPr>
          <w:rFonts w:asciiTheme="majorBidi" w:hAnsiTheme="majorBidi" w:cstheme="majorBidi"/>
          <w:sz w:val="22"/>
          <w:szCs w:val="22"/>
        </w:rPr>
        <w:t xml:space="preserve">, Oscar </w:t>
      </w:r>
      <w:proofErr w:type="spellStart"/>
      <w:r w:rsidRPr="008304BF">
        <w:rPr>
          <w:rFonts w:asciiTheme="majorBidi" w:hAnsiTheme="majorBidi" w:cstheme="majorBidi"/>
          <w:sz w:val="22"/>
          <w:szCs w:val="22"/>
        </w:rPr>
        <w:t>Montiel</w:t>
      </w:r>
      <w:proofErr w:type="spellEnd"/>
      <w:r w:rsidRPr="008304BF">
        <w:rPr>
          <w:rFonts w:asciiTheme="majorBidi" w:hAnsiTheme="majorBidi" w:cstheme="majorBidi"/>
          <w:sz w:val="22"/>
          <w:szCs w:val="22"/>
        </w:rPr>
        <w:t xml:space="preserve">, Oscar Castillo, Roberto </w:t>
      </w:r>
      <w:proofErr w:type="spellStart"/>
      <w:r w:rsidRPr="008304BF">
        <w:rPr>
          <w:rFonts w:asciiTheme="majorBidi" w:hAnsiTheme="majorBidi" w:cstheme="majorBidi"/>
          <w:sz w:val="22"/>
          <w:szCs w:val="22"/>
        </w:rPr>
        <w:t>Sepúlveda</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(2018) </w:t>
      </w:r>
      <w:proofErr w:type="spellStart"/>
      <w:r w:rsidRPr="008304BF">
        <w:rPr>
          <w:rFonts w:asciiTheme="majorBidi" w:hAnsiTheme="majorBidi" w:cstheme="majorBidi"/>
          <w:sz w:val="22"/>
          <w:szCs w:val="22"/>
        </w:rPr>
        <w:t>Path</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following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fuzzy</w:t>
      </w:r>
      <w:proofErr w:type="spellEnd"/>
      <w:r w:rsidRPr="008304BF">
        <w:rPr>
          <w:rFonts w:asciiTheme="majorBidi" w:hAnsiTheme="majorBidi" w:cstheme="majorBidi"/>
          <w:sz w:val="22"/>
          <w:szCs w:val="22"/>
        </w:rPr>
        <w:t xml:space="preserve"> system for a </w:t>
      </w:r>
      <w:proofErr w:type="spellStart"/>
      <w:r w:rsidRPr="008304BF">
        <w:rPr>
          <w:rFonts w:asciiTheme="majorBidi" w:hAnsiTheme="majorBidi" w:cstheme="majorBidi"/>
          <w:sz w:val="22"/>
          <w:szCs w:val="22"/>
        </w:rPr>
        <w:t>nonholonomic</w:t>
      </w:r>
      <w:proofErr w:type="spellEnd"/>
      <w:r w:rsidRPr="008304BF">
        <w:rPr>
          <w:rFonts w:asciiTheme="majorBidi" w:hAnsiTheme="majorBidi" w:cstheme="majorBidi"/>
          <w:sz w:val="22"/>
          <w:szCs w:val="22"/>
        </w:rPr>
        <w:t xml:space="preserve"> mobile robot </w:t>
      </w:r>
      <w:proofErr w:type="spellStart"/>
      <w:r w:rsidRPr="008304BF">
        <w:rPr>
          <w:rFonts w:asciiTheme="majorBidi" w:hAnsiTheme="majorBidi" w:cstheme="majorBidi"/>
          <w:sz w:val="22"/>
          <w:szCs w:val="22"/>
        </w:rPr>
        <w:t>based</w:t>
      </w:r>
      <w:proofErr w:type="spellEnd"/>
      <w:r w:rsidRPr="008304BF">
        <w:rPr>
          <w:rFonts w:asciiTheme="majorBidi" w:hAnsiTheme="majorBidi" w:cstheme="majorBidi"/>
          <w:sz w:val="22"/>
          <w:szCs w:val="22"/>
        </w:rPr>
        <w:t xml:space="preserve"> on frontal camera information.  </w:t>
      </w:r>
      <w:proofErr w:type="spellStart"/>
      <w:r w:rsidRPr="008304BF">
        <w:rPr>
          <w:rFonts w:asciiTheme="majorBidi" w:hAnsiTheme="majorBidi" w:cstheme="majorBidi"/>
          <w:sz w:val="22"/>
          <w:szCs w:val="22"/>
        </w:rPr>
        <w:t>fuzzy</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logic</w:t>
      </w:r>
      <w:proofErr w:type="spellEnd"/>
      <w:r w:rsidRPr="008304BF">
        <w:rPr>
          <w:rFonts w:asciiTheme="majorBidi" w:hAnsiTheme="majorBidi" w:cstheme="majorBidi"/>
          <w:sz w:val="22"/>
          <w:szCs w:val="22"/>
        </w:rPr>
        <w:t xml:space="preserve"> augmentation of neural and </w:t>
      </w:r>
      <w:proofErr w:type="spellStart"/>
      <w:r w:rsidRPr="008304BF">
        <w:rPr>
          <w:rFonts w:asciiTheme="majorBidi" w:hAnsiTheme="majorBidi" w:cstheme="majorBidi"/>
          <w:sz w:val="22"/>
          <w:szCs w:val="22"/>
        </w:rPr>
        <w:t>optimization</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algorithms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theoretical</w:t>
      </w:r>
      <w:proofErr w:type="spellEnd"/>
      <w:r w:rsidRPr="008304BF">
        <w:rPr>
          <w:rFonts w:asciiTheme="majorBidi" w:hAnsiTheme="majorBidi" w:cstheme="majorBidi"/>
          <w:sz w:val="22"/>
          <w:szCs w:val="22"/>
        </w:rPr>
        <w:t xml:space="preserve"> aspects and real applications. </w:t>
      </w:r>
      <w:proofErr w:type="spellStart"/>
      <w:r w:rsidRPr="008304BF">
        <w:rPr>
          <w:rFonts w:asciiTheme="majorBidi" w:hAnsiTheme="majorBidi" w:cstheme="majorBidi"/>
          <w:sz w:val="22"/>
          <w:szCs w:val="22"/>
        </w:rPr>
        <w:t>Studies</w:t>
      </w:r>
      <w:proofErr w:type="spellEnd"/>
      <w:r w:rsidRPr="008304BF">
        <w:rPr>
          <w:rFonts w:asciiTheme="majorBidi" w:hAnsiTheme="majorBidi" w:cstheme="majorBidi"/>
          <w:sz w:val="22"/>
          <w:szCs w:val="22"/>
        </w:rPr>
        <w:t xml:space="preserve"> in </w:t>
      </w:r>
      <w:proofErr w:type="spellStart"/>
      <w:r w:rsidRPr="008304BF">
        <w:rPr>
          <w:rFonts w:asciiTheme="majorBidi" w:hAnsiTheme="majorBidi" w:cstheme="majorBidi"/>
          <w:sz w:val="22"/>
          <w:szCs w:val="22"/>
        </w:rPr>
        <w:t>Computational</w:t>
      </w:r>
      <w:proofErr w:type="spellEnd"/>
      <w:r w:rsidRPr="008304BF">
        <w:rPr>
          <w:rFonts w:asciiTheme="majorBidi" w:hAnsiTheme="majorBidi" w:cstheme="majorBidi"/>
          <w:sz w:val="22"/>
          <w:szCs w:val="22"/>
        </w:rPr>
        <w:t xml:space="preserve"> Intelligence, 749. </w:t>
      </w:r>
      <w:r w:rsidRPr="008304BF">
        <w:rPr>
          <w:rFonts w:asciiTheme="majorBidi" w:hAnsiTheme="majorBidi" w:cstheme="majorBidi"/>
          <w:i/>
          <w:sz w:val="22"/>
          <w:szCs w:val="22"/>
        </w:rPr>
        <w:t>Springer</w:t>
      </w:r>
      <w:r w:rsidRPr="008304BF">
        <w:rPr>
          <w:rFonts w:asciiTheme="majorBidi" w:hAnsiTheme="majorBidi" w:cstheme="majorBidi"/>
          <w:sz w:val="22"/>
          <w:szCs w:val="22"/>
        </w:rPr>
        <w:t xml:space="preserve">, Cham. 223-240 </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rPr>
        <w:t>Garcia-Luna and A. Morales-Diaz</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r w:rsidRPr="008304BF">
        <w:rPr>
          <w:rFonts w:asciiTheme="majorBidi" w:hAnsiTheme="majorBidi" w:cstheme="majorBidi"/>
          <w:sz w:val="22"/>
          <w:szCs w:val="22"/>
          <w:lang w:val="id-ID"/>
        </w:rPr>
        <w:t>(</w:t>
      </w:r>
      <w:r w:rsidRPr="008304BF">
        <w:rPr>
          <w:rFonts w:asciiTheme="majorBidi" w:hAnsiTheme="majorBidi" w:cstheme="majorBidi"/>
          <w:sz w:val="22"/>
          <w:szCs w:val="22"/>
        </w:rPr>
        <w:t>2016</w:t>
      </w:r>
      <w:r w:rsidRPr="008304BF">
        <w:rPr>
          <w:rFonts w:asciiTheme="majorBidi" w:hAnsiTheme="majorBidi" w:cstheme="majorBidi"/>
          <w:sz w:val="22"/>
          <w:szCs w:val="22"/>
          <w:lang w:val="id-ID"/>
        </w:rPr>
        <w:t xml:space="preserve">). </w:t>
      </w:r>
      <w:proofErr w:type="spellStart"/>
      <w:r w:rsidRPr="008304BF">
        <w:rPr>
          <w:rFonts w:asciiTheme="majorBidi" w:hAnsiTheme="majorBidi" w:cstheme="majorBidi"/>
          <w:sz w:val="22"/>
          <w:szCs w:val="22"/>
        </w:rPr>
        <w:t>Towards</w:t>
      </w:r>
      <w:proofErr w:type="spellEnd"/>
      <w:r w:rsidRPr="008304BF">
        <w:rPr>
          <w:rFonts w:asciiTheme="majorBidi" w:hAnsiTheme="majorBidi" w:cstheme="majorBidi"/>
          <w:sz w:val="22"/>
          <w:szCs w:val="22"/>
        </w:rPr>
        <w:t xml:space="preserve"> an </w:t>
      </w:r>
      <w:proofErr w:type="spellStart"/>
      <w:r w:rsidRPr="008304BF">
        <w:rPr>
          <w:rFonts w:asciiTheme="majorBidi" w:hAnsiTheme="majorBidi" w:cstheme="majorBidi"/>
          <w:sz w:val="22"/>
          <w:szCs w:val="22"/>
        </w:rPr>
        <w:t>Artificial</w:t>
      </w:r>
      <w:proofErr w:type="spellEnd"/>
      <w:r w:rsidRPr="008304BF">
        <w:rPr>
          <w:rFonts w:asciiTheme="majorBidi" w:hAnsiTheme="majorBidi" w:cstheme="majorBidi"/>
          <w:sz w:val="22"/>
          <w:szCs w:val="22"/>
        </w:rPr>
        <w:t xml:space="preserve"> Vision-</w:t>
      </w:r>
      <w:proofErr w:type="spellStart"/>
      <w:r w:rsidRPr="008304BF">
        <w:rPr>
          <w:rFonts w:asciiTheme="majorBidi" w:hAnsiTheme="majorBidi" w:cstheme="majorBidi"/>
          <w:sz w:val="22"/>
          <w:szCs w:val="22"/>
        </w:rPr>
        <w:t>Robotic</w:t>
      </w:r>
      <w:proofErr w:type="spellEnd"/>
      <w:r w:rsidRPr="008304BF">
        <w:rPr>
          <w:rFonts w:asciiTheme="majorBidi" w:hAnsiTheme="majorBidi" w:cstheme="majorBidi"/>
          <w:sz w:val="22"/>
          <w:szCs w:val="22"/>
        </w:rPr>
        <w:t xml:space="preserve"> System for </w:t>
      </w:r>
      <w:proofErr w:type="spellStart"/>
      <w:r w:rsidRPr="008304BF">
        <w:rPr>
          <w:rFonts w:asciiTheme="majorBidi" w:hAnsiTheme="majorBidi" w:cstheme="majorBidi"/>
          <w:sz w:val="22"/>
          <w:szCs w:val="22"/>
        </w:rPr>
        <w:t>Tomato</w:t>
      </w:r>
      <w:proofErr w:type="spellEnd"/>
      <w:r w:rsidRPr="008304BF">
        <w:rPr>
          <w:rFonts w:asciiTheme="majorBidi" w:hAnsiTheme="majorBidi" w:cstheme="majorBidi"/>
          <w:sz w:val="22"/>
          <w:szCs w:val="22"/>
        </w:rPr>
        <w:t xml:space="preserve"> Identification</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r w:rsidRPr="008304BF">
        <w:rPr>
          <w:rFonts w:asciiTheme="majorBidi" w:hAnsiTheme="majorBidi" w:cstheme="majorBidi"/>
          <w:i/>
          <w:sz w:val="22"/>
          <w:szCs w:val="22"/>
        </w:rPr>
        <w:t>IFAC-</w:t>
      </w:r>
      <w:proofErr w:type="spellStart"/>
      <w:r w:rsidRPr="008304BF">
        <w:rPr>
          <w:rFonts w:asciiTheme="majorBidi" w:hAnsiTheme="majorBidi" w:cstheme="majorBidi"/>
          <w:i/>
          <w:sz w:val="22"/>
          <w:szCs w:val="22"/>
        </w:rPr>
        <w:t>Papers</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OnLine</w:t>
      </w:r>
      <w:proofErr w:type="spellEnd"/>
      <w:r w:rsidRPr="008304BF">
        <w:rPr>
          <w:rFonts w:asciiTheme="majorBidi" w:hAnsiTheme="majorBidi" w:cstheme="majorBidi"/>
          <w:sz w:val="22"/>
          <w:szCs w:val="22"/>
        </w:rPr>
        <w:t>, 49(16), 365–370.</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Herrero</w:t>
      </w:r>
      <w:proofErr w:type="spellEnd"/>
      <w:r w:rsidRPr="008304BF">
        <w:rPr>
          <w:rFonts w:asciiTheme="majorBidi" w:hAnsiTheme="majorBidi" w:cstheme="majorBidi"/>
          <w:sz w:val="22"/>
          <w:szCs w:val="22"/>
        </w:rPr>
        <w:t xml:space="preserve"> H., </w:t>
      </w:r>
      <w:proofErr w:type="spellStart"/>
      <w:r w:rsidRPr="008304BF">
        <w:rPr>
          <w:rFonts w:asciiTheme="majorBidi" w:hAnsiTheme="majorBidi" w:cstheme="majorBidi"/>
          <w:sz w:val="22"/>
          <w:szCs w:val="22"/>
        </w:rPr>
        <w:t>Moughlbay</w:t>
      </w:r>
      <w:proofErr w:type="spellEnd"/>
      <w:r w:rsidRPr="008304BF">
        <w:rPr>
          <w:rFonts w:asciiTheme="majorBidi" w:hAnsiTheme="majorBidi" w:cstheme="majorBidi"/>
          <w:sz w:val="22"/>
          <w:szCs w:val="22"/>
        </w:rPr>
        <w:t xml:space="preserve"> A.A., </w:t>
      </w:r>
      <w:proofErr w:type="spellStart"/>
      <w:r w:rsidRPr="008304BF">
        <w:rPr>
          <w:rFonts w:asciiTheme="majorBidi" w:hAnsiTheme="majorBidi" w:cstheme="majorBidi"/>
          <w:sz w:val="22"/>
          <w:szCs w:val="22"/>
        </w:rPr>
        <w:t>Outon</w:t>
      </w:r>
      <w:proofErr w:type="spellEnd"/>
      <w:r w:rsidRPr="008304BF">
        <w:rPr>
          <w:rFonts w:asciiTheme="majorBidi" w:hAnsiTheme="majorBidi" w:cstheme="majorBidi"/>
          <w:sz w:val="22"/>
          <w:szCs w:val="22"/>
        </w:rPr>
        <w:t xml:space="preserve"> J. L., D. Salle and K. L´</w:t>
      </w:r>
      <w:proofErr w:type="spellStart"/>
      <w:r w:rsidRPr="008304BF">
        <w:rPr>
          <w:rFonts w:asciiTheme="majorBidi" w:hAnsiTheme="majorBidi" w:cstheme="majorBidi"/>
          <w:sz w:val="22"/>
          <w:szCs w:val="22"/>
        </w:rPr>
        <w:t>opez</w:t>
      </w:r>
      <w:proofErr w:type="spellEnd"/>
      <w:r w:rsidRPr="008304BF">
        <w:rPr>
          <w:rFonts w:asciiTheme="majorBidi" w:hAnsiTheme="majorBidi" w:cstheme="majorBidi"/>
          <w:sz w:val="22"/>
          <w:szCs w:val="22"/>
        </w:rPr>
        <w:t xml:space="preserve"> </w:t>
      </w:r>
      <w:proofErr w:type="gramStart"/>
      <w:r w:rsidRPr="008304BF">
        <w:rPr>
          <w:rFonts w:asciiTheme="majorBidi" w:hAnsiTheme="majorBidi" w:cstheme="majorBidi"/>
          <w:sz w:val="22"/>
          <w:szCs w:val="22"/>
        </w:rPr>
        <w:t xml:space="preserve">de </w:t>
      </w:r>
      <w:proofErr w:type="spellStart"/>
      <w:r w:rsidRPr="008304BF">
        <w:rPr>
          <w:rFonts w:asciiTheme="majorBidi" w:hAnsiTheme="majorBidi" w:cstheme="majorBidi"/>
          <w:sz w:val="22"/>
          <w:szCs w:val="22"/>
        </w:rPr>
        <w:t>Ipina</w:t>
      </w:r>
      <w:proofErr w:type="spellEnd"/>
      <w:proofErr w:type="gramEnd"/>
      <w:r w:rsidRPr="008304BF">
        <w:rPr>
          <w:rFonts w:asciiTheme="majorBidi" w:hAnsiTheme="majorBidi" w:cstheme="majorBidi"/>
          <w:sz w:val="22"/>
          <w:szCs w:val="22"/>
          <w:lang w:val="id-ID"/>
        </w:rPr>
        <w:t>. (</w:t>
      </w:r>
      <w:r w:rsidRPr="008304BF">
        <w:rPr>
          <w:rFonts w:asciiTheme="majorBidi" w:hAnsiTheme="majorBidi" w:cstheme="majorBidi"/>
          <w:sz w:val="22"/>
          <w:szCs w:val="22"/>
        </w:rPr>
        <w:t>201</w:t>
      </w:r>
      <w:r w:rsidRPr="008304BF">
        <w:rPr>
          <w:rFonts w:asciiTheme="majorBidi" w:hAnsiTheme="majorBidi" w:cstheme="majorBidi"/>
          <w:sz w:val="22"/>
          <w:szCs w:val="22"/>
          <w:lang w:val="id-ID"/>
        </w:rPr>
        <w:t xml:space="preserve">7). </w:t>
      </w:r>
      <w:proofErr w:type="spellStart"/>
      <w:r w:rsidRPr="008304BF">
        <w:rPr>
          <w:rFonts w:asciiTheme="majorBidi" w:hAnsiTheme="majorBidi" w:cstheme="majorBidi"/>
          <w:sz w:val="22"/>
          <w:szCs w:val="22"/>
        </w:rPr>
        <w:t>Skill</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based</w:t>
      </w:r>
      <w:proofErr w:type="spellEnd"/>
      <w:r w:rsidRPr="008304BF">
        <w:rPr>
          <w:rFonts w:asciiTheme="majorBidi" w:hAnsiTheme="majorBidi" w:cstheme="majorBidi"/>
          <w:sz w:val="22"/>
          <w:szCs w:val="22"/>
        </w:rPr>
        <w:t xml:space="preserve"> robot </w:t>
      </w:r>
      <w:proofErr w:type="spellStart"/>
      <w:r w:rsidRPr="008304BF">
        <w:rPr>
          <w:rFonts w:asciiTheme="majorBidi" w:hAnsiTheme="majorBidi" w:cstheme="majorBidi"/>
          <w:sz w:val="22"/>
          <w:szCs w:val="22"/>
        </w:rPr>
        <w:t>programming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assembly</w:t>
      </w:r>
      <w:proofErr w:type="spellEnd"/>
      <w:r w:rsidRPr="008304BF">
        <w:rPr>
          <w:rFonts w:asciiTheme="majorBidi" w:hAnsiTheme="majorBidi" w:cstheme="majorBidi"/>
          <w:sz w:val="22"/>
          <w:szCs w:val="22"/>
        </w:rPr>
        <w:t xml:space="preserve">, vision and </w:t>
      </w:r>
      <w:proofErr w:type="spellStart"/>
      <w:r w:rsidRPr="008304BF">
        <w:rPr>
          <w:rFonts w:asciiTheme="majorBidi" w:hAnsiTheme="majorBidi" w:cstheme="majorBidi"/>
          <w:sz w:val="22"/>
          <w:szCs w:val="22"/>
        </w:rPr>
        <w:t>workspace</w:t>
      </w:r>
      <w:proofErr w:type="spellEnd"/>
      <w:r w:rsidRPr="008304BF">
        <w:rPr>
          <w:rFonts w:asciiTheme="majorBidi" w:hAnsiTheme="majorBidi" w:cstheme="majorBidi"/>
          <w:sz w:val="22"/>
          <w:szCs w:val="22"/>
        </w:rPr>
        <w:t xml:space="preserve"> monitoring </w:t>
      </w:r>
      <w:proofErr w:type="spellStart"/>
      <w:r w:rsidRPr="008304BF">
        <w:rPr>
          <w:rFonts w:asciiTheme="majorBidi" w:hAnsiTheme="majorBidi" w:cstheme="majorBidi"/>
          <w:sz w:val="22"/>
          <w:szCs w:val="22"/>
        </w:rPr>
        <w:t>skill</w:t>
      </w:r>
      <w:proofErr w:type="spellEnd"/>
      <w:r w:rsidRPr="008304BF">
        <w:rPr>
          <w:rFonts w:asciiTheme="majorBidi" w:hAnsiTheme="majorBidi" w:cstheme="majorBidi"/>
          <w:sz w:val="22"/>
          <w:szCs w:val="22"/>
        </w:rPr>
        <w:t xml:space="preserve"> interaction</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Neurocomputing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accepted</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paper</w:t>
      </w:r>
      <w:proofErr w:type="spellEnd"/>
      <w:r w:rsidRPr="008304BF">
        <w:rPr>
          <w:rFonts w:asciiTheme="majorBidi" w:hAnsiTheme="majorBidi" w:cstheme="majorBidi"/>
          <w:sz w:val="22"/>
          <w:szCs w:val="22"/>
        </w:rPr>
        <w:t xml:space="preserve"> 9 </w:t>
      </w:r>
      <w:proofErr w:type="spellStart"/>
      <w:r w:rsidRPr="008304BF">
        <w:rPr>
          <w:rFonts w:asciiTheme="majorBidi" w:hAnsiTheme="majorBidi" w:cstheme="majorBidi"/>
          <w:sz w:val="22"/>
          <w:szCs w:val="22"/>
        </w:rPr>
        <w:t>September</w:t>
      </w:r>
      <w:proofErr w:type="spellEnd"/>
      <w:r w:rsidRPr="008304BF">
        <w:rPr>
          <w:rFonts w:asciiTheme="majorBidi" w:hAnsiTheme="majorBidi" w:cstheme="majorBidi"/>
          <w:sz w:val="22"/>
          <w:szCs w:val="22"/>
        </w:rPr>
        <w:t xml:space="preserve"> 2016. doi:10.1016/j.neucom.2016.09.133</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id-ID"/>
        </w:rPr>
      </w:pPr>
      <w:proofErr w:type="spellStart"/>
      <w:r w:rsidRPr="008304BF">
        <w:rPr>
          <w:rFonts w:asciiTheme="majorBidi" w:hAnsiTheme="majorBidi" w:cstheme="majorBidi"/>
          <w:sz w:val="22"/>
          <w:szCs w:val="22"/>
        </w:rPr>
        <w:t>Khairudin</w:t>
      </w:r>
      <w:proofErr w:type="spellEnd"/>
      <w:r w:rsidRPr="008304BF">
        <w:rPr>
          <w:rFonts w:asciiTheme="majorBidi" w:hAnsiTheme="majorBidi" w:cstheme="majorBidi"/>
          <w:sz w:val="22"/>
          <w:szCs w:val="22"/>
        </w:rPr>
        <w:t xml:space="preserve"> M., G. D. Chen, M. C. Wu, R. </w:t>
      </w:r>
      <w:proofErr w:type="spellStart"/>
      <w:r w:rsidRPr="008304BF">
        <w:rPr>
          <w:rFonts w:asciiTheme="majorBidi" w:hAnsiTheme="majorBidi" w:cstheme="majorBidi"/>
          <w:sz w:val="22"/>
          <w:szCs w:val="22"/>
        </w:rPr>
        <w:t>Asnawi</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Nurkhamid</w:t>
      </w:r>
      <w:proofErr w:type="spellEnd"/>
      <w:r w:rsidRPr="008304BF">
        <w:rPr>
          <w:rFonts w:asciiTheme="majorBidi" w:hAnsiTheme="majorBidi" w:cstheme="majorBidi"/>
          <w:sz w:val="22"/>
          <w:szCs w:val="22"/>
          <w:lang w:val="id-ID"/>
        </w:rPr>
        <w:t>. (</w:t>
      </w:r>
      <w:r w:rsidRPr="008304BF">
        <w:rPr>
          <w:rFonts w:asciiTheme="majorBidi" w:hAnsiTheme="majorBidi" w:cstheme="majorBidi"/>
          <w:sz w:val="22"/>
          <w:szCs w:val="22"/>
        </w:rPr>
        <w:t>2019</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Control of a </w:t>
      </w:r>
      <w:proofErr w:type="spellStart"/>
      <w:r w:rsidRPr="008304BF">
        <w:rPr>
          <w:rFonts w:asciiTheme="majorBidi" w:hAnsiTheme="majorBidi" w:cstheme="majorBidi"/>
          <w:sz w:val="22"/>
          <w:szCs w:val="22"/>
        </w:rPr>
        <w:t>movable</w:t>
      </w:r>
      <w:proofErr w:type="spellEnd"/>
      <w:r w:rsidRPr="008304BF">
        <w:rPr>
          <w:rFonts w:asciiTheme="majorBidi" w:hAnsiTheme="majorBidi" w:cstheme="majorBidi"/>
          <w:sz w:val="22"/>
          <w:szCs w:val="22"/>
        </w:rPr>
        <w:t xml:space="preserve"> robot </w:t>
      </w:r>
      <w:proofErr w:type="spellStart"/>
      <w:r w:rsidRPr="008304BF">
        <w:rPr>
          <w:rFonts w:asciiTheme="majorBidi" w:hAnsiTheme="majorBidi" w:cstheme="majorBidi"/>
          <w:sz w:val="22"/>
          <w:szCs w:val="22"/>
        </w:rPr>
        <w:t>head</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vision-</w:t>
      </w:r>
      <w:proofErr w:type="spellStart"/>
      <w:r w:rsidRPr="008304BF">
        <w:rPr>
          <w:rFonts w:asciiTheme="majorBidi" w:hAnsiTheme="majorBidi" w:cstheme="majorBidi"/>
          <w:sz w:val="22"/>
          <w:szCs w:val="22"/>
        </w:rPr>
        <w:t>based</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object</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tracking</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r w:rsidRPr="008304BF">
        <w:rPr>
          <w:rFonts w:asciiTheme="majorBidi" w:hAnsiTheme="majorBidi" w:cstheme="majorBidi"/>
          <w:i/>
          <w:sz w:val="22"/>
          <w:szCs w:val="22"/>
        </w:rPr>
        <w:t xml:space="preserve">International Journal of </w:t>
      </w:r>
      <w:proofErr w:type="spellStart"/>
      <w:r w:rsidRPr="008304BF">
        <w:rPr>
          <w:rFonts w:asciiTheme="majorBidi" w:hAnsiTheme="majorBidi" w:cstheme="majorBidi"/>
          <w:i/>
          <w:sz w:val="22"/>
          <w:szCs w:val="22"/>
        </w:rPr>
        <w:t>Electrical</w:t>
      </w:r>
      <w:proofErr w:type="spellEnd"/>
      <w:r w:rsidRPr="008304BF">
        <w:rPr>
          <w:rFonts w:asciiTheme="majorBidi" w:hAnsiTheme="majorBidi" w:cstheme="majorBidi"/>
          <w:i/>
          <w:sz w:val="22"/>
          <w:szCs w:val="22"/>
        </w:rPr>
        <w:t xml:space="preserve"> and Computer Engineering (IJECE)</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9</w:t>
      </w:r>
      <w:r w:rsidRPr="008304BF">
        <w:rPr>
          <w:rFonts w:asciiTheme="majorBidi" w:hAnsiTheme="majorBidi" w:cstheme="majorBidi"/>
          <w:sz w:val="22"/>
          <w:szCs w:val="22"/>
          <w:lang w:val="id-ID"/>
        </w:rPr>
        <w:t>(</w:t>
      </w:r>
      <w:r w:rsidRPr="008304BF">
        <w:rPr>
          <w:rFonts w:asciiTheme="majorBidi" w:hAnsiTheme="majorBidi" w:cstheme="majorBidi"/>
          <w:sz w:val="22"/>
          <w:szCs w:val="22"/>
        </w:rPr>
        <w:t>4</w:t>
      </w:r>
      <w:r w:rsidRPr="008304BF">
        <w:rPr>
          <w:rFonts w:asciiTheme="majorBidi" w:hAnsiTheme="majorBidi" w:cstheme="majorBidi"/>
          <w:sz w:val="22"/>
          <w:szCs w:val="22"/>
          <w:lang w:val="id-ID"/>
        </w:rPr>
        <w:t>)</w:t>
      </w:r>
      <w:r w:rsidRPr="008304BF">
        <w:rPr>
          <w:rFonts w:asciiTheme="majorBidi" w:hAnsiTheme="majorBidi" w:cstheme="majorBidi"/>
          <w:sz w:val="22"/>
          <w:szCs w:val="22"/>
        </w:rPr>
        <w:t>, 2503</w:t>
      </w:r>
      <w:r w:rsidRPr="008304BF">
        <w:rPr>
          <w:rFonts w:asciiTheme="majorBidi" w:hAnsiTheme="majorBidi" w:cstheme="majorBidi"/>
          <w:sz w:val="22"/>
          <w:szCs w:val="22"/>
          <w:lang w:val="id-ID"/>
        </w:rPr>
        <w:t>-</w:t>
      </w:r>
      <w:r w:rsidRPr="008304BF">
        <w:rPr>
          <w:rFonts w:asciiTheme="majorBidi" w:hAnsiTheme="majorBidi" w:cstheme="majorBidi"/>
          <w:sz w:val="22"/>
          <w:szCs w:val="22"/>
        </w:rPr>
        <w:t>2512</w:t>
      </w:r>
      <w:r w:rsidRPr="008304BF">
        <w:rPr>
          <w:rFonts w:asciiTheme="majorBidi" w:hAnsiTheme="majorBidi" w:cstheme="majorBidi"/>
          <w:sz w:val="22"/>
          <w:szCs w:val="22"/>
          <w:lang w:val="id-ID"/>
        </w:rPr>
        <w:t>.</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Febri</w:t>
      </w:r>
      <w:proofErr w:type="spellEnd"/>
      <w:r w:rsidRPr="008304BF">
        <w:rPr>
          <w:rFonts w:asciiTheme="majorBidi" w:hAnsiTheme="majorBidi" w:cstheme="majorBidi"/>
          <w:sz w:val="22"/>
          <w:szCs w:val="22"/>
        </w:rPr>
        <w:t xml:space="preserve"> SR, </w:t>
      </w:r>
      <w:proofErr w:type="spellStart"/>
      <w:r w:rsidRPr="008304BF">
        <w:rPr>
          <w:rFonts w:asciiTheme="majorBidi" w:hAnsiTheme="majorBidi" w:cstheme="majorBidi"/>
          <w:sz w:val="22"/>
          <w:szCs w:val="22"/>
        </w:rPr>
        <w:t>Fatchul</w:t>
      </w:r>
      <w:proofErr w:type="spellEnd"/>
      <w:r w:rsidRPr="008304BF">
        <w:rPr>
          <w:rFonts w:asciiTheme="majorBidi" w:hAnsiTheme="majorBidi" w:cstheme="majorBidi"/>
          <w:sz w:val="22"/>
          <w:szCs w:val="22"/>
        </w:rPr>
        <w:t xml:space="preserve"> A. </w:t>
      </w:r>
      <w:r w:rsidRPr="008304BF">
        <w:rPr>
          <w:rFonts w:asciiTheme="majorBidi" w:hAnsiTheme="majorBidi" w:cstheme="majorBidi"/>
          <w:sz w:val="22"/>
          <w:szCs w:val="22"/>
          <w:lang w:val="id-ID"/>
        </w:rPr>
        <w:t>(</w:t>
      </w:r>
      <w:r w:rsidRPr="008304BF">
        <w:rPr>
          <w:rFonts w:asciiTheme="majorBidi" w:hAnsiTheme="majorBidi" w:cstheme="majorBidi"/>
          <w:sz w:val="22"/>
          <w:szCs w:val="22"/>
        </w:rPr>
        <w:t>2017</w:t>
      </w:r>
      <w:r w:rsidRPr="008304BF">
        <w:rPr>
          <w:rFonts w:asciiTheme="majorBidi" w:hAnsiTheme="majorBidi" w:cstheme="majorBidi"/>
          <w:sz w:val="22"/>
          <w:szCs w:val="22"/>
          <w:lang w:val="id-ID"/>
        </w:rPr>
        <w:t xml:space="preserve">). </w:t>
      </w:r>
      <w:proofErr w:type="spellStart"/>
      <w:r w:rsidRPr="008304BF">
        <w:rPr>
          <w:rFonts w:asciiTheme="majorBidi" w:hAnsiTheme="majorBidi" w:cstheme="majorBidi"/>
          <w:sz w:val="22"/>
          <w:szCs w:val="22"/>
        </w:rPr>
        <w:t>Developing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Artificial</w:t>
      </w:r>
      <w:proofErr w:type="spellEnd"/>
      <w:r w:rsidRPr="008304BF">
        <w:rPr>
          <w:rFonts w:asciiTheme="majorBidi" w:hAnsiTheme="majorBidi" w:cstheme="majorBidi"/>
          <w:sz w:val="22"/>
          <w:szCs w:val="22"/>
        </w:rPr>
        <w:t xml:space="preserve"> Neural Network </w:t>
      </w:r>
      <w:proofErr w:type="spellStart"/>
      <w:r w:rsidRPr="008304BF">
        <w:rPr>
          <w:rFonts w:asciiTheme="majorBidi" w:hAnsiTheme="majorBidi" w:cstheme="majorBidi"/>
          <w:sz w:val="22"/>
          <w:szCs w:val="22"/>
        </w:rPr>
        <w:t>Based</w:t>
      </w:r>
      <w:proofErr w:type="spellEnd"/>
      <w:r w:rsidRPr="008304BF">
        <w:rPr>
          <w:rFonts w:asciiTheme="majorBidi" w:hAnsiTheme="majorBidi" w:cstheme="majorBidi"/>
          <w:sz w:val="22"/>
          <w:szCs w:val="22"/>
        </w:rPr>
        <w:t xml:space="preserve"> on Visual Studio for Dance </w:t>
      </w:r>
      <w:proofErr w:type="spellStart"/>
      <w:r w:rsidRPr="008304BF">
        <w:rPr>
          <w:rFonts w:asciiTheme="majorBidi" w:hAnsiTheme="majorBidi" w:cstheme="majorBidi"/>
          <w:sz w:val="22"/>
          <w:szCs w:val="22"/>
        </w:rPr>
        <w:t>Assessment</w:t>
      </w:r>
      <w:proofErr w:type="spellEnd"/>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Jurnal</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Pendidikan</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Teknologi</w:t>
      </w:r>
      <w:proofErr w:type="spellEnd"/>
      <w:r w:rsidRPr="008304BF">
        <w:rPr>
          <w:rFonts w:asciiTheme="majorBidi" w:hAnsiTheme="majorBidi" w:cstheme="majorBidi"/>
          <w:i/>
          <w:sz w:val="22"/>
          <w:szCs w:val="22"/>
        </w:rPr>
        <w:t xml:space="preserve"> dan </w:t>
      </w:r>
      <w:proofErr w:type="spellStart"/>
      <w:r w:rsidRPr="008304BF">
        <w:rPr>
          <w:rFonts w:asciiTheme="majorBidi" w:hAnsiTheme="majorBidi" w:cstheme="majorBidi"/>
          <w:i/>
          <w:sz w:val="22"/>
          <w:szCs w:val="22"/>
        </w:rPr>
        <w:t>Kejuruan</w:t>
      </w:r>
      <w:proofErr w:type="spellEnd"/>
      <w:r w:rsidRPr="008304BF">
        <w:rPr>
          <w:rFonts w:asciiTheme="majorBidi" w:hAnsiTheme="majorBidi" w:cstheme="majorBidi"/>
          <w:sz w:val="22"/>
          <w:szCs w:val="22"/>
          <w:lang w:val="id-ID"/>
        </w:rPr>
        <w:t xml:space="preserve"> (JPTK)</w:t>
      </w:r>
      <w:r w:rsidRPr="008304BF">
        <w:rPr>
          <w:rFonts w:asciiTheme="majorBidi" w:hAnsiTheme="majorBidi" w:cstheme="majorBidi"/>
          <w:sz w:val="22"/>
          <w:szCs w:val="22"/>
        </w:rPr>
        <w:t>, 23</w:t>
      </w:r>
      <w:r w:rsidRPr="008304BF">
        <w:rPr>
          <w:rFonts w:asciiTheme="majorBidi" w:hAnsiTheme="majorBidi" w:cstheme="majorBidi"/>
          <w:sz w:val="22"/>
          <w:szCs w:val="22"/>
          <w:lang w:val="id-ID"/>
        </w:rPr>
        <w:t>(</w:t>
      </w:r>
      <w:r w:rsidRPr="008304BF">
        <w:rPr>
          <w:rFonts w:asciiTheme="majorBidi" w:hAnsiTheme="majorBidi" w:cstheme="majorBidi"/>
          <w:sz w:val="22"/>
          <w:szCs w:val="22"/>
        </w:rPr>
        <w:t>4</w:t>
      </w:r>
      <w:r w:rsidRPr="008304BF">
        <w:rPr>
          <w:rFonts w:asciiTheme="majorBidi" w:hAnsiTheme="majorBidi" w:cstheme="majorBidi"/>
          <w:sz w:val="22"/>
          <w:szCs w:val="22"/>
          <w:lang w:val="id-ID"/>
        </w:rPr>
        <w:t>).</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id-ID"/>
        </w:rPr>
      </w:pPr>
      <w:proofErr w:type="spellStart"/>
      <w:r w:rsidRPr="008304BF">
        <w:rPr>
          <w:rFonts w:asciiTheme="majorBidi" w:hAnsiTheme="majorBidi" w:cstheme="majorBidi"/>
          <w:sz w:val="22"/>
          <w:szCs w:val="22"/>
        </w:rPr>
        <w:t>Khairudin</w:t>
      </w:r>
      <w:proofErr w:type="spellEnd"/>
      <w:r w:rsidRPr="008304BF">
        <w:rPr>
          <w:rFonts w:asciiTheme="majorBidi" w:hAnsiTheme="majorBidi" w:cstheme="majorBidi"/>
          <w:sz w:val="22"/>
          <w:szCs w:val="22"/>
          <w:lang w:val="en-US"/>
        </w:rPr>
        <w:t xml:space="preserve"> </w:t>
      </w:r>
      <w:r w:rsidRPr="008304BF">
        <w:rPr>
          <w:rFonts w:asciiTheme="majorBidi" w:hAnsiTheme="majorBidi" w:cstheme="majorBidi"/>
          <w:sz w:val="22"/>
          <w:szCs w:val="22"/>
        </w:rPr>
        <w:t xml:space="preserve">M, S. </w:t>
      </w:r>
      <w:proofErr w:type="spellStart"/>
      <w:r w:rsidRPr="008304BF">
        <w:rPr>
          <w:rFonts w:asciiTheme="majorBidi" w:hAnsiTheme="majorBidi" w:cstheme="majorBidi"/>
          <w:sz w:val="22"/>
          <w:szCs w:val="22"/>
        </w:rPr>
        <w:t>Riyanto</w:t>
      </w:r>
      <w:proofErr w:type="spellEnd"/>
      <w:r w:rsidRPr="008304BF">
        <w:rPr>
          <w:rFonts w:asciiTheme="majorBidi" w:hAnsiTheme="majorBidi" w:cstheme="majorBidi"/>
          <w:sz w:val="22"/>
          <w:szCs w:val="22"/>
        </w:rPr>
        <w:t>, Z. Mohammed</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(2018)</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Development</w:t>
      </w:r>
      <w:proofErr w:type="spellEnd"/>
      <w:r w:rsidRPr="008304BF">
        <w:rPr>
          <w:rFonts w:asciiTheme="majorBidi" w:hAnsiTheme="majorBidi" w:cstheme="majorBidi"/>
          <w:sz w:val="22"/>
          <w:szCs w:val="22"/>
        </w:rPr>
        <w:t xml:space="preserve"> of </w:t>
      </w:r>
      <w:proofErr w:type="spellStart"/>
      <w:r w:rsidRPr="008304BF">
        <w:rPr>
          <w:rFonts w:asciiTheme="majorBidi" w:hAnsiTheme="majorBidi" w:cstheme="majorBidi"/>
          <w:sz w:val="22"/>
          <w:szCs w:val="22"/>
        </w:rPr>
        <w:t>fuzzy</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logic</w:t>
      </w:r>
      <w:proofErr w:type="spellEnd"/>
      <w:r w:rsidRPr="008304BF">
        <w:rPr>
          <w:rFonts w:asciiTheme="majorBidi" w:hAnsiTheme="majorBidi" w:cstheme="majorBidi"/>
          <w:sz w:val="22"/>
          <w:szCs w:val="22"/>
        </w:rPr>
        <w:t xml:space="preserve"> control for indoor </w:t>
      </w:r>
      <w:proofErr w:type="spellStart"/>
      <w:r w:rsidRPr="008304BF">
        <w:rPr>
          <w:rFonts w:asciiTheme="majorBidi" w:hAnsiTheme="majorBidi" w:cstheme="majorBidi"/>
          <w:sz w:val="22"/>
          <w:szCs w:val="22"/>
        </w:rPr>
        <w:t>lighting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leds</w:t>
      </w:r>
      <w:proofErr w:type="spellEnd"/>
      <w:r w:rsidRPr="008304BF">
        <w:rPr>
          <w:rFonts w:asciiTheme="majorBidi" w:hAnsiTheme="majorBidi" w:cstheme="majorBidi"/>
          <w:sz w:val="22"/>
          <w:szCs w:val="22"/>
        </w:rPr>
        <w:t xml:space="preserve"> group</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r w:rsidRPr="008304BF">
        <w:rPr>
          <w:rFonts w:asciiTheme="majorBidi" w:hAnsiTheme="majorBidi" w:cstheme="majorBidi"/>
          <w:i/>
          <w:sz w:val="22"/>
          <w:szCs w:val="22"/>
        </w:rPr>
        <w:t>TELKOMNIKA</w:t>
      </w:r>
      <w:r w:rsidRPr="008304BF">
        <w:rPr>
          <w:rFonts w:asciiTheme="majorBidi" w:hAnsiTheme="majorBidi" w:cstheme="majorBidi"/>
          <w:sz w:val="22"/>
          <w:szCs w:val="22"/>
        </w:rPr>
        <w:t>, 16</w:t>
      </w:r>
      <w:r w:rsidRPr="008304BF">
        <w:rPr>
          <w:rFonts w:asciiTheme="majorBidi" w:hAnsiTheme="majorBidi" w:cstheme="majorBidi"/>
          <w:sz w:val="22"/>
          <w:szCs w:val="22"/>
          <w:lang w:val="id-ID"/>
        </w:rPr>
        <w:t>(</w:t>
      </w:r>
      <w:r w:rsidRPr="008304BF">
        <w:rPr>
          <w:rFonts w:asciiTheme="majorBidi" w:hAnsiTheme="majorBidi" w:cstheme="majorBidi"/>
          <w:sz w:val="22"/>
          <w:szCs w:val="22"/>
        </w:rPr>
        <w:t>3</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1165</w:t>
      </w:r>
      <w:r w:rsidRPr="008304BF">
        <w:rPr>
          <w:rFonts w:asciiTheme="majorBidi" w:hAnsiTheme="majorBidi" w:cstheme="majorBidi"/>
          <w:sz w:val="22"/>
          <w:szCs w:val="22"/>
          <w:lang w:val="id-ID"/>
        </w:rPr>
        <w:t>-</w:t>
      </w:r>
      <w:r w:rsidRPr="008304BF">
        <w:rPr>
          <w:rFonts w:asciiTheme="majorBidi" w:hAnsiTheme="majorBidi" w:cstheme="majorBidi"/>
          <w:sz w:val="22"/>
          <w:szCs w:val="22"/>
        </w:rPr>
        <w:t>1173</w:t>
      </w:r>
      <w:r w:rsidRPr="008304BF">
        <w:rPr>
          <w:rFonts w:asciiTheme="majorBidi" w:hAnsiTheme="majorBidi" w:cstheme="majorBidi"/>
          <w:sz w:val="22"/>
          <w:szCs w:val="22"/>
          <w:lang w:val="id-ID"/>
        </w:rPr>
        <w:t>.</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id-ID"/>
        </w:rPr>
      </w:pPr>
      <w:proofErr w:type="spellStart"/>
      <w:r w:rsidRPr="008304BF">
        <w:rPr>
          <w:rFonts w:asciiTheme="majorBidi" w:hAnsiTheme="majorBidi" w:cstheme="majorBidi"/>
          <w:sz w:val="22"/>
          <w:szCs w:val="22"/>
        </w:rPr>
        <w:t>Shi</w:t>
      </w:r>
      <w:proofErr w:type="spellEnd"/>
      <w:r w:rsidRPr="008304BF">
        <w:rPr>
          <w:rFonts w:asciiTheme="majorBidi" w:hAnsiTheme="majorBidi" w:cstheme="majorBidi"/>
          <w:sz w:val="22"/>
          <w:szCs w:val="22"/>
        </w:rPr>
        <w:t xml:space="preserve"> Q., Li C., Wang C., </w:t>
      </w:r>
      <w:proofErr w:type="spellStart"/>
      <w:r w:rsidRPr="008304BF">
        <w:rPr>
          <w:rFonts w:asciiTheme="majorBidi" w:hAnsiTheme="majorBidi" w:cstheme="majorBidi"/>
          <w:sz w:val="22"/>
          <w:szCs w:val="22"/>
        </w:rPr>
        <w:t>Luo</w:t>
      </w:r>
      <w:proofErr w:type="spellEnd"/>
      <w:r w:rsidRPr="008304BF">
        <w:rPr>
          <w:rFonts w:asciiTheme="majorBidi" w:hAnsiTheme="majorBidi" w:cstheme="majorBidi"/>
          <w:sz w:val="22"/>
          <w:szCs w:val="22"/>
        </w:rPr>
        <w:t xml:space="preserve"> H., Huang Q</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 xml:space="preserve">and </w:t>
      </w:r>
      <w:proofErr w:type="spellStart"/>
      <w:r w:rsidRPr="008304BF">
        <w:rPr>
          <w:rFonts w:asciiTheme="majorBidi" w:hAnsiTheme="majorBidi" w:cstheme="majorBidi"/>
          <w:sz w:val="22"/>
          <w:szCs w:val="22"/>
        </w:rPr>
        <w:t>Fukuda</w:t>
      </w:r>
      <w:proofErr w:type="spellEnd"/>
      <w:r w:rsidRPr="008304BF">
        <w:rPr>
          <w:rFonts w:asciiTheme="majorBidi" w:hAnsiTheme="majorBidi" w:cstheme="majorBidi"/>
          <w:sz w:val="22"/>
          <w:szCs w:val="22"/>
        </w:rPr>
        <w:t xml:space="preserve"> T.</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2017</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 xml:space="preserve">Design and </w:t>
      </w:r>
      <w:proofErr w:type="spellStart"/>
      <w:r w:rsidRPr="008304BF">
        <w:rPr>
          <w:rFonts w:asciiTheme="majorBidi" w:hAnsiTheme="majorBidi" w:cstheme="majorBidi"/>
          <w:sz w:val="22"/>
          <w:szCs w:val="22"/>
        </w:rPr>
        <w:t>implementation</w:t>
      </w:r>
      <w:proofErr w:type="spellEnd"/>
      <w:r w:rsidRPr="008304BF">
        <w:rPr>
          <w:rFonts w:asciiTheme="majorBidi" w:hAnsiTheme="majorBidi" w:cstheme="majorBidi"/>
          <w:sz w:val="22"/>
          <w:szCs w:val="22"/>
        </w:rPr>
        <w:t xml:space="preserve"> of </w:t>
      </w:r>
      <w:proofErr w:type="spellStart"/>
      <w:r w:rsidRPr="008304BF">
        <w:rPr>
          <w:rFonts w:asciiTheme="majorBidi" w:hAnsiTheme="majorBidi" w:cstheme="majorBidi"/>
          <w:sz w:val="22"/>
          <w:szCs w:val="22"/>
        </w:rPr>
        <w:t>anomnidirectional</w:t>
      </w:r>
      <w:proofErr w:type="spellEnd"/>
      <w:r w:rsidRPr="008304BF">
        <w:rPr>
          <w:rFonts w:asciiTheme="majorBidi" w:hAnsiTheme="majorBidi" w:cstheme="majorBidi"/>
          <w:sz w:val="22"/>
          <w:szCs w:val="22"/>
        </w:rPr>
        <w:t xml:space="preserve"> vision system for robot perception</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Mechatronics</w:t>
      </w:r>
      <w:proofErr w:type="spellEnd"/>
      <w:r w:rsidRPr="008304BF">
        <w:rPr>
          <w:rFonts w:asciiTheme="majorBidi" w:hAnsiTheme="majorBidi" w:cstheme="majorBidi"/>
          <w:sz w:val="22"/>
          <w:szCs w:val="22"/>
        </w:rPr>
        <w:t>, 41, 58–66.</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id-ID"/>
        </w:rPr>
      </w:pPr>
      <w:proofErr w:type="spellStart"/>
      <w:r w:rsidRPr="008304BF">
        <w:rPr>
          <w:rFonts w:asciiTheme="majorBidi" w:hAnsiTheme="majorBidi" w:cstheme="majorBidi"/>
          <w:sz w:val="22"/>
          <w:szCs w:val="22"/>
        </w:rPr>
        <w:t>Amiri</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Parviz</w:t>
      </w:r>
      <w:proofErr w:type="spellEnd"/>
      <w:r w:rsidRPr="008304BF">
        <w:rPr>
          <w:rFonts w:asciiTheme="majorBidi" w:hAnsiTheme="majorBidi" w:cstheme="majorBidi"/>
          <w:sz w:val="22"/>
          <w:szCs w:val="22"/>
        </w:rPr>
        <w:t xml:space="preserve">. </w:t>
      </w:r>
      <w:r w:rsidRPr="008304BF">
        <w:rPr>
          <w:rFonts w:asciiTheme="majorBidi" w:hAnsiTheme="majorBidi" w:cstheme="majorBidi"/>
          <w:sz w:val="22"/>
          <w:szCs w:val="22"/>
          <w:lang w:val="id-ID"/>
        </w:rPr>
        <w:t>(</w:t>
      </w:r>
      <w:r w:rsidRPr="008304BF">
        <w:rPr>
          <w:rFonts w:asciiTheme="majorBidi" w:hAnsiTheme="majorBidi" w:cstheme="majorBidi"/>
          <w:sz w:val="22"/>
          <w:szCs w:val="22"/>
        </w:rPr>
        <w:t>2013</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Speed control of dc </w:t>
      </w:r>
      <w:proofErr w:type="spellStart"/>
      <w:r w:rsidRPr="008304BF">
        <w:rPr>
          <w:rFonts w:asciiTheme="majorBidi" w:hAnsiTheme="majorBidi" w:cstheme="majorBidi"/>
          <w:sz w:val="22"/>
          <w:szCs w:val="22"/>
        </w:rPr>
        <w:t>motor</w:t>
      </w:r>
      <w:proofErr w:type="spellEnd"/>
      <w:r w:rsidRPr="008304BF">
        <w:rPr>
          <w:rFonts w:asciiTheme="majorBidi" w:hAnsiTheme="majorBidi" w:cstheme="majorBidi"/>
          <w:sz w:val="22"/>
          <w:szCs w:val="22"/>
        </w:rPr>
        <w:t xml:space="preserve"> by programmable </w:t>
      </w:r>
      <w:proofErr w:type="spellStart"/>
      <w:r w:rsidRPr="008304BF">
        <w:rPr>
          <w:rFonts w:asciiTheme="majorBidi" w:hAnsiTheme="majorBidi" w:cstheme="majorBidi"/>
          <w:sz w:val="22"/>
          <w:szCs w:val="22"/>
        </w:rPr>
        <w:t>logic</w:t>
      </w:r>
      <w:proofErr w:type="spellEnd"/>
      <w:r w:rsidRPr="008304BF">
        <w:rPr>
          <w:rFonts w:asciiTheme="majorBidi" w:hAnsiTheme="majorBidi" w:cstheme="majorBidi"/>
          <w:sz w:val="22"/>
          <w:szCs w:val="22"/>
        </w:rPr>
        <w:t xml:space="preserve"> control </w:t>
      </w:r>
      <w:proofErr w:type="spellStart"/>
      <w:r w:rsidRPr="008304BF">
        <w:rPr>
          <w:rFonts w:asciiTheme="majorBidi" w:hAnsiTheme="majorBidi" w:cstheme="majorBidi"/>
          <w:sz w:val="22"/>
          <w:szCs w:val="22"/>
        </w:rPr>
        <w:t>with</w:t>
      </w:r>
      <w:proofErr w:type="spellEnd"/>
      <w:r w:rsidRPr="008304BF">
        <w:rPr>
          <w:rFonts w:asciiTheme="majorBidi" w:hAnsiTheme="majorBidi" w:cstheme="majorBidi"/>
          <w:sz w:val="22"/>
          <w:szCs w:val="22"/>
        </w:rPr>
        <w:t xml:space="preserve"> high </w:t>
      </w:r>
      <w:proofErr w:type="spellStart"/>
      <w:r w:rsidRPr="008304BF">
        <w:rPr>
          <w:rFonts w:asciiTheme="majorBidi" w:hAnsiTheme="majorBidi" w:cstheme="majorBidi"/>
          <w:sz w:val="22"/>
          <w:szCs w:val="22"/>
        </w:rPr>
        <w:t>accuracy</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Universal</w:t>
      </w:r>
      <w:proofErr w:type="spellEnd"/>
      <w:r w:rsidRPr="008304BF">
        <w:rPr>
          <w:rFonts w:asciiTheme="majorBidi" w:hAnsiTheme="majorBidi" w:cstheme="majorBidi"/>
          <w:i/>
          <w:sz w:val="22"/>
          <w:szCs w:val="22"/>
        </w:rPr>
        <w:t xml:space="preserve"> Journal of Control and Automation</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1(4)</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91-97.</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proofErr w:type="spellStart"/>
      <w:r w:rsidRPr="008304BF">
        <w:rPr>
          <w:rFonts w:asciiTheme="majorBidi" w:hAnsiTheme="majorBidi" w:cstheme="majorBidi"/>
          <w:sz w:val="22"/>
          <w:szCs w:val="22"/>
        </w:rPr>
        <w:t>Abrham</w:t>
      </w:r>
      <w:proofErr w:type="spellEnd"/>
      <w:r w:rsidRPr="008304BF">
        <w:rPr>
          <w:rFonts w:asciiTheme="majorBidi" w:hAnsiTheme="majorBidi" w:cstheme="majorBidi"/>
          <w:sz w:val="22"/>
          <w:szCs w:val="22"/>
        </w:rPr>
        <w:t xml:space="preserve"> D.M.</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 xml:space="preserve">and </w:t>
      </w:r>
      <w:proofErr w:type="spellStart"/>
      <w:r w:rsidRPr="008304BF">
        <w:rPr>
          <w:rFonts w:asciiTheme="majorBidi" w:hAnsiTheme="majorBidi" w:cstheme="majorBidi"/>
          <w:sz w:val="22"/>
          <w:szCs w:val="22"/>
        </w:rPr>
        <w:t>Dagnachew</w:t>
      </w:r>
      <w:proofErr w:type="spellEnd"/>
      <w:r w:rsidRPr="008304BF">
        <w:rPr>
          <w:rFonts w:asciiTheme="majorBidi" w:hAnsiTheme="majorBidi" w:cstheme="majorBidi"/>
          <w:sz w:val="22"/>
          <w:szCs w:val="22"/>
        </w:rPr>
        <w:t xml:space="preserve"> M. A.</w:t>
      </w:r>
      <w:r w:rsidRPr="008304BF">
        <w:rPr>
          <w:rFonts w:asciiTheme="majorBidi" w:hAnsiTheme="majorBidi" w:cstheme="majorBidi"/>
          <w:sz w:val="22"/>
          <w:szCs w:val="22"/>
          <w:lang w:val="id-ID"/>
        </w:rPr>
        <w:t xml:space="preserve"> (2018). </w:t>
      </w:r>
      <w:proofErr w:type="spellStart"/>
      <w:r w:rsidRPr="008304BF">
        <w:rPr>
          <w:rFonts w:asciiTheme="majorBidi" w:hAnsiTheme="majorBidi" w:cstheme="majorBidi"/>
          <w:sz w:val="22"/>
          <w:szCs w:val="22"/>
        </w:rPr>
        <w:t>Soil</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characterization</w:t>
      </w:r>
      <w:proofErr w:type="spellEnd"/>
      <w:r w:rsidRPr="008304BF">
        <w:rPr>
          <w:rFonts w:asciiTheme="majorBidi" w:hAnsiTheme="majorBidi" w:cstheme="majorBidi"/>
          <w:sz w:val="22"/>
          <w:szCs w:val="22"/>
        </w:rPr>
        <w:t xml:space="preserve"> and classification: </w:t>
      </w:r>
      <w:proofErr w:type="spellStart"/>
      <w:r w:rsidRPr="008304BF">
        <w:rPr>
          <w:rFonts w:asciiTheme="majorBidi" w:hAnsiTheme="majorBidi" w:cstheme="majorBidi"/>
          <w:sz w:val="22"/>
          <w:szCs w:val="22"/>
        </w:rPr>
        <w:t>a</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hybrid</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approach</w:t>
      </w:r>
      <w:proofErr w:type="spellEnd"/>
      <w:r w:rsidRPr="008304BF">
        <w:rPr>
          <w:rFonts w:asciiTheme="majorBidi" w:hAnsiTheme="majorBidi" w:cstheme="majorBidi"/>
          <w:sz w:val="22"/>
          <w:szCs w:val="22"/>
        </w:rPr>
        <w:t xml:space="preserve"> of computer vision and </w:t>
      </w:r>
      <w:proofErr w:type="spellStart"/>
      <w:r w:rsidRPr="008304BF">
        <w:rPr>
          <w:rFonts w:asciiTheme="majorBidi" w:hAnsiTheme="majorBidi" w:cstheme="majorBidi"/>
          <w:sz w:val="22"/>
          <w:szCs w:val="22"/>
        </w:rPr>
        <w:t>sensor</w:t>
      </w:r>
      <w:proofErr w:type="spellEnd"/>
      <w:r w:rsidRPr="008304BF">
        <w:rPr>
          <w:rFonts w:asciiTheme="majorBidi" w:hAnsiTheme="majorBidi" w:cstheme="majorBidi"/>
          <w:sz w:val="22"/>
          <w:szCs w:val="22"/>
        </w:rPr>
        <w:t xml:space="preserve"> network</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r w:rsidRPr="008304BF">
        <w:rPr>
          <w:rFonts w:asciiTheme="majorBidi" w:hAnsiTheme="majorBidi" w:cstheme="majorBidi"/>
          <w:i/>
          <w:sz w:val="22"/>
          <w:szCs w:val="22"/>
        </w:rPr>
        <w:t xml:space="preserve">International Journal of </w:t>
      </w:r>
      <w:proofErr w:type="spellStart"/>
      <w:r w:rsidRPr="008304BF">
        <w:rPr>
          <w:rFonts w:asciiTheme="majorBidi" w:hAnsiTheme="majorBidi" w:cstheme="majorBidi"/>
          <w:i/>
          <w:sz w:val="22"/>
          <w:szCs w:val="22"/>
        </w:rPr>
        <w:t>Electrical</w:t>
      </w:r>
      <w:proofErr w:type="spellEnd"/>
      <w:r w:rsidRPr="008304BF">
        <w:rPr>
          <w:rFonts w:asciiTheme="majorBidi" w:hAnsiTheme="majorBidi" w:cstheme="majorBidi"/>
          <w:i/>
          <w:sz w:val="22"/>
          <w:szCs w:val="22"/>
        </w:rPr>
        <w:t xml:space="preserve"> and Computer Engineering (IJECE)</w:t>
      </w:r>
      <w:r w:rsidRPr="008304BF">
        <w:rPr>
          <w:rFonts w:asciiTheme="majorBidi" w:hAnsiTheme="majorBidi" w:cstheme="majorBidi"/>
          <w:sz w:val="22"/>
          <w:szCs w:val="22"/>
        </w:rPr>
        <w:t>, 8(2), 989-995.</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rPr>
        <w:t>Xu Y., Fang G., Chen S.</w:t>
      </w:r>
      <w:r w:rsidRPr="008304BF">
        <w:rPr>
          <w:rFonts w:asciiTheme="majorBidi" w:hAnsiTheme="majorBidi" w:cstheme="majorBidi"/>
          <w:sz w:val="22"/>
          <w:szCs w:val="22"/>
          <w:lang w:val="id-ID"/>
        </w:rPr>
        <w:t xml:space="preserve"> </w:t>
      </w:r>
      <w:r w:rsidRPr="008304BF">
        <w:rPr>
          <w:rFonts w:asciiTheme="majorBidi" w:hAnsiTheme="majorBidi" w:cstheme="majorBidi"/>
          <w:sz w:val="22"/>
          <w:szCs w:val="22"/>
        </w:rPr>
        <w:t>and Zou J. J.</w:t>
      </w:r>
      <w:r w:rsidRPr="008304BF">
        <w:rPr>
          <w:rFonts w:asciiTheme="majorBidi" w:hAnsiTheme="majorBidi" w:cstheme="majorBidi"/>
          <w:sz w:val="22"/>
          <w:szCs w:val="22"/>
          <w:lang w:val="id-ID"/>
        </w:rPr>
        <w:t xml:space="preserve"> (2015).</w:t>
      </w:r>
      <w:r w:rsidRPr="008304BF">
        <w:rPr>
          <w:rFonts w:asciiTheme="majorBidi" w:hAnsiTheme="majorBidi" w:cstheme="majorBidi"/>
          <w:sz w:val="22"/>
          <w:szCs w:val="22"/>
        </w:rPr>
        <w:t xml:space="preserve"> Computer vision </w:t>
      </w:r>
      <w:proofErr w:type="spellStart"/>
      <w:r w:rsidRPr="008304BF">
        <w:rPr>
          <w:rFonts w:asciiTheme="majorBidi" w:hAnsiTheme="majorBidi" w:cstheme="majorBidi"/>
          <w:sz w:val="22"/>
          <w:szCs w:val="22"/>
        </w:rPr>
        <w:t>technology</w:t>
      </w:r>
      <w:proofErr w:type="spellEnd"/>
      <w:r w:rsidRPr="008304BF">
        <w:rPr>
          <w:rFonts w:asciiTheme="majorBidi" w:hAnsiTheme="majorBidi" w:cstheme="majorBidi"/>
          <w:sz w:val="22"/>
          <w:szCs w:val="22"/>
        </w:rPr>
        <w:t xml:space="preserve"> for </w:t>
      </w:r>
      <w:proofErr w:type="spellStart"/>
      <w:r w:rsidRPr="008304BF">
        <w:rPr>
          <w:rFonts w:asciiTheme="majorBidi" w:hAnsiTheme="majorBidi" w:cstheme="majorBidi"/>
          <w:sz w:val="22"/>
          <w:szCs w:val="22"/>
        </w:rPr>
        <w:t>seam</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tracking</w:t>
      </w:r>
      <w:proofErr w:type="spellEnd"/>
      <w:r w:rsidRPr="008304BF">
        <w:rPr>
          <w:rFonts w:asciiTheme="majorBidi" w:hAnsiTheme="majorBidi" w:cstheme="majorBidi"/>
          <w:sz w:val="22"/>
          <w:szCs w:val="22"/>
        </w:rPr>
        <w:t xml:space="preserve"> in </w:t>
      </w:r>
      <w:proofErr w:type="spellStart"/>
      <w:r w:rsidRPr="008304BF">
        <w:rPr>
          <w:rFonts w:asciiTheme="majorBidi" w:hAnsiTheme="majorBidi" w:cstheme="majorBidi"/>
          <w:sz w:val="22"/>
          <w:szCs w:val="22"/>
        </w:rPr>
        <w:t>robotic</w:t>
      </w:r>
      <w:proofErr w:type="spellEnd"/>
      <w:r w:rsidRPr="008304BF">
        <w:rPr>
          <w:rFonts w:asciiTheme="majorBidi" w:hAnsiTheme="majorBidi" w:cstheme="majorBidi"/>
          <w:sz w:val="22"/>
          <w:szCs w:val="22"/>
        </w:rPr>
        <w:t xml:space="preserve"> GTAW and GMAW</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proofErr w:type="spellStart"/>
      <w:r w:rsidRPr="008304BF">
        <w:rPr>
          <w:rFonts w:asciiTheme="majorBidi" w:hAnsiTheme="majorBidi" w:cstheme="majorBidi"/>
          <w:i/>
          <w:sz w:val="22"/>
          <w:szCs w:val="22"/>
        </w:rPr>
        <w:t>Robotics</w:t>
      </w:r>
      <w:proofErr w:type="spellEnd"/>
      <w:r w:rsidRPr="008304BF">
        <w:rPr>
          <w:rFonts w:asciiTheme="majorBidi" w:hAnsiTheme="majorBidi" w:cstheme="majorBidi"/>
          <w:i/>
          <w:sz w:val="22"/>
          <w:szCs w:val="22"/>
        </w:rPr>
        <w:t xml:space="preserve"> and Computer-</w:t>
      </w:r>
      <w:proofErr w:type="spellStart"/>
      <w:r w:rsidRPr="008304BF">
        <w:rPr>
          <w:rFonts w:asciiTheme="majorBidi" w:hAnsiTheme="majorBidi" w:cstheme="majorBidi"/>
          <w:i/>
          <w:sz w:val="22"/>
          <w:szCs w:val="22"/>
        </w:rPr>
        <w:t>Integrated</w:t>
      </w:r>
      <w:proofErr w:type="spellEnd"/>
      <w:r w:rsidRPr="008304BF">
        <w:rPr>
          <w:rFonts w:asciiTheme="majorBidi" w:hAnsiTheme="majorBidi" w:cstheme="majorBidi"/>
          <w:i/>
          <w:sz w:val="22"/>
          <w:szCs w:val="22"/>
        </w:rPr>
        <w:t xml:space="preserve"> </w:t>
      </w:r>
      <w:proofErr w:type="spellStart"/>
      <w:r w:rsidRPr="008304BF">
        <w:rPr>
          <w:rFonts w:asciiTheme="majorBidi" w:hAnsiTheme="majorBidi" w:cstheme="majorBidi"/>
          <w:i/>
          <w:sz w:val="22"/>
          <w:szCs w:val="22"/>
        </w:rPr>
        <w:t>Manufacturing</w:t>
      </w:r>
      <w:proofErr w:type="spellEnd"/>
      <w:r w:rsidRPr="008304BF">
        <w:rPr>
          <w:rFonts w:asciiTheme="majorBidi" w:hAnsiTheme="majorBidi" w:cstheme="majorBidi"/>
          <w:sz w:val="22"/>
          <w:szCs w:val="22"/>
        </w:rPr>
        <w:t>, 32, 25– 36.</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id-ID"/>
        </w:rPr>
      </w:pPr>
      <w:hyperlink r:id="rId14" w:history="1">
        <w:proofErr w:type="spellStart"/>
        <w:r w:rsidRPr="008304BF">
          <w:rPr>
            <w:rFonts w:asciiTheme="majorBidi" w:hAnsiTheme="majorBidi" w:cstheme="majorBidi"/>
            <w:sz w:val="22"/>
            <w:szCs w:val="22"/>
          </w:rPr>
          <w:t>Widodo</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Budiharto</w:t>
        </w:r>
        <w:proofErr w:type="spellEnd"/>
      </w:hyperlink>
      <w:r w:rsidRPr="008304BF">
        <w:rPr>
          <w:rFonts w:asciiTheme="majorBidi" w:hAnsiTheme="majorBidi" w:cstheme="majorBidi"/>
          <w:sz w:val="22"/>
          <w:szCs w:val="22"/>
          <w:lang w:val="id-ID"/>
        </w:rPr>
        <w:t>. (</w:t>
      </w:r>
      <w:r w:rsidRPr="008304BF">
        <w:rPr>
          <w:rFonts w:asciiTheme="majorBidi" w:hAnsiTheme="majorBidi" w:cstheme="majorBidi"/>
          <w:sz w:val="22"/>
          <w:szCs w:val="22"/>
        </w:rPr>
        <w:t>2015</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Intelligent surveillance robot </w:t>
      </w:r>
      <w:proofErr w:type="spellStart"/>
      <w:r w:rsidRPr="008304BF">
        <w:rPr>
          <w:rFonts w:asciiTheme="majorBidi" w:hAnsiTheme="majorBidi" w:cstheme="majorBidi"/>
          <w:sz w:val="22"/>
          <w:szCs w:val="22"/>
        </w:rPr>
        <w:t>with</w:t>
      </w:r>
      <w:proofErr w:type="spellEnd"/>
      <w:r w:rsidRPr="008304BF">
        <w:rPr>
          <w:rFonts w:asciiTheme="majorBidi" w:hAnsiTheme="majorBidi" w:cstheme="majorBidi"/>
          <w:sz w:val="22"/>
          <w:szCs w:val="22"/>
        </w:rPr>
        <w:t xml:space="preserve"> obstacle </w:t>
      </w:r>
      <w:proofErr w:type="spellStart"/>
      <w:r w:rsidRPr="008304BF">
        <w:rPr>
          <w:rFonts w:asciiTheme="majorBidi" w:hAnsiTheme="majorBidi" w:cstheme="majorBidi"/>
          <w:sz w:val="22"/>
          <w:szCs w:val="22"/>
        </w:rPr>
        <w:t>avoidance</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capabilities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neural network</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w:t>
      </w:r>
      <w:hyperlink r:id="rId15" w:history="1">
        <w:proofErr w:type="spellStart"/>
        <w:r w:rsidRPr="008304BF">
          <w:rPr>
            <w:rFonts w:asciiTheme="majorBidi" w:hAnsiTheme="majorBidi" w:cstheme="majorBidi"/>
            <w:i/>
            <w:sz w:val="22"/>
            <w:szCs w:val="22"/>
          </w:rPr>
          <w:t>Computional</w:t>
        </w:r>
        <w:proofErr w:type="spellEnd"/>
        <w:r w:rsidRPr="008304BF">
          <w:rPr>
            <w:rFonts w:asciiTheme="majorBidi" w:hAnsiTheme="majorBidi" w:cstheme="majorBidi"/>
            <w:i/>
            <w:sz w:val="22"/>
            <w:szCs w:val="22"/>
          </w:rPr>
          <w:t xml:space="preserve"> Intelligence Neurosci</w:t>
        </w:r>
      </w:hyperlink>
      <w:r w:rsidRPr="008304BF">
        <w:rPr>
          <w:rFonts w:asciiTheme="majorBidi" w:hAnsiTheme="majorBidi" w:cstheme="majorBidi"/>
          <w:i/>
          <w:sz w:val="22"/>
          <w:szCs w:val="22"/>
        </w:rPr>
        <w:t>ence</w:t>
      </w:r>
      <w:r w:rsidRPr="008304BF">
        <w:rPr>
          <w:rFonts w:asciiTheme="majorBidi" w:hAnsiTheme="majorBidi" w:cstheme="majorBidi"/>
          <w:sz w:val="22"/>
          <w:szCs w:val="22"/>
        </w:rPr>
        <w:t>. 2015</w:t>
      </w:r>
      <w:r w:rsidRPr="008304BF">
        <w:rPr>
          <w:rFonts w:asciiTheme="majorBidi" w:hAnsiTheme="majorBidi" w:cstheme="majorBidi"/>
          <w:sz w:val="22"/>
          <w:szCs w:val="22"/>
          <w:lang w:val="id-ID"/>
        </w:rPr>
        <w:t>,</w:t>
      </w:r>
      <w:r w:rsidRPr="008304BF">
        <w:rPr>
          <w:rFonts w:asciiTheme="majorBidi" w:hAnsiTheme="majorBidi" w:cstheme="majorBidi"/>
          <w:sz w:val="22"/>
          <w:szCs w:val="22"/>
        </w:rPr>
        <w:t xml:space="preserve"> 745823</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highlight w:val="yellow"/>
        </w:rPr>
        <w:t>Walid</w:t>
      </w:r>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Ellili</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Abdelfetteh</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Lachtar</w:t>
      </w:r>
      <w:proofErr w:type="spellEnd"/>
      <w:r w:rsidRPr="008304BF">
        <w:rPr>
          <w:rFonts w:asciiTheme="majorBidi" w:hAnsiTheme="majorBidi" w:cstheme="majorBidi"/>
          <w:sz w:val="22"/>
          <w:szCs w:val="22"/>
        </w:rPr>
        <w:t xml:space="preserve">, Mounir </w:t>
      </w:r>
      <w:proofErr w:type="spellStart"/>
      <w:r w:rsidRPr="008304BF">
        <w:rPr>
          <w:rFonts w:asciiTheme="majorBidi" w:hAnsiTheme="majorBidi" w:cstheme="majorBidi"/>
          <w:sz w:val="22"/>
          <w:szCs w:val="22"/>
        </w:rPr>
        <w:t>Samet</w:t>
      </w:r>
      <w:proofErr w:type="spellEnd"/>
      <w:r w:rsidRPr="008304BF">
        <w:rPr>
          <w:rFonts w:asciiTheme="majorBidi" w:hAnsiTheme="majorBidi" w:cstheme="majorBidi"/>
          <w:sz w:val="22"/>
          <w:szCs w:val="22"/>
        </w:rPr>
        <w:t xml:space="preserve">, Obstacle </w:t>
      </w:r>
      <w:proofErr w:type="spellStart"/>
      <w:r w:rsidRPr="008304BF">
        <w:rPr>
          <w:rFonts w:asciiTheme="majorBidi" w:hAnsiTheme="majorBidi" w:cstheme="majorBidi"/>
          <w:sz w:val="22"/>
          <w:szCs w:val="22"/>
        </w:rPr>
        <w:t>avoidance</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with</w:t>
      </w:r>
      <w:proofErr w:type="spellEnd"/>
      <w:r w:rsidRPr="008304BF">
        <w:rPr>
          <w:rFonts w:asciiTheme="majorBidi" w:hAnsiTheme="majorBidi" w:cstheme="majorBidi"/>
          <w:sz w:val="22"/>
          <w:szCs w:val="22"/>
        </w:rPr>
        <w:t xml:space="preserve"> regard to a mobile </w:t>
      </w:r>
      <w:proofErr w:type="spellStart"/>
      <w:r w:rsidRPr="008304BF">
        <w:rPr>
          <w:rFonts w:asciiTheme="majorBidi" w:hAnsiTheme="majorBidi" w:cstheme="majorBidi"/>
          <w:sz w:val="22"/>
          <w:szCs w:val="22"/>
        </w:rPr>
        <w:t>robot’s</w:t>
      </w:r>
      <w:proofErr w:type="spellEnd"/>
      <w:r w:rsidRPr="008304BF">
        <w:rPr>
          <w:rFonts w:asciiTheme="majorBidi" w:hAnsiTheme="majorBidi" w:cstheme="majorBidi"/>
          <w:sz w:val="22"/>
          <w:szCs w:val="22"/>
        </w:rPr>
        <w:t xml:space="preserve"> case, International Journal of Computer Science and Information Security (IJCSIS), Vol. 14, No. 8, August 2016. p</w:t>
      </w:r>
      <w:r w:rsidRPr="008304BF">
        <w:rPr>
          <w:rFonts w:asciiTheme="majorBidi" w:hAnsiTheme="majorBidi" w:cstheme="majorBidi"/>
          <w:sz w:val="22"/>
          <w:szCs w:val="22"/>
          <w:lang w:val="id-ID"/>
        </w:rPr>
        <w:t>p</w:t>
      </w:r>
      <w:r w:rsidRPr="008304BF">
        <w:rPr>
          <w:rFonts w:asciiTheme="majorBidi" w:hAnsiTheme="majorBidi" w:cstheme="majorBidi"/>
          <w:sz w:val="22"/>
          <w:szCs w:val="22"/>
        </w:rPr>
        <w:t>. 212-219.</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rPr>
      </w:pPr>
      <w:r w:rsidRPr="008304BF">
        <w:rPr>
          <w:rFonts w:asciiTheme="majorBidi" w:hAnsiTheme="majorBidi" w:cstheme="majorBidi"/>
          <w:sz w:val="22"/>
          <w:szCs w:val="22"/>
        </w:rPr>
        <w:t xml:space="preserve">N.C. </w:t>
      </w:r>
      <w:proofErr w:type="spellStart"/>
      <w:r w:rsidRPr="008304BF">
        <w:rPr>
          <w:rFonts w:asciiTheme="majorBidi" w:hAnsiTheme="majorBidi" w:cstheme="majorBidi"/>
          <w:sz w:val="22"/>
          <w:szCs w:val="22"/>
        </w:rPr>
        <w:t>Basjaruddin</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Kuspriyanto</w:t>
      </w:r>
      <w:proofErr w:type="spellEnd"/>
      <w:r w:rsidRPr="008304BF">
        <w:rPr>
          <w:rFonts w:asciiTheme="majorBidi" w:hAnsiTheme="majorBidi" w:cstheme="majorBidi"/>
          <w:sz w:val="22"/>
          <w:szCs w:val="22"/>
        </w:rPr>
        <w:t xml:space="preserve">, D. </w:t>
      </w:r>
      <w:proofErr w:type="spellStart"/>
      <w:r w:rsidRPr="008304BF">
        <w:rPr>
          <w:rFonts w:asciiTheme="majorBidi" w:hAnsiTheme="majorBidi" w:cstheme="majorBidi"/>
          <w:sz w:val="22"/>
          <w:szCs w:val="22"/>
        </w:rPr>
        <w:t>Saefudin</w:t>
      </w:r>
      <w:proofErr w:type="spellEnd"/>
      <w:r w:rsidRPr="008304BF">
        <w:rPr>
          <w:rFonts w:asciiTheme="majorBidi" w:hAnsiTheme="majorBidi" w:cstheme="majorBidi"/>
          <w:sz w:val="22"/>
          <w:szCs w:val="22"/>
        </w:rPr>
        <w:t xml:space="preserve">, G. </w:t>
      </w:r>
      <w:proofErr w:type="spellStart"/>
      <w:r w:rsidRPr="008304BF">
        <w:rPr>
          <w:rFonts w:asciiTheme="majorBidi" w:hAnsiTheme="majorBidi" w:cstheme="majorBidi"/>
          <w:sz w:val="22"/>
          <w:szCs w:val="22"/>
        </w:rPr>
        <w:t>Putra</w:t>
      </w:r>
      <w:proofErr w:type="spellEnd"/>
      <w:r w:rsidRPr="008304BF">
        <w:rPr>
          <w:rFonts w:asciiTheme="majorBidi" w:hAnsiTheme="majorBidi" w:cstheme="majorBidi"/>
          <w:sz w:val="22"/>
          <w:szCs w:val="22"/>
        </w:rPr>
        <w:t xml:space="preserve">, (2016), </w:t>
      </w:r>
      <w:proofErr w:type="spellStart"/>
      <w:r w:rsidRPr="008304BF">
        <w:rPr>
          <w:rFonts w:asciiTheme="majorBidi" w:hAnsiTheme="majorBidi" w:cstheme="majorBidi"/>
          <w:sz w:val="22"/>
          <w:szCs w:val="22"/>
        </w:rPr>
        <w:t>Sistem</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Penghindar</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Tabrakan</w:t>
      </w:r>
      <w:proofErr w:type="spellEnd"/>
      <w:r w:rsidRPr="008304BF">
        <w:rPr>
          <w:rFonts w:asciiTheme="majorBidi" w:hAnsiTheme="majorBidi" w:cstheme="majorBidi"/>
          <w:sz w:val="22"/>
          <w:szCs w:val="22"/>
        </w:rPr>
        <w:t xml:space="preserve"> Frontal </w:t>
      </w:r>
      <w:proofErr w:type="spellStart"/>
      <w:r w:rsidRPr="008304BF">
        <w:rPr>
          <w:rFonts w:asciiTheme="majorBidi" w:hAnsiTheme="majorBidi" w:cstheme="majorBidi"/>
          <w:sz w:val="22"/>
          <w:szCs w:val="22"/>
        </w:rPr>
        <w:t>Berbasis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Logika</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Fuzzy</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Jurnal</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Nasional</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Teknik</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Elektro</w:t>
      </w:r>
      <w:proofErr w:type="spellEnd"/>
      <w:r w:rsidRPr="008304BF">
        <w:rPr>
          <w:rFonts w:asciiTheme="majorBidi" w:hAnsiTheme="majorBidi" w:cstheme="majorBidi"/>
          <w:sz w:val="22"/>
          <w:szCs w:val="22"/>
        </w:rPr>
        <w:t xml:space="preserve"> dan </w:t>
      </w:r>
      <w:proofErr w:type="spellStart"/>
      <w:r w:rsidRPr="008304BF">
        <w:rPr>
          <w:rFonts w:asciiTheme="majorBidi" w:hAnsiTheme="majorBidi" w:cstheme="majorBidi"/>
          <w:sz w:val="22"/>
          <w:szCs w:val="22"/>
        </w:rPr>
        <w:t>Teknologi</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Informasi</w:t>
      </w:r>
      <w:proofErr w:type="spellEnd"/>
      <w:r w:rsidRPr="008304BF">
        <w:rPr>
          <w:rFonts w:asciiTheme="majorBidi" w:hAnsiTheme="majorBidi" w:cstheme="majorBidi"/>
          <w:sz w:val="22"/>
          <w:szCs w:val="22"/>
        </w:rPr>
        <w:t xml:space="preserve">, Vol. 5, No. 3, </w:t>
      </w:r>
      <w:proofErr w:type="spellStart"/>
      <w:r w:rsidRPr="008304BF">
        <w:rPr>
          <w:rFonts w:asciiTheme="majorBidi" w:hAnsiTheme="majorBidi" w:cstheme="majorBidi"/>
          <w:sz w:val="22"/>
          <w:szCs w:val="22"/>
        </w:rPr>
        <w:t>Agustus</w:t>
      </w:r>
      <w:proofErr w:type="spellEnd"/>
      <w:r w:rsidRPr="008304BF">
        <w:rPr>
          <w:rFonts w:asciiTheme="majorBidi" w:hAnsiTheme="majorBidi" w:cstheme="majorBidi"/>
          <w:sz w:val="22"/>
          <w:szCs w:val="22"/>
        </w:rPr>
        <w:t xml:space="preserve"> 2016.p 228-232.</w:t>
      </w:r>
    </w:p>
    <w:p w:rsidR="00564BC0" w:rsidRPr="008304BF" w:rsidRDefault="00564BC0" w:rsidP="008304BF">
      <w:pPr>
        <w:pStyle w:val="Bibliography1"/>
        <w:numPr>
          <w:ilvl w:val="0"/>
          <w:numId w:val="4"/>
        </w:numPr>
        <w:spacing w:after="0" w:line="240" w:lineRule="auto"/>
        <w:ind w:left="426" w:hanging="426"/>
        <w:rPr>
          <w:rFonts w:asciiTheme="majorBidi" w:hAnsiTheme="majorBidi" w:cstheme="majorBidi"/>
          <w:sz w:val="22"/>
          <w:szCs w:val="22"/>
          <w:lang w:val="en-US"/>
        </w:rPr>
      </w:pPr>
      <w:r w:rsidRPr="008304BF">
        <w:rPr>
          <w:rFonts w:asciiTheme="majorBidi" w:hAnsiTheme="majorBidi" w:cstheme="majorBidi"/>
          <w:sz w:val="22"/>
          <w:szCs w:val="22"/>
        </w:rPr>
        <w:t xml:space="preserve">Andi </w:t>
      </w:r>
      <w:proofErr w:type="spellStart"/>
      <w:r w:rsidRPr="008304BF">
        <w:rPr>
          <w:rFonts w:asciiTheme="majorBidi" w:hAnsiTheme="majorBidi" w:cstheme="majorBidi"/>
          <w:sz w:val="22"/>
          <w:szCs w:val="22"/>
        </w:rPr>
        <w:t>Adriansyah</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Heru</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Suwoyoa</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Yingzhong</w:t>
      </w:r>
      <w:proofErr w:type="spellEnd"/>
      <w:r w:rsidRPr="008304BF">
        <w:rPr>
          <w:rFonts w:asciiTheme="majorBidi" w:hAnsiTheme="majorBidi" w:cstheme="majorBidi"/>
          <w:sz w:val="22"/>
          <w:szCs w:val="22"/>
        </w:rPr>
        <w:t xml:space="preserve"> Tian, </w:t>
      </w:r>
      <w:proofErr w:type="spellStart"/>
      <w:r w:rsidRPr="008304BF">
        <w:rPr>
          <w:rFonts w:asciiTheme="majorBidi" w:hAnsiTheme="majorBidi" w:cstheme="majorBidi"/>
          <w:sz w:val="22"/>
          <w:szCs w:val="22"/>
        </w:rPr>
        <w:t>Chenwie</w:t>
      </w:r>
      <w:proofErr w:type="spellEnd"/>
      <w:r w:rsidRPr="008304BF">
        <w:rPr>
          <w:rFonts w:asciiTheme="majorBidi" w:hAnsiTheme="majorBidi" w:cstheme="majorBidi"/>
          <w:sz w:val="22"/>
          <w:szCs w:val="22"/>
        </w:rPr>
        <w:t xml:space="preserve"> Deng</w:t>
      </w:r>
      <w:r w:rsidRPr="008304BF">
        <w:rPr>
          <w:rFonts w:asciiTheme="majorBidi" w:hAnsiTheme="majorBidi" w:cstheme="majorBidi"/>
          <w:sz w:val="22"/>
          <w:szCs w:val="22"/>
          <w:lang w:val="en-US"/>
        </w:rPr>
        <w:t xml:space="preserve">, (2019), </w:t>
      </w:r>
      <w:proofErr w:type="spellStart"/>
      <w:r w:rsidRPr="008304BF">
        <w:rPr>
          <w:rFonts w:asciiTheme="majorBidi" w:hAnsiTheme="majorBidi" w:cstheme="majorBidi"/>
          <w:sz w:val="22"/>
          <w:szCs w:val="22"/>
        </w:rPr>
        <w:t>Improving</w:t>
      </w:r>
      <w:proofErr w:type="spellEnd"/>
      <w:r w:rsidRPr="008304BF">
        <w:rPr>
          <w:rFonts w:asciiTheme="majorBidi" w:hAnsiTheme="majorBidi" w:cstheme="majorBidi"/>
          <w:sz w:val="22"/>
          <w:szCs w:val="22"/>
        </w:rPr>
        <w:t xml:space="preserve"> Wall-</w:t>
      </w:r>
      <w:proofErr w:type="spellStart"/>
      <w:r w:rsidRPr="008304BF">
        <w:rPr>
          <w:rFonts w:asciiTheme="majorBidi" w:hAnsiTheme="majorBidi" w:cstheme="majorBidi"/>
          <w:sz w:val="22"/>
          <w:szCs w:val="22"/>
        </w:rPr>
        <w:t>Following</w:t>
      </w:r>
      <w:proofErr w:type="spellEnd"/>
      <w:r w:rsidRPr="008304BF">
        <w:rPr>
          <w:rFonts w:asciiTheme="majorBidi" w:hAnsiTheme="majorBidi" w:cstheme="majorBidi"/>
          <w:sz w:val="22"/>
          <w:szCs w:val="22"/>
        </w:rPr>
        <w:t xml:space="preserve"> Robot Performance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PID-PSO Controller</w:t>
      </w:r>
      <w:r w:rsidRPr="008304BF">
        <w:rPr>
          <w:rFonts w:asciiTheme="majorBidi" w:hAnsiTheme="majorBidi" w:cstheme="majorBidi"/>
          <w:sz w:val="22"/>
          <w:szCs w:val="22"/>
          <w:lang w:val="en-US"/>
        </w:rPr>
        <w:t xml:space="preserve">, </w:t>
      </w:r>
      <w:proofErr w:type="spellStart"/>
      <w:r w:rsidRPr="008304BF">
        <w:rPr>
          <w:rFonts w:asciiTheme="majorBidi" w:hAnsiTheme="majorBidi" w:cstheme="majorBidi"/>
          <w:sz w:val="22"/>
          <w:szCs w:val="22"/>
        </w:rPr>
        <w:t>Jurnal</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Teknologi</w:t>
      </w:r>
      <w:proofErr w:type="spellEnd"/>
      <w:r w:rsidRPr="008304BF">
        <w:rPr>
          <w:rFonts w:asciiTheme="majorBidi" w:hAnsiTheme="majorBidi" w:cstheme="majorBidi"/>
          <w:sz w:val="22"/>
          <w:szCs w:val="22"/>
          <w:lang w:val="en-US"/>
        </w:rPr>
        <w:t xml:space="preserve">, </w:t>
      </w:r>
      <w:r w:rsidRPr="008304BF">
        <w:rPr>
          <w:rFonts w:asciiTheme="majorBidi" w:hAnsiTheme="majorBidi" w:cstheme="majorBidi"/>
          <w:sz w:val="22"/>
          <w:szCs w:val="22"/>
        </w:rPr>
        <w:t>81:3 (2019) 119–126</w:t>
      </w:r>
      <w:r w:rsidRPr="008304BF">
        <w:rPr>
          <w:rFonts w:asciiTheme="majorBidi" w:hAnsiTheme="majorBidi" w:cstheme="majorBidi"/>
          <w:sz w:val="22"/>
          <w:szCs w:val="22"/>
          <w:lang w:val="en-US"/>
        </w:rPr>
        <w:t>.</w:t>
      </w:r>
    </w:p>
    <w:p w:rsidR="007669B5" w:rsidRPr="008304BF" w:rsidRDefault="00564BC0" w:rsidP="001206A3">
      <w:pPr>
        <w:pStyle w:val="Bibliography1"/>
        <w:numPr>
          <w:ilvl w:val="0"/>
          <w:numId w:val="4"/>
        </w:numPr>
        <w:pBdr>
          <w:top w:val="nil"/>
          <w:left w:val="nil"/>
          <w:bottom w:val="nil"/>
          <w:right w:val="nil"/>
          <w:between w:val="nil"/>
        </w:pBdr>
        <w:tabs>
          <w:tab w:val="left" w:pos="851"/>
        </w:tabs>
        <w:spacing w:after="240" w:line="240" w:lineRule="auto"/>
        <w:ind w:left="567" w:hanging="567"/>
        <w:jc w:val="both"/>
        <w:rPr>
          <w:rFonts w:ascii="Times New Roman" w:hAnsi="Times New Roman" w:cs="Times New Roman"/>
          <w:b/>
        </w:rPr>
      </w:pPr>
      <w:hyperlink r:id="rId16" w:history="1">
        <w:proofErr w:type="spellStart"/>
        <w:r w:rsidRPr="008304BF">
          <w:rPr>
            <w:rFonts w:asciiTheme="majorBidi" w:hAnsiTheme="majorBidi" w:cstheme="majorBidi"/>
            <w:sz w:val="22"/>
            <w:szCs w:val="22"/>
          </w:rPr>
          <w:t>Yudhi</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Gunardi</w:t>
        </w:r>
        <w:proofErr w:type="spellEnd"/>
      </w:hyperlink>
      <w:r w:rsidRPr="008304BF">
        <w:rPr>
          <w:rFonts w:asciiTheme="majorBidi" w:hAnsiTheme="majorBidi" w:cstheme="majorBidi"/>
          <w:sz w:val="22"/>
          <w:szCs w:val="22"/>
          <w:lang w:val="en-US"/>
        </w:rPr>
        <w:t xml:space="preserve">, </w:t>
      </w:r>
      <w:hyperlink r:id="rId17" w:history="1">
        <w:proofErr w:type="spellStart"/>
        <w:r w:rsidRPr="008304BF">
          <w:rPr>
            <w:rFonts w:asciiTheme="majorBidi" w:hAnsiTheme="majorBidi" w:cstheme="majorBidi"/>
            <w:sz w:val="22"/>
            <w:szCs w:val="22"/>
          </w:rPr>
          <w:t>Dirman</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Hanafi</w:t>
        </w:r>
        <w:proofErr w:type="spellEnd"/>
      </w:hyperlink>
      <w:r w:rsidRPr="008304BF">
        <w:rPr>
          <w:rFonts w:asciiTheme="majorBidi" w:hAnsiTheme="majorBidi" w:cstheme="majorBidi"/>
          <w:sz w:val="22"/>
          <w:szCs w:val="22"/>
          <w:lang w:val="en-US"/>
        </w:rPr>
        <w:t xml:space="preserve">, </w:t>
      </w:r>
      <w:hyperlink r:id="rId18" w:history="1">
        <w:r w:rsidRPr="008304BF">
          <w:rPr>
            <w:rFonts w:asciiTheme="majorBidi" w:hAnsiTheme="majorBidi" w:cstheme="majorBidi"/>
            <w:sz w:val="22"/>
            <w:szCs w:val="22"/>
          </w:rPr>
          <w:t xml:space="preserve">Fina </w:t>
        </w:r>
        <w:proofErr w:type="spellStart"/>
        <w:r w:rsidRPr="008304BF">
          <w:rPr>
            <w:rFonts w:asciiTheme="majorBidi" w:hAnsiTheme="majorBidi" w:cstheme="majorBidi"/>
            <w:sz w:val="22"/>
            <w:szCs w:val="22"/>
          </w:rPr>
          <w:t>Supegina</w:t>
        </w:r>
        <w:proofErr w:type="spellEnd"/>
      </w:hyperlink>
      <w:r w:rsidRPr="008304BF">
        <w:rPr>
          <w:rFonts w:asciiTheme="majorBidi" w:hAnsiTheme="majorBidi" w:cstheme="majorBidi"/>
          <w:sz w:val="22"/>
          <w:szCs w:val="22"/>
          <w:lang w:val="en-US"/>
        </w:rPr>
        <w:t xml:space="preserve">, </w:t>
      </w:r>
      <w:hyperlink r:id="rId19" w:history="1">
        <w:proofErr w:type="spellStart"/>
        <w:r w:rsidRPr="008304BF">
          <w:rPr>
            <w:rFonts w:asciiTheme="majorBidi" w:hAnsiTheme="majorBidi" w:cstheme="majorBidi"/>
            <w:sz w:val="22"/>
            <w:szCs w:val="22"/>
          </w:rPr>
          <w:t>Torik</w:t>
        </w:r>
        <w:proofErr w:type="spellEnd"/>
      </w:hyperlink>
      <w:r w:rsidRPr="008304BF">
        <w:rPr>
          <w:rFonts w:asciiTheme="majorBidi" w:hAnsiTheme="majorBidi" w:cstheme="majorBidi"/>
          <w:sz w:val="22"/>
          <w:szCs w:val="22"/>
          <w:lang w:val="en-US"/>
        </w:rPr>
        <w:t xml:space="preserve">, (2018), </w:t>
      </w:r>
      <w:r w:rsidRPr="008304BF">
        <w:rPr>
          <w:rFonts w:asciiTheme="majorBidi" w:hAnsiTheme="majorBidi" w:cstheme="majorBidi"/>
          <w:sz w:val="22"/>
          <w:szCs w:val="22"/>
        </w:rPr>
        <w:t xml:space="preserve">Design of Navigation Mobile Robot </w:t>
      </w:r>
      <w:proofErr w:type="spellStart"/>
      <w:r w:rsidRPr="008304BF">
        <w:rPr>
          <w:rFonts w:asciiTheme="majorBidi" w:hAnsiTheme="majorBidi" w:cstheme="majorBidi"/>
          <w:sz w:val="22"/>
          <w:szCs w:val="22"/>
        </w:rPr>
        <w:t>Using</w:t>
      </w:r>
      <w:proofErr w:type="spellEnd"/>
      <w:r w:rsidRPr="008304BF">
        <w:rPr>
          <w:rFonts w:asciiTheme="majorBidi" w:hAnsiTheme="majorBidi" w:cstheme="majorBidi"/>
          <w:sz w:val="22"/>
          <w:szCs w:val="22"/>
        </w:rPr>
        <w:t xml:space="preserve"> Mirror </w:t>
      </w:r>
      <w:proofErr w:type="spellStart"/>
      <w:r w:rsidRPr="008304BF">
        <w:rPr>
          <w:rFonts w:asciiTheme="majorBidi" w:hAnsiTheme="majorBidi" w:cstheme="majorBidi"/>
          <w:sz w:val="22"/>
          <w:szCs w:val="22"/>
        </w:rPr>
        <w:t>Petri</w:t>
      </w:r>
      <w:proofErr w:type="spellEnd"/>
      <w:r w:rsidRPr="008304BF">
        <w:rPr>
          <w:rFonts w:asciiTheme="majorBidi" w:hAnsiTheme="majorBidi" w:cstheme="majorBidi"/>
          <w:sz w:val="22"/>
          <w:szCs w:val="22"/>
        </w:rPr>
        <w:t xml:space="preserve"> Net </w:t>
      </w:r>
      <w:proofErr w:type="spellStart"/>
      <w:r w:rsidRPr="008304BF">
        <w:rPr>
          <w:rFonts w:asciiTheme="majorBidi" w:hAnsiTheme="majorBidi" w:cstheme="majorBidi"/>
          <w:sz w:val="22"/>
          <w:szCs w:val="22"/>
        </w:rPr>
        <w:t>Method</w:t>
      </w:r>
      <w:proofErr w:type="spellEnd"/>
      <w:r w:rsidRPr="008304BF">
        <w:rPr>
          <w:rFonts w:asciiTheme="majorBidi" w:hAnsiTheme="majorBidi" w:cstheme="majorBidi"/>
          <w:sz w:val="22"/>
          <w:szCs w:val="22"/>
        </w:rPr>
        <w:t xml:space="preserve"> and Radio </w:t>
      </w:r>
      <w:proofErr w:type="spellStart"/>
      <w:r w:rsidRPr="008304BF">
        <w:rPr>
          <w:rFonts w:asciiTheme="majorBidi" w:hAnsiTheme="majorBidi" w:cstheme="majorBidi"/>
          <w:sz w:val="22"/>
          <w:szCs w:val="22"/>
        </w:rPr>
        <w:t>Frequency</w:t>
      </w:r>
      <w:proofErr w:type="spellEnd"/>
      <w:r w:rsidRPr="008304BF">
        <w:rPr>
          <w:rFonts w:asciiTheme="majorBidi" w:hAnsiTheme="majorBidi" w:cstheme="majorBidi"/>
          <w:sz w:val="22"/>
          <w:szCs w:val="22"/>
        </w:rPr>
        <w:t xml:space="preserve"> Identification</w:t>
      </w:r>
      <w:r w:rsidRPr="008304BF">
        <w:rPr>
          <w:rFonts w:asciiTheme="majorBidi" w:hAnsiTheme="majorBidi" w:cstheme="majorBidi"/>
          <w:sz w:val="22"/>
          <w:szCs w:val="22"/>
          <w:lang w:val="en-US"/>
        </w:rPr>
        <w:t xml:space="preserve">, Proceeding of </w:t>
      </w:r>
      <w:r w:rsidRPr="008304BF">
        <w:rPr>
          <w:rFonts w:asciiTheme="majorBidi" w:hAnsiTheme="majorBidi" w:cstheme="majorBidi"/>
          <w:sz w:val="22"/>
          <w:szCs w:val="22"/>
        </w:rPr>
        <w:t xml:space="preserve">2018 </w:t>
      </w:r>
      <w:proofErr w:type="spellStart"/>
      <w:r w:rsidRPr="008304BF">
        <w:rPr>
          <w:rFonts w:asciiTheme="majorBidi" w:hAnsiTheme="majorBidi" w:cstheme="majorBidi"/>
          <w:sz w:val="22"/>
          <w:szCs w:val="22"/>
        </w:rPr>
        <w:t>Electrical</w:t>
      </w:r>
      <w:proofErr w:type="spellEnd"/>
      <w:r w:rsidRPr="008304BF">
        <w:rPr>
          <w:rFonts w:asciiTheme="majorBidi" w:hAnsiTheme="majorBidi" w:cstheme="majorBidi"/>
          <w:sz w:val="22"/>
          <w:szCs w:val="22"/>
        </w:rPr>
        <w:t xml:space="preserve"> Power, </w:t>
      </w:r>
      <w:proofErr w:type="spellStart"/>
      <w:r w:rsidRPr="008304BF">
        <w:rPr>
          <w:rFonts w:asciiTheme="majorBidi" w:hAnsiTheme="majorBidi" w:cstheme="majorBidi"/>
          <w:sz w:val="22"/>
          <w:szCs w:val="22"/>
        </w:rPr>
        <w:t>Electronics</w:t>
      </w:r>
      <w:proofErr w:type="spellEnd"/>
      <w:r w:rsidRPr="008304BF">
        <w:rPr>
          <w:rFonts w:asciiTheme="majorBidi" w:hAnsiTheme="majorBidi" w:cstheme="majorBidi"/>
          <w:sz w:val="22"/>
          <w:szCs w:val="22"/>
        </w:rPr>
        <w:t xml:space="preserve">, Communications, </w:t>
      </w:r>
      <w:proofErr w:type="spellStart"/>
      <w:r w:rsidRPr="008304BF">
        <w:rPr>
          <w:rFonts w:asciiTheme="majorBidi" w:hAnsiTheme="majorBidi" w:cstheme="majorBidi"/>
          <w:sz w:val="22"/>
          <w:szCs w:val="22"/>
        </w:rPr>
        <w:t>Controls</w:t>
      </w:r>
      <w:proofErr w:type="spellEnd"/>
      <w:r w:rsidRPr="008304BF">
        <w:rPr>
          <w:rFonts w:asciiTheme="majorBidi" w:hAnsiTheme="majorBidi" w:cstheme="majorBidi"/>
          <w:sz w:val="22"/>
          <w:szCs w:val="22"/>
        </w:rPr>
        <w:t xml:space="preserve"> and </w:t>
      </w:r>
      <w:proofErr w:type="spellStart"/>
      <w:r w:rsidRPr="008304BF">
        <w:rPr>
          <w:rFonts w:asciiTheme="majorBidi" w:hAnsiTheme="majorBidi" w:cstheme="majorBidi"/>
          <w:sz w:val="22"/>
          <w:szCs w:val="22"/>
        </w:rPr>
        <w:t>Informatics</w:t>
      </w:r>
      <w:proofErr w:type="spellEnd"/>
      <w:r w:rsidRPr="008304BF">
        <w:rPr>
          <w:rFonts w:asciiTheme="majorBidi" w:hAnsiTheme="majorBidi" w:cstheme="majorBidi"/>
          <w:sz w:val="22"/>
          <w:szCs w:val="22"/>
        </w:rPr>
        <w:t xml:space="preserve"> </w:t>
      </w:r>
      <w:proofErr w:type="spellStart"/>
      <w:r w:rsidRPr="008304BF">
        <w:rPr>
          <w:rFonts w:asciiTheme="majorBidi" w:hAnsiTheme="majorBidi" w:cstheme="majorBidi"/>
          <w:sz w:val="22"/>
          <w:szCs w:val="22"/>
        </w:rPr>
        <w:t>Seminar</w:t>
      </w:r>
      <w:proofErr w:type="spellEnd"/>
      <w:r w:rsidRPr="008304BF">
        <w:rPr>
          <w:rFonts w:asciiTheme="majorBidi" w:hAnsiTheme="majorBidi" w:cstheme="majorBidi"/>
          <w:sz w:val="22"/>
          <w:szCs w:val="22"/>
        </w:rPr>
        <w:t xml:space="preserve"> (EECCIS)</w:t>
      </w:r>
      <w:r w:rsidRPr="008304BF">
        <w:rPr>
          <w:rFonts w:asciiTheme="majorBidi" w:hAnsiTheme="majorBidi" w:cstheme="majorBidi"/>
          <w:sz w:val="22"/>
          <w:szCs w:val="22"/>
          <w:lang w:val="en-US"/>
        </w:rPr>
        <w:t xml:space="preserve">, </w:t>
      </w:r>
      <w:proofErr w:type="spellStart"/>
      <w:r w:rsidRPr="008304BF">
        <w:rPr>
          <w:rFonts w:asciiTheme="majorBidi" w:hAnsiTheme="majorBidi" w:cstheme="majorBidi"/>
          <w:sz w:val="22"/>
          <w:szCs w:val="22"/>
        </w:rPr>
        <w:t>October</w:t>
      </w:r>
      <w:proofErr w:type="spellEnd"/>
      <w:r w:rsidRPr="008304BF">
        <w:rPr>
          <w:rFonts w:asciiTheme="majorBidi" w:hAnsiTheme="majorBidi" w:cstheme="majorBidi"/>
          <w:sz w:val="22"/>
          <w:szCs w:val="22"/>
        </w:rPr>
        <w:t xml:space="preserve"> 2018</w:t>
      </w:r>
      <w:r w:rsidRPr="008304BF">
        <w:rPr>
          <w:rFonts w:asciiTheme="majorBidi" w:hAnsiTheme="majorBidi" w:cstheme="majorBidi"/>
          <w:sz w:val="22"/>
          <w:szCs w:val="22"/>
          <w:lang w:val="en-US"/>
        </w:rPr>
        <w:t xml:space="preserve">, </w:t>
      </w:r>
      <w:r w:rsidRPr="008304BF">
        <w:rPr>
          <w:rFonts w:asciiTheme="majorBidi" w:hAnsiTheme="majorBidi" w:cstheme="majorBidi"/>
          <w:sz w:val="22"/>
          <w:szCs w:val="22"/>
        </w:rPr>
        <w:t>DOI: 10.1109/EECCIS.2018.8692926</w:t>
      </w:r>
      <w:bookmarkStart w:id="1" w:name="_GoBack"/>
      <w:bookmarkEnd w:id="1"/>
    </w:p>
    <w:sectPr w:rsidR="007669B5" w:rsidRPr="008304BF">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64F6D"/>
    <w:multiLevelType w:val="multilevel"/>
    <w:tmpl w:val="C0868B0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13F1483E"/>
    <w:multiLevelType w:val="hybridMultilevel"/>
    <w:tmpl w:val="6F82279A"/>
    <w:lvl w:ilvl="0" w:tplc="30C2D5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501D13"/>
    <w:multiLevelType w:val="multilevel"/>
    <w:tmpl w:val="32E4BFC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9B5"/>
    <w:rsid w:val="00564BC0"/>
    <w:rsid w:val="005B6DE8"/>
    <w:rsid w:val="00621B21"/>
    <w:rsid w:val="007669B5"/>
    <w:rsid w:val="00802149"/>
    <w:rsid w:val="008304BF"/>
    <w:rsid w:val="00D02E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A357F4-EE42-4156-BD97-95FC60397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 w:type="table" w:styleId="TableGrid">
    <w:name w:val="Table Grid"/>
    <w:basedOn w:val="TableNormal"/>
    <w:uiPriority w:val="39"/>
    <w:qFormat/>
    <w:rsid w:val="00621B21"/>
    <w:pPr>
      <w:spacing w:after="0" w:line="240" w:lineRule="auto"/>
    </w:pPr>
    <w:rPr>
      <w:rFonts w:ascii="Times New Roman" w:eastAsia="SimSu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1">
    <w:name w:val="Grid Table 41"/>
    <w:basedOn w:val="TableNormal"/>
    <w:uiPriority w:val="49"/>
    <w:qFormat/>
    <w:rsid w:val="00802149"/>
    <w:pPr>
      <w:spacing w:after="0" w:line="240" w:lineRule="auto"/>
    </w:pPr>
    <w:rPr>
      <w:rFonts w:ascii="Times New Roman" w:eastAsia="SimSun" w:hAnsi="Times New Roman" w:cs="Times New Roman"/>
      <w:sz w:val="20"/>
      <w:szCs w:val="20"/>
      <w:lang w:val="id-ID" w:eastAsia="id-ID"/>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ibliography1">
    <w:name w:val="Bibliography1"/>
    <w:basedOn w:val="Normal"/>
    <w:next w:val="Normal"/>
    <w:uiPriority w:val="37"/>
    <w:unhideWhenUsed/>
    <w:rsid w:val="00564BC0"/>
    <w:pPr>
      <w:suppressAutoHyphens/>
    </w:pPr>
    <w:rPr>
      <w:rFonts w:ascii="New York" w:eastAsia="Times New Roman" w:hAnsi="New York" w:cs="New York"/>
      <w:sz w:val="24"/>
      <w:szCs w:val="20"/>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hyperlink" Target="https://www.researchgate.net/scientific-contributions/2124944174_Fina_Supegina?_sg%5b0%5d=_3wks2f2TwI90EEnkWnQUpuzF96OejK4Q1S59ISxh0j28ksYmrpI8AtY3IC-lhrubRgLfAk.JSlWcO7ARvRpTWUllxEh5i-QvvALhaNdzIXFLf824Kl3n_mhjcY53nC1VsotSq9KVHQ_gFtCUSHPaVDTmJDkrg&amp;_sg%5b1%5d=FOxel-CZzkdSGJf-DLsGQAcrl2z5u8ocmWbg_GksgO9t0NbDSyBPdSeSrwz1o8g9ztyf64X3-9jvlO8b.k1WDwaucMOqQcu8Yj15wpLILMGRIa1y0_lEkEVBPVu_BaUINtDMU8tJcPOSay0uMe-Pesr8mgLxMuGeEH8_v5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www.researchgate.net/profile/Dirman_Hanafi?_sg%5b0%5d=_3wks2f2TwI90EEnkWnQUpuzF96OejK4Q1S59ISxh0j28ksYmrpI8AtY3IC-lhrubRgLfAk.JSlWcO7ARvRpTWUllxEh5i-QvvALhaNdzIXFLf824Kl3n_mhjcY53nC1VsotSq9KVHQ_gFtCUSHPaVDTmJDkrg&amp;_sg%5b1%5d=FOxel-CZzkdSGJf-DLsGQAcrl2z5u8ocmWbg_GksgO9t0NbDSyBPdSeSrwz1o8g9ztyf64X3-9jvlO8b.k1WDwaucMOqQcu8Yj15wpLILMGRIa1y0_lEkEVBPVu_BaUINtDMU8tJcPOSay0uMe-Pesr8mgLxMuGeEH8_v5A" TargetMode="External"/><Relationship Id="rId2" Type="http://schemas.openxmlformats.org/officeDocument/2006/relationships/numbering" Target="numbering.xml"/><Relationship Id="rId16" Type="http://schemas.openxmlformats.org/officeDocument/2006/relationships/hyperlink" Target="https://www.researchgate.net/profile/Yudhi_Gunardi?_sg%5b0%5d=_3wks2f2TwI90EEnkWnQUpuzF96OejK4Q1S59ISxh0j28ksYmrpI8AtY3IC-lhrubRgLfAk.JSlWcO7ARvRpTWUllxEh5i-QvvALhaNdzIXFLf824Kl3n_mhjcY53nC1VsotSq9KVHQ_gFtCUSHPaVDTmJDkrg&amp;_sg%5b1%5d=FOxel-CZzkdSGJf-DLsGQAcrl2z5u8ocmWbg_GksgO9t0NbDSyBPdSeSrwz1o8g9ztyf64X3-9jvlO8b.k1WDwaucMOqQcu8Yj15wpLILMGRIa1y0_lEkEVBPVu_BaUINtDMU8tJcPOSay0uMe-Pesr8mgLxMuGeEH8_v5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pmc/articles/PMC4458294/" TargetMode="External"/><Relationship Id="rId10" Type="http://schemas.openxmlformats.org/officeDocument/2006/relationships/oleObject" Target="embeddings/oleObject2.bin"/><Relationship Id="rId19" Type="http://schemas.openxmlformats.org/officeDocument/2006/relationships/hyperlink" Target="https://www.researchgate.net/scientific-contributions/2156188660_Torik?_sg%5b0%5d=_3wks2f2TwI90EEnkWnQUpuzF96OejK4Q1S59ISxh0j28ksYmrpI8AtY3IC-lhrubRgLfAk.JSlWcO7ARvRpTWUllxEh5i-QvvALhaNdzIXFLf824Kl3n_mhjcY53nC1VsotSq9KVHQ_gFtCUSHPaVDTmJDkrg&amp;_sg%5b1%5d=FOxel-CZzkdSGJf-DLsGQAcrl2z5u8ocmWbg_GksgO9t0NbDSyBPdSeSrwz1o8g9ztyf64X3-9jvlO8b.k1WDwaucMOqQcu8Yj15wpLILMGRIa1y0_lEkEVBPVu_BaUINtDMU8tJcPOSay0uMe-Pesr8mgLxMuGeEH8_v5A"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ncbi.nlm.nih.gov/pubmed/?term=Budiharto%20W%5bAuthor%5d&amp;cauthor=true&amp;cauthor_uid=260898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3526</Words>
  <Characters>20103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4</cp:revision>
  <dcterms:created xsi:type="dcterms:W3CDTF">2020-07-27T09:36:00Z</dcterms:created>
  <dcterms:modified xsi:type="dcterms:W3CDTF">2020-07-27T09:49:00Z</dcterms:modified>
</cp:coreProperties>
</file>