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C80E0" w14:textId="39061193" w:rsidR="000F609A" w:rsidRPr="00205025" w:rsidRDefault="00205025" w:rsidP="006C05CA">
      <w:pPr>
        <w:spacing w:line="276" w:lineRule="auto"/>
        <w:jc w:val="both"/>
        <w:rPr>
          <w:rFonts w:ascii="Times New Roman" w:hAnsi="Times New Roman" w:cs="Times New Roman"/>
          <w:b/>
          <w:sz w:val="32"/>
          <w:szCs w:val="24"/>
          <w:lang w:val="id-ID"/>
        </w:rPr>
      </w:pPr>
      <w:r>
        <w:rPr>
          <w:rFonts w:ascii="Times New Roman" w:hAnsi="Times New Roman" w:cs="Times New Roman"/>
          <w:b/>
          <w:sz w:val="32"/>
          <w:szCs w:val="24"/>
          <w:lang w:val="id-ID"/>
        </w:rPr>
        <w:t>Comparative Study of Internal Force</w:t>
      </w:r>
      <w:r w:rsidR="007468A6">
        <w:rPr>
          <w:rFonts w:ascii="Times New Roman" w:hAnsi="Times New Roman" w:cs="Times New Roman"/>
          <w:b/>
          <w:sz w:val="32"/>
          <w:szCs w:val="24"/>
          <w:lang w:val="id-ID"/>
        </w:rPr>
        <w:t xml:space="preserve"> at</w:t>
      </w:r>
      <w:r>
        <w:rPr>
          <w:rFonts w:ascii="Times New Roman" w:hAnsi="Times New Roman" w:cs="Times New Roman"/>
          <w:b/>
          <w:sz w:val="32"/>
          <w:szCs w:val="24"/>
          <w:lang w:val="id-ID"/>
        </w:rPr>
        <w:t xml:space="preserve"> </w:t>
      </w:r>
      <w:r w:rsidR="00942256">
        <w:rPr>
          <w:rFonts w:ascii="Times New Roman" w:hAnsi="Times New Roman" w:cs="Times New Roman"/>
          <w:b/>
          <w:sz w:val="32"/>
          <w:szCs w:val="24"/>
          <w:lang w:val="id-ID"/>
        </w:rPr>
        <w:t>Lecture</w:t>
      </w:r>
      <w:r>
        <w:rPr>
          <w:rFonts w:ascii="Times New Roman" w:hAnsi="Times New Roman" w:cs="Times New Roman"/>
          <w:b/>
          <w:sz w:val="32"/>
          <w:szCs w:val="24"/>
          <w:lang w:val="id-ID"/>
        </w:rPr>
        <w:t xml:space="preserve"> Building in DIY Between 2D and 3D</w:t>
      </w:r>
      <w:r w:rsidR="00806980">
        <w:rPr>
          <w:rFonts w:ascii="Times New Roman" w:hAnsi="Times New Roman" w:cs="Times New Roman"/>
          <w:b/>
          <w:sz w:val="32"/>
          <w:szCs w:val="24"/>
          <w:lang w:val="id-ID"/>
        </w:rPr>
        <w:t xml:space="preserve"> Models</w:t>
      </w:r>
      <w:r>
        <w:rPr>
          <w:rFonts w:ascii="Times New Roman" w:hAnsi="Times New Roman" w:cs="Times New Roman"/>
          <w:b/>
          <w:sz w:val="32"/>
          <w:szCs w:val="24"/>
          <w:lang w:val="id-ID"/>
        </w:rPr>
        <w:t xml:space="preserve"> </w:t>
      </w:r>
      <w:r w:rsidR="00942256">
        <w:rPr>
          <w:rFonts w:ascii="Times New Roman" w:hAnsi="Times New Roman" w:cs="Times New Roman"/>
          <w:b/>
          <w:sz w:val="32"/>
          <w:szCs w:val="24"/>
          <w:lang w:val="id-ID"/>
        </w:rPr>
        <w:t>with</w:t>
      </w:r>
      <w:r>
        <w:rPr>
          <w:rFonts w:ascii="Times New Roman" w:hAnsi="Times New Roman" w:cs="Times New Roman"/>
          <w:b/>
          <w:sz w:val="32"/>
          <w:szCs w:val="24"/>
          <w:lang w:val="id-ID"/>
        </w:rPr>
        <w:t xml:space="preserve"> Response Spectrum Method</w:t>
      </w:r>
      <w:r w:rsidR="00942256">
        <w:rPr>
          <w:rFonts w:ascii="Times New Roman" w:hAnsi="Times New Roman" w:cs="Times New Roman"/>
          <w:b/>
          <w:sz w:val="32"/>
          <w:szCs w:val="24"/>
          <w:lang w:val="id-ID"/>
        </w:rPr>
        <w:t xml:space="preserve"> </w:t>
      </w:r>
      <w:r w:rsidR="00806980">
        <w:rPr>
          <w:rFonts w:ascii="Times New Roman" w:hAnsi="Times New Roman" w:cs="Times New Roman"/>
          <w:b/>
          <w:sz w:val="32"/>
          <w:szCs w:val="24"/>
          <w:lang w:val="id-ID"/>
        </w:rPr>
        <w:t>Based on</w:t>
      </w:r>
      <w:r w:rsidR="00942256">
        <w:rPr>
          <w:rFonts w:ascii="Times New Roman" w:hAnsi="Times New Roman" w:cs="Times New Roman"/>
          <w:b/>
          <w:sz w:val="32"/>
          <w:szCs w:val="24"/>
          <w:lang w:val="id-ID"/>
        </w:rPr>
        <w:t xml:space="preserve"> </w:t>
      </w:r>
      <w:r>
        <w:rPr>
          <w:rFonts w:ascii="Times New Roman" w:hAnsi="Times New Roman" w:cs="Times New Roman"/>
          <w:b/>
          <w:sz w:val="32"/>
          <w:szCs w:val="24"/>
          <w:lang w:val="id-ID"/>
        </w:rPr>
        <w:t>SNI 1726-2019</w:t>
      </w:r>
    </w:p>
    <w:p w14:paraId="2CF8F5DB" w14:textId="6D0C1742" w:rsidR="005E26CA" w:rsidRDefault="00BA2415" w:rsidP="00D718EC">
      <w:pPr>
        <w:spacing w:after="0" w:line="276" w:lineRule="auto"/>
        <w:ind w:left="1418"/>
        <w:rPr>
          <w:rFonts w:ascii="Times New Roman" w:hAnsi="Times New Roman" w:cs="Times New Roman"/>
          <w:b/>
          <w:vertAlign w:val="superscript"/>
        </w:rPr>
      </w:pPr>
      <w:r>
        <w:rPr>
          <w:rFonts w:ascii="Times New Roman" w:hAnsi="Times New Roman" w:cs="Times New Roman"/>
          <w:b/>
          <w:lang w:val="id-ID"/>
        </w:rPr>
        <w:t>Susmita Utami</w:t>
      </w:r>
      <w:r w:rsidRPr="00A478FD">
        <w:rPr>
          <w:rFonts w:ascii="Times New Roman" w:hAnsi="Times New Roman" w:cs="Times New Roman"/>
          <w:b/>
          <w:vertAlign w:val="superscript"/>
          <w:lang w:val="id-ID"/>
        </w:rPr>
        <w:t>1</w:t>
      </w:r>
      <w:r>
        <w:rPr>
          <w:rFonts w:ascii="Times New Roman" w:hAnsi="Times New Roman" w:cs="Times New Roman"/>
          <w:b/>
          <w:lang w:val="id-ID"/>
        </w:rPr>
        <w:t xml:space="preserve"> and Slamet Widodo</w:t>
      </w:r>
      <w:r w:rsidRPr="00A478FD">
        <w:rPr>
          <w:rFonts w:ascii="Times New Roman" w:hAnsi="Times New Roman" w:cs="Times New Roman"/>
          <w:b/>
          <w:vertAlign w:val="superscript"/>
          <w:lang w:val="id-ID"/>
        </w:rPr>
        <w:t>2</w:t>
      </w:r>
    </w:p>
    <w:p w14:paraId="65FC9C49" w14:textId="77777777" w:rsidR="00E56370" w:rsidRPr="001F550B" w:rsidRDefault="00E56370" w:rsidP="001F550B">
      <w:pPr>
        <w:spacing w:line="240" w:lineRule="auto"/>
        <w:rPr>
          <w:rFonts w:ascii="Times New Roman" w:hAnsi="Times New Roman" w:cs="Times New Roman"/>
          <w:b/>
          <w:vertAlign w:val="superscript"/>
        </w:rPr>
      </w:pPr>
    </w:p>
    <w:p w14:paraId="1C4C78BF" w14:textId="77777777" w:rsidR="00D718EC" w:rsidRPr="00CD6D19" w:rsidRDefault="00D718EC" w:rsidP="00D718EC">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Graduate Program of Technological and Vocational Education, State University</w:t>
      </w:r>
    </w:p>
    <w:p w14:paraId="3CC0F0A2" w14:textId="77777777" w:rsidR="00D718EC" w:rsidRDefault="00D718EC" w:rsidP="00D718EC">
      <w:pPr>
        <w:spacing w:after="0"/>
        <w:ind w:left="1418"/>
        <w:rPr>
          <w:rFonts w:ascii="Times New Roman" w:eastAsia="Times New Roman" w:hAnsi="Times New Roman" w:cs="Times New Roman"/>
        </w:rPr>
      </w:pPr>
      <w:r w:rsidRPr="00CD6D19">
        <w:rPr>
          <w:rFonts w:ascii="Times New Roman" w:eastAsia="Times New Roman" w:hAnsi="Times New Roman" w:cs="Times New Roman"/>
        </w:rPr>
        <w:t>Yogyakarta, Yogyakarta, Indonesia</w:t>
      </w:r>
    </w:p>
    <w:p w14:paraId="50DC4800" w14:textId="77777777" w:rsidR="00D718EC" w:rsidRDefault="00D718EC" w:rsidP="00D718EC">
      <w:pPr>
        <w:spacing w:after="0"/>
        <w:ind w:left="1418"/>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vertAlign w:val="superscript"/>
        </w:rPr>
        <w:t>2</w:t>
      </w:r>
      <w:r w:rsidRPr="00CD6D19">
        <w:rPr>
          <w:rFonts w:ascii="Times New Roman" w:eastAsia="Times New Roman" w:hAnsi="Times New Roman" w:cs="Times New Roman"/>
        </w:rPr>
        <w:t>Department of Civil and Planning Education, Faculty of Engineering, Yogyakarta State University, Yogyakarta, Indonesia</w:t>
      </w:r>
    </w:p>
    <w:p w14:paraId="55C6EDFF" w14:textId="77777777" w:rsidR="005E26CA" w:rsidRPr="005E26CA" w:rsidRDefault="005E26CA" w:rsidP="005E26CA">
      <w:pPr>
        <w:spacing w:line="240" w:lineRule="auto"/>
        <w:ind w:left="1418"/>
        <w:rPr>
          <w:rFonts w:ascii="Times New Roman" w:hAnsi="Times New Roman" w:cs="Times New Roman"/>
        </w:rPr>
      </w:pPr>
    </w:p>
    <w:p w14:paraId="4BA537B6" w14:textId="3DE33362" w:rsidR="005E2EE2" w:rsidRPr="00133394" w:rsidRDefault="005E2EE2" w:rsidP="001F550B">
      <w:pPr>
        <w:spacing w:line="276" w:lineRule="auto"/>
        <w:ind w:left="1418"/>
        <w:rPr>
          <w:rStyle w:val="Hyperlink"/>
          <w:rFonts w:ascii="Times New Roman" w:hAnsi="Times New Roman" w:cs="Times New Roman"/>
          <w:color w:val="000000" w:themeColor="text1"/>
          <w:u w:val="none"/>
        </w:rPr>
      </w:pPr>
      <w:r w:rsidRPr="00133394">
        <w:rPr>
          <w:rFonts w:ascii="Times New Roman" w:hAnsi="Times New Roman" w:cs="Times New Roman"/>
          <w:color w:val="000000" w:themeColor="text1"/>
        </w:rPr>
        <w:t>E-mail:</w:t>
      </w:r>
      <w:hyperlink r:id="rId6" w:history="1">
        <w:r w:rsidR="00BA2415" w:rsidRPr="00133394">
          <w:rPr>
            <w:rStyle w:val="Hyperlink"/>
            <w:rFonts w:ascii="Times New Roman" w:hAnsi="Times New Roman" w:cs="Times New Roman"/>
            <w:color w:val="000000" w:themeColor="text1"/>
            <w:u w:val="none"/>
            <w:lang w:val="id-ID"/>
          </w:rPr>
          <w:t>Susmitautami.2019@student.uny.ac.id</w:t>
        </w:r>
      </w:hyperlink>
    </w:p>
    <w:p w14:paraId="1C57266C" w14:textId="77777777" w:rsidR="005E26CA" w:rsidRPr="00186691" w:rsidRDefault="005E26CA" w:rsidP="00A646FE">
      <w:pPr>
        <w:spacing w:line="240" w:lineRule="auto"/>
        <w:ind w:left="1418"/>
        <w:rPr>
          <w:rFonts w:ascii="Times New Roman" w:hAnsi="Times New Roman" w:cs="Times New Roman"/>
        </w:rPr>
      </w:pPr>
    </w:p>
    <w:p w14:paraId="07560D28" w14:textId="18552A4B" w:rsidR="00D32701" w:rsidRDefault="00053207" w:rsidP="00D718EC">
      <w:pPr>
        <w:spacing w:after="0" w:line="276" w:lineRule="auto"/>
        <w:ind w:left="1418"/>
        <w:jc w:val="both"/>
        <w:rPr>
          <w:rFonts w:ascii="Times New Roman" w:hAnsi="Times New Roman" w:cs="Times New Roman"/>
          <w:color w:val="000000" w:themeColor="text1"/>
          <w:lang w:val="id-ID"/>
        </w:rPr>
      </w:pPr>
      <w:r w:rsidRPr="00186691">
        <w:rPr>
          <w:rFonts w:ascii="Times New Roman" w:hAnsi="Times New Roman" w:cs="Times New Roman"/>
          <w:b/>
        </w:rPr>
        <w:t>Abstract</w:t>
      </w:r>
      <w:r w:rsidR="00846346">
        <w:rPr>
          <w:rFonts w:ascii="Times New Roman" w:hAnsi="Times New Roman" w:cs="Times New Roman"/>
          <w:b/>
          <w:lang w:val="id-ID"/>
        </w:rPr>
        <w:t>.</w:t>
      </w:r>
      <w:r w:rsidR="0056509A">
        <w:rPr>
          <w:rFonts w:ascii="Times New Roman" w:hAnsi="Times New Roman" w:cs="Times New Roman"/>
          <w:color w:val="000000" w:themeColor="text1"/>
          <w:lang w:val="id-ID"/>
        </w:rPr>
        <w:t xml:space="preserve"> </w:t>
      </w:r>
      <w:r w:rsidR="00A300E2" w:rsidRPr="00A300E2">
        <w:rPr>
          <w:rFonts w:ascii="Times New Roman" w:hAnsi="Times New Roman" w:cs="Times New Roman"/>
          <w:color w:val="000000" w:themeColor="text1"/>
          <w:lang w:val="id-ID"/>
        </w:rPr>
        <w:t>One of the important things in structural planning is structural analysis. Indonesia has earthquake resistance for building and non-building structures, starting with SNI 1726-1989 up to the version namely SNI 1726-2019. The Special Region of Yogyakarta and its surroundings are seismically active and complex areas due to tectonic plate collisions and the result of local fault activity on the land, so that they have a high level of seismic activity in Indonesia, therefore structural analysis in structural planning must pay attention to these aspects. seismicity. Analyzing the structure there are two ways that can be used, namely, 2D and 3D structural analysis using SAP 2000 software to get the values ​​of the internal forces used in designing the structure. The study of internal force comparison between 2D and 3D models of dynamic response spectrum method according to SNI 1726-2019 was carried out at the 4-floor DIY lecture building structure, aimed to compare internal forces and see the advantages and disadvantages of the two models. The results of the structural analysis of internal forces between 2D and 3D with a relatively large difference in results with the results of 2D analysis being greater than 3D.</w:t>
      </w:r>
    </w:p>
    <w:p w14:paraId="23B4FC4D" w14:textId="77777777" w:rsidR="00A300E2" w:rsidRDefault="00A300E2" w:rsidP="00D718EC">
      <w:pPr>
        <w:spacing w:after="0" w:line="276" w:lineRule="auto"/>
        <w:ind w:left="1418"/>
        <w:jc w:val="both"/>
        <w:rPr>
          <w:rFonts w:ascii="Times New Roman" w:hAnsi="Times New Roman" w:cs="Times New Roman"/>
          <w:color w:val="000000" w:themeColor="text1"/>
          <w:lang w:val="id-ID"/>
        </w:rPr>
      </w:pPr>
    </w:p>
    <w:p w14:paraId="0F3285A4" w14:textId="097FCFDD" w:rsidR="009635B1" w:rsidRPr="00AE7D01" w:rsidRDefault="00317651" w:rsidP="00D718EC">
      <w:pPr>
        <w:spacing w:after="0" w:line="276" w:lineRule="auto"/>
        <w:ind w:left="1418"/>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 xml:space="preserve"> </w:t>
      </w:r>
    </w:p>
    <w:p w14:paraId="0567DDDB" w14:textId="77777777" w:rsidR="00E15A9A" w:rsidRPr="002B5791" w:rsidRDefault="00E15A9A" w:rsidP="005E26CA">
      <w:pPr>
        <w:spacing w:line="240" w:lineRule="auto"/>
        <w:ind w:left="1418"/>
        <w:jc w:val="both"/>
        <w:rPr>
          <w:rFonts w:ascii="Times New Roman" w:hAnsi="Times New Roman" w:cs="Times New Roman"/>
          <w:sz w:val="24"/>
          <w:szCs w:val="24"/>
        </w:rPr>
      </w:pPr>
    </w:p>
    <w:p w14:paraId="168A9B2D" w14:textId="249F8E05" w:rsidR="00BC6149" w:rsidRPr="00C26CDF" w:rsidRDefault="00133394" w:rsidP="00133394">
      <w:pPr>
        <w:pStyle w:val="ListParagraph"/>
        <w:numPr>
          <w:ilvl w:val="0"/>
          <w:numId w:val="7"/>
        </w:numPr>
        <w:spacing w:line="360" w:lineRule="auto"/>
        <w:ind w:left="425" w:hanging="425"/>
        <w:rPr>
          <w:rFonts w:ascii="Times New Roman" w:hAnsi="Times New Roman" w:cs="Times New Roman"/>
          <w:b/>
        </w:rPr>
      </w:pPr>
      <w:r>
        <w:rPr>
          <w:rFonts w:ascii="Times New Roman" w:hAnsi="Times New Roman" w:cs="Times New Roman"/>
          <w:b/>
          <w:lang w:val="id-ID"/>
        </w:rPr>
        <w:t>Introduction</w:t>
      </w:r>
    </w:p>
    <w:p w14:paraId="58D42D56" w14:textId="145A60AB" w:rsidR="005B24EA" w:rsidRDefault="004B2584" w:rsidP="005B24EA">
      <w:pPr>
        <w:spacing w:after="0" w:line="240" w:lineRule="auto"/>
        <w:jc w:val="both"/>
        <w:rPr>
          <w:rFonts w:ascii="Times New Roman" w:hAnsi="Times New Roman" w:cs="Times New Roman"/>
          <w:lang w:val="id-ID"/>
        </w:rPr>
      </w:pPr>
      <w:r>
        <w:rPr>
          <w:rFonts w:ascii="Times New Roman" w:hAnsi="Times New Roman" w:cs="Times New Roman"/>
          <w:lang w:val="id-ID"/>
        </w:rPr>
        <w:t>One of the important things in structural planning is structural analysis, be it building structures, waters, or transportation [1]. Indonesia has earthquake resistance guidelines for building and non-building structures, starting with SNI 1726-1989 [2] to the latest version, namely SNI 1726-2019. This guideline to prevent building collapse and structural failure was created because Indonesia is a country at high risk of earthquakes because of its location through which a specific ring of fire is surrounded by the Pacific plate, the Philippines plate, the Eurasian plate, and the Indo-Australian plate, and is located on the point where the tectonic plates collide with each other [3].</w:t>
      </w:r>
    </w:p>
    <w:p w14:paraId="06A671D3" w14:textId="49B3FD3F" w:rsidR="003639AD" w:rsidRPr="005B24EA" w:rsidRDefault="00765C5C" w:rsidP="005B24EA">
      <w:pPr>
        <w:spacing w:after="0" w:line="240" w:lineRule="auto"/>
        <w:ind w:firstLine="284"/>
        <w:jc w:val="both"/>
        <w:rPr>
          <w:rFonts w:ascii="Times New Roman" w:hAnsi="Times New Roman" w:cs="Times New Roman"/>
          <w:lang w:val="id-ID"/>
        </w:rPr>
      </w:pPr>
      <w:r>
        <w:rPr>
          <w:rFonts w:ascii="Times New Roman" w:hAnsi="Times New Roman" w:cs="Times New Roman"/>
          <w:lang w:val="id-ID"/>
        </w:rPr>
        <w:lastRenderedPageBreak/>
        <w:t>Special Region</w:t>
      </w:r>
      <w:r w:rsidR="008722C0">
        <w:rPr>
          <w:rFonts w:ascii="Times New Roman" w:hAnsi="Times New Roman" w:cs="Times New Roman"/>
          <w:lang w:val="id-ID"/>
        </w:rPr>
        <w:t xml:space="preserve"> of </w:t>
      </w:r>
      <w:r>
        <w:rPr>
          <w:rFonts w:ascii="Times New Roman" w:hAnsi="Times New Roman" w:cs="Times New Roman"/>
          <w:lang w:val="id-ID"/>
        </w:rPr>
        <w:t xml:space="preserve"> </w:t>
      </w:r>
      <w:r w:rsidR="008722C0">
        <w:rPr>
          <w:rFonts w:ascii="Times New Roman" w:hAnsi="Times New Roman" w:cs="Times New Roman"/>
          <w:lang w:val="id-ID"/>
        </w:rPr>
        <w:t xml:space="preserve">Yogyakarta </w:t>
      </w:r>
      <w:r>
        <w:rPr>
          <w:rFonts w:ascii="Times New Roman" w:hAnsi="Times New Roman" w:cs="Times New Roman"/>
          <w:lang w:val="id-ID"/>
        </w:rPr>
        <w:t>and its surroundings are seismically active and complex areas due to tectonic plate collision activity and the result of local fault activity on the mainland so that they have a high level of seismic activity in Indonesia [4]. When the earthquake happened</w:t>
      </w:r>
      <w:r w:rsidR="0068692E">
        <w:rPr>
          <w:rFonts w:ascii="Times New Roman" w:hAnsi="Times New Roman" w:cs="Times New Roman"/>
          <w:lang w:val="id-ID"/>
        </w:rPr>
        <w:t xml:space="preserve"> there</w:t>
      </w:r>
      <w:r w:rsidR="00727B78" w:rsidRPr="00CD3BBC">
        <w:rPr>
          <w:rFonts w:ascii="Times New Roman" w:hAnsi="Times New Roman" w:cs="Times New Roman"/>
          <w:color w:val="000000" w:themeColor="text1"/>
          <w:lang w:val="id-ID"/>
        </w:rPr>
        <w:t xml:space="preserve"> is often damage to building structures and a lot of incurring losses, therefore the structural analysis in structural planning must pay attention to seismic aspects [5]. </w:t>
      </w:r>
      <w:r w:rsidR="00C10F21" w:rsidRPr="005F202F">
        <w:rPr>
          <w:rFonts w:ascii="Times New Roman" w:hAnsi="Times New Roman" w:cs="Times New Roman"/>
          <w:bCs/>
          <w:lang w:val="id-ID"/>
        </w:rPr>
        <w:t>A structure can be said to be earthquake resistant if it is not damaged and does not collapse in the event of an earthquake, not only because the planning has been calculated using earthquake loads [6].</w:t>
      </w:r>
    </w:p>
    <w:p w14:paraId="497908E9" w14:textId="08D1CEDC" w:rsidR="00D72E2A" w:rsidRPr="00CD3BBC" w:rsidRDefault="00A300E2" w:rsidP="003D110A">
      <w:pPr>
        <w:spacing w:after="0" w:line="240" w:lineRule="auto"/>
        <w:ind w:firstLine="284"/>
        <w:jc w:val="both"/>
        <w:rPr>
          <w:rFonts w:ascii="Times New Roman" w:hAnsi="Times New Roman" w:cs="Times New Roman"/>
          <w:color w:val="000000" w:themeColor="text1"/>
          <w:lang w:val="id-ID"/>
        </w:rPr>
      </w:pPr>
      <w:r w:rsidRPr="00A300E2">
        <w:rPr>
          <w:rFonts w:ascii="Times New Roman" w:hAnsi="Times New Roman" w:cs="Times New Roman"/>
          <w:color w:val="000000" w:themeColor="text1"/>
          <w:lang w:val="id-ID"/>
        </w:rPr>
        <w:t>There are two ways in which structural analysis can be used, namely, 2D and 3D structural analysis. 2 dimensions is a simplification in calculating structural analysis and will be different from innovative conditions, namely 3 dimensions. Then it is checked to see if there are differences in working styles on the modeling prayer. The evaluation is carried out by calculating the response spectrum, namely the damped natural frequency of a ground sway from a single freedom system that describes the maximum response [7]. Using SAP 2000 software to run the structure using dynamic response spectra method then comparing Mu, Pu, and Vu to see the differences in internal forces acting on the structure by means of 2D and 3D modeling.</w:t>
      </w:r>
    </w:p>
    <w:p w14:paraId="184C420C" w14:textId="40B6F2A9" w:rsidR="002304C8" w:rsidRPr="00DA2DD4" w:rsidRDefault="002304C8" w:rsidP="00AA66EF">
      <w:pPr>
        <w:spacing w:line="240" w:lineRule="auto"/>
        <w:ind w:firstLine="284"/>
        <w:jc w:val="both"/>
        <w:rPr>
          <w:rFonts w:ascii="Times New Roman" w:hAnsi="Times New Roman" w:cs="Times New Roman"/>
          <w:lang w:val="id-ID"/>
        </w:rPr>
      </w:pPr>
    </w:p>
    <w:p w14:paraId="64BBF38B" w14:textId="6907F68A" w:rsidR="00FD58A8" w:rsidRPr="00205D4F" w:rsidRDefault="00EA0CBE" w:rsidP="00133394">
      <w:pPr>
        <w:pStyle w:val="ListParagraph"/>
        <w:numPr>
          <w:ilvl w:val="0"/>
          <w:numId w:val="7"/>
        </w:numPr>
        <w:spacing w:line="360" w:lineRule="auto"/>
        <w:ind w:left="357" w:hanging="357"/>
        <w:rPr>
          <w:rFonts w:ascii="Times New Roman" w:hAnsi="Times New Roman" w:cs="Times New Roman"/>
          <w:b/>
        </w:rPr>
      </w:pPr>
      <w:r>
        <w:rPr>
          <w:rFonts w:ascii="Times New Roman" w:hAnsi="Times New Roman" w:cs="Times New Roman"/>
          <w:b/>
          <w:lang w:val="id-ID"/>
        </w:rPr>
        <w:t>Method</w:t>
      </w:r>
    </w:p>
    <w:p w14:paraId="5FD960B8" w14:textId="1B292D30" w:rsidR="007F63E8" w:rsidRDefault="00D13917" w:rsidP="005B7A52">
      <w:pPr>
        <w:spacing w:before="120" w:after="60" w:line="240" w:lineRule="auto"/>
        <w:jc w:val="both"/>
        <w:rPr>
          <w:bCs/>
          <w:lang w:val="id-ID"/>
        </w:rPr>
      </w:pPr>
      <w:r w:rsidRPr="00D13917">
        <w:rPr>
          <w:rFonts w:ascii="Times New Roman" w:hAnsi="Times New Roman" w:cs="Times New Roman"/>
          <w:lang w:val="id-ID"/>
        </w:rPr>
        <w:t>The subject of this research is a 4-floor lecture building in Yogyakarta Yogyakarta. This study uses dynamic response spectrum analysis. A comparative study of the internal force in the 4-floor lecture building was conducted by conducting a comparative analysis of 2D and 3D calculations using SNI 1726-2019 which aims to determine the advantages and disadvantages between 2D and 3D systems by comparing the results of Mu, Pu and Vu. The structural model is assisted by using SAP</w:t>
      </w:r>
      <w:r>
        <w:rPr>
          <w:rFonts w:ascii="Times New Roman" w:hAnsi="Times New Roman" w:cs="Times New Roman"/>
          <w:lang w:val="id-ID"/>
        </w:rPr>
        <w:t xml:space="preserve"> </w:t>
      </w:r>
      <w:r w:rsidRPr="00D13917">
        <w:rPr>
          <w:rFonts w:ascii="Times New Roman" w:hAnsi="Times New Roman" w:cs="Times New Roman"/>
          <w:lang w:val="id-ID"/>
        </w:rPr>
        <w:t>2000 software.</w:t>
      </w:r>
    </w:p>
    <w:p w14:paraId="51355809" w14:textId="77777777" w:rsidR="007F63E8" w:rsidRDefault="007F63E8" w:rsidP="007F63E8">
      <w:pPr>
        <w:pStyle w:val="BodytextIndented"/>
        <w:ind w:firstLine="0"/>
        <w:rPr>
          <w:lang w:val="id-ID"/>
        </w:rPr>
      </w:pPr>
    </w:p>
    <w:p w14:paraId="0BD5DA11" w14:textId="7901B2CD" w:rsidR="004A7B2D" w:rsidRPr="004A7B2D" w:rsidRDefault="004A7B2D" w:rsidP="007F63E8">
      <w:pPr>
        <w:pStyle w:val="BodytextIndented"/>
        <w:ind w:firstLine="0"/>
        <w:rPr>
          <w:rFonts w:ascii="Times New Roman" w:hAnsi="Times New Roman"/>
          <w:lang w:val="id-ID"/>
        </w:rPr>
      </w:pPr>
      <w:r>
        <w:rPr>
          <w:noProof/>
          <w:lang w:val="id-ID" w:eastAsia="id-ID"/>
        </w:rPr>
        <mc:AlternateContent>
          <mc:Choice Requires="wps">
            <w:drawing>
              <wp:anchor distT="0" distB="0" distL="114300" distR="114300" simplePos="0" relativeHeight="251694080" behindDoc="1" locked="0" layoutInCell="1" allowOverlap="1" wp14:anchorId="70E87E4A" wp14:editId="51224CEC">
                <wp:simplePos x="0" y="0"/>
                <wp:positionH relativeFrom="column">
                  <wp:posOffset>499283</wp:posOffset>
                </wp:positionH>
                <wp:positionV relativeFrom="paragraph">
                  <wp:posOffset>95521</wp:posOffset>
                </wp:positionV>
                <wp:extent cx="4557765" cy="2208811"/>
                <wp:effectExtent l="0" t="0" r="14605" b="20320"/>
                <wp:wrapNone/>
                <wp:docPr id="7169" name="Rectangle 7169"/>
                <wp:cNvGraphicFramePr/>
                <a:graphic xmlns:a="http://schemas.openxmlformats.org/drawingml/2006/main">
                  <a:graphicData uri="http://schemas.microsoft.com/office/word/2010/wordprocessingShape">
                    <wps:wsp>
                      <wps:cNvSpPr/>
                      <wps:spPr>
                        <a:xfrm>
                          <a:off x="0" y="0"/>
                          <a:ext cx="4557765" cy="220881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E3458" id="Rectangle 7169" o:spid="_x0000_s1026" style="position:absolute;margin-left:39.3pt;margin-top:7.5pt;width:358.9pt;height:17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" fillcolor="white [3201]" strokecolor="black [3213]" strokeweight="1pt"/>
            </w:pict>
          </mc:Fallback>
        </mc:AlternateContent>
      </w:r>
    </w:p>
    <w:p w14:paraId="261B85CF" w14:textId="7EFB20C5" w:rsidR="004A7B2D" w:rsidRPr="004A7B2D" w:rsidRDefault="00302F37" w:rsidP="004A7B2D">
      <w:pPr>
        <w:ind w:left="567" w:hanging="567"/>
        <w:jc w:val="both"/>
        <w:rPr>
          <w:rFonts w:ascii="Times New Roman" w:hAnsi="Times New Roman" w:cs="Times New Roman"/>
          <w:b/>
          <w:sz w:val="24"/>
          <w:szCs w:val="24"/>
        </w:rPr>
      </w:pPr>
      <w:r w:rsidRPr="004A7B2D">
        <w:rPr>
          <w:rFonts w:ascii="Times New Roman" w:hAnsi="Times New Roman" w:cs="Times New Roman"/>
          <w:noProof/>
          <w:lang w:val="id-ID" w:eastAsia="id-ID"/>
        </w:rPr>
        <mc:AlternateContent>
          <mc:Choice Requires="wps">
            <w:drawing>
              <wp:anchor distT="0" distB="0" distL="114300" distR="114300" simplePos="0" relativeHeight="251687936" behindDoc="0" locked="0" layoutInCell="1" allowOverlap="1" wp14:anchorId="42B31FE3" wp14:editId="19ADA841">
                <wp:simplePos x="0" y="0"/>
                <wp:positionH relativeFrom="column">
                  <wp:posOffset>1692645</wp:posOffset>
                </wp:positionH>
                <wp:positionV relativeFrom="paragraph">
                  <wp:posOffset>11184</wp:posOffset>
                </wp:positionV>
                <wp:extent cx="896620" cy="486410"/>
                <wp:effectExtent l="0" t="0" r="17780" b="27940"/>
                <wp:wrapNone/>
                <wp:docPr id="7172" name="Rectangle 7172"/>
                <wp:cNvGraphicFramePr/>
                <a:graphic xmlns:a="http://schemas.openxmlformats.org/drawingml/2006/main">
                  <a:graphicData uri="http://schemas.microsoft.com/office/word/2010/wordprocessingShape">
                    <wps:wsp>
                      <wps:cNvSpPr/>
                      <wps:spPr>
                        <a:xfrm>
                          <a:off x="0" y="0"/>
                          <a:ext cx="896620" cy="4864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A61E77" w14:textId="77777777"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Preliminary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31FE3" id="Rectangle 7172" o:spid="_x0000_s1026" style="position:absolute;left:0;text-align:left;margin-left:133.3pt;margin-top:.9pt;width:70.6pt;height:3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" fillcolor="white [3201]" strokecolor="black [3213]" strokeweight="1pt">
                <v:textbox>
                  <w:txbxContent>
                    <w:p w14:paraId="5BA61E77" w14:textId="77777777"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Preliminary data</w:t>
                      </w:r>
                    </w:p>
                  </w:txbxContent>
                </v:textbox>
              </v:rect>
            </w:pict>
          </mc:Fallback>
        </mc:AlternateContent>
      </w:r>
      <w:r w:rsidR="004A7B2D" w:rsidRPr="004A7B2D">
        <w:rPr>
          <w:rFonts w:ascii="Times New Roman" w:hAnsi="Times New Roman" w:cs="Times New Roman"/>
          <w:noProof/>
          <w:lang w:val="id-ID" w:eastAsia="id-ID"/>
        </w:rPr>
        <mc:AlternateContent>
          <mc:Choice Requires="wps">
            <w:drawing>
              <wp:anchor distT="0" distB="0" distL="114300" distR="114300" simplePos="0" relativeHeight="251688960" behindDoc="0" locked="0" layoutInCell="1" allowOverlap="1" wp14:anchorId="6D41779C" wp14:editId="1A0A5414">
                <wp:simplePos x="0" y="0"/>
                <wp:positionH relativeFrom="column">
                  <wp:posOffset>2874348</wp:posOffset>
                </wp:positionH>
                <wp:positionV relativeFrom="paragraph">
                  <wp:posOffset>6119</wp:posOffset>
                </wp:positionV>
                <wp:extent cx="1651000" cy="486888"/>
                <wp:effectExtent l="0" t="0" r="25400" b="27940"/>
                <wp:wrapNone/>
                <wp:docPr id="7171" name="Rectangle 7171"/>
                <wp:cNvGraphicFramePr/>
                <a:graphic xmlns:a="http://schemas.openxmlformats.org/drawingml/2006/main">
                  <a:graphicData uri="http://schemas.microsoft.com/office/word/2010/wordprocessingShape">
                    <wps:wsp>
                      <wps:cNvSpPr/>
                      <wps:spPr>
                        <a:xfrm>
                          <a:off x="0" y="0"/>
                          <a:ext cx="1651000" cy="4868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28432F" w14:textId="77777777"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Calculate the loads work in the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1779C" id="Rectangle 7171" o:spid="_x0000_s1027" style="position:absolute;left:0;text-align:left;margin-left:226.35pt;margin-top:.5pt;width:130pt;height:3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" fillcolor="white [3201]" strokecolor="black [3213]" strokeweight="1pt">
                <v:textbox>
                  <w:txbxContent>
                    <w:p w14:paraId="1828432F" w14:textId="77777777"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Calculate the loads work in the structure</w:t>
                      </w:r>
                    </w:p>
                  </w:txbxContent>
                </v:textbox>
              </v:rect>
            </w:pict>
          </mc:Fallback>
        </mc:AlternateContent>
      </w:r>
      <w:r w:rsidR="004A7B2D" w:rsidRPr="004A7B2D">
        <w:rPr>
          <w:rFonts w:ascii="Times New Roman" w:hAnsi="Times New Roman" w:cs="Times New Roman"/>
          <w:noProof/>
          <w:lang w:val="id-ID" w:eastAsia="id-ID"/>
        </w:rPr>
        <mc:AlternateContent>
          <mc:Choice Requires="wps">
            <w:drawing>
              <wp:anchor distT="0" distB="0" distL="114300" distR="114300" simplePos="0" relativeHeight="251686912" behindDoc="0" locked="0" layoutInCell="1" allowOverlap="1" wp14:anchorId="4FBDB580" wp14:editId="23EDE0A8">
                <wp:simplePos x="0" y="0"/>
                <wp:positionH relativeFrom="column">
                  <wp:posOffset>723544</wp:posOffset>
                </wp:positionH>
                <wp:positionV relativeFrom="paragraph">
                  <wp:posOffset>7163</wp:posOffset>
                </wp:positionV>
                <wp:extent cx="687248" cy="403860"/>
                <wp:effectExtent l="0" t="0" r="17780" b="15240"/>
                <wp:wrapNone/>
                <wp:docPr id="7170" name="Rectangle 7170"/>
                <wp:cNvGraphicFramePr/>
                <a:graphic xmlns:a="http://schemas.openxmlformats.org/drawingml/2006/main">
                  <a:graphicData uri="http://schemas.microsoft.com/office/word/2010/wordprocessingShape">
                    <wps:wsp>
                      <wps:cNvSpPr/>
                      <wps:spPr>
                        <a:xfrm>
                          <a:off x="0" y="0"/>
                          <a:ext cx="687248"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FD801B" w14:textId="77777777"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DB580" id="Rectangle 7170" o:spid="_x0000_s1028" style="position:absolute;left:0;text-align:left;margin-left:56.95pt;margin-top:.55pt;width:54.1pt;height:3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" fillcolor="white [3201]" strokecolor="black [3213]" strokeweight="1pt">
                <v:textbox>
                  <w:txbxContent>
                    <w:p w14:paraId="00FD801B" w14:textId="77777777"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Start</w:t>
                      </w:r>
                    </w:p>
                  </w:txbxContent>
                </v:textbox>
              </v:rect>
            </w:pict>
          </mc:Fallback>
        </mc:AlternateContent>
      </w:r>
      <w:r w:rsidR="004A7B2D" w:rsidRPr="004A7B2D">
        <w:rPr>
          <w:rFonts w:ascii="Times New Roman" w:hAnsi="Times New Roman" w:cs="Times New Roman"/>
          <w:noProof/>
          <w:lang w:val="id-ID" w:eastAsia="id-ID"/>
        </w:rPr>
        <mc:AlternateContent>
          <mc:Choice Requires="wps">
            <w:drawing>
              <wp:anchor distT="0" distB="0" distL="114300" distR="114300" simplePos="0" relativeHeight="251696128" behindDoc="0" locked="0" layoutInCell="1" allowOverlap="1" wp14:anchorId="2A9FC148" wp14:editId="6DB112A4">
                <wp:simplePos x="0" y="0"/>
                <wp:positionH relativeFrom="column">
                  <wp:posOffset>2606675</wp:posOffset>
                </wp:positionH>
                <wp:positionV relativeFrom="paragraph">
                  <wp:posOffset>168757</wp:posOffset>
                </wp:positionV>
                <wp:extent cx="276082" cy="0"/>
                <wp:effectExtent l="0" t="76200" r="10160" b="95250"/>
                <wp:wrapNone/>
                <wp:docPr id="7173" name="Straight Arrow Connector 7173"/>
                <wp:cNvGraphicFramePr/>
                <a:graphic xmlns:a="http://schemas.openxmlformats.org/drawingml/2006/main">
                  <a:graphicData uri="http://schemas.microsoft.com/office/word/2010/wordprocessingShape">
                    <wps:wsp>
                      <wps:cNvCnPr/>
                      <wps:spPr>
                        <a:xfrm>
                          <a:off x="0" y="0"/>
                          <a:ext cx="2760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F464D4C" id="_x0000_t32" coordsize="21600,21600" o:spt="32" o:oned="t" path="m,l21600,21600e" filled="f">
                <v:path arrowok="t" fillok="f" o:connecttype="none"/>
                <o:lock v:ext="edit" shapetype="t"/>
              </v:shapetype>
              <v:shape id="Straight Arrow Connector 7173" o:spid="_x0000_s1026" type="#_x0000_t32" style="position:absolute;margin-left:205.25pt;margin-top:13.3pt;width:21.7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" strokecolor="black [3200]" strokeweight=".5pt">
                <v:stroke endarrow="block" joinstyle="miter"/>
              </v:shape>
            </w:pict>
          </mc:Fallback>
        </mc:AlternateContent>
      </w:r>
      <w:r w:rsidR="004A7B2D" w:rsidRPr="004A7B2D">
        <w:rPr>
          <w:rFonts w:ascii="Times New Roman" w:hAnsi="Times New Roman" w:cs="Times New Roman"/>
          <w:noProof/>
          <w:lang w:val="id-ID" w:eastAsia="id-ID"/>
        </w:rPr>
        <mc:AlternateContent>
          <mc:Choice Requires="wps">
            <w:drawing>
              <wp:anchor distT="0" distB="0" distL="114300" distR="114300" simplePos="0" relativeHeight="251695104" behindDoc="0" locked="0" layoutInCell="1" allowOverlap="1" wp14:anchorId="59C7AC43" wp14:editId="3D2503DB">
                <wp:simplePos x="0" y="0"/>
                <wp:positionH relativeFrom="column">
                  <wp:posOffset>1411413</wp:posOffset>
                </wp:positionH>
                <wp:positionV relativeFrom="paragraph">
                  <wp:posOffset>165268</wp:posOffset>
                </wp:positionV>
                <wp:extent cx="276082" cy="0"/>
                <wp:effectExtent l="0" t="76200" r="10160" b="95250"/>
                <wp:wrapNone/>
                <wp:docPr id="29" name="Straight Arrow Connector 29"/>
                <wp:cNvGraphicFramePr/>
                <a:graphic xmlns:a="http://schemas.openxmlformats.org/drawingml/2006/main">
                  <a:graphicData uri="http://schemas.microsoft.com/office/word/2010/wordprocessingShape">
                    <wps:wsp>
                      <wps:cNvCnPr/>
                      <wps:spPr>
                        <a:xfrm>
                          <a:off x="0" y="0"/>
                          <a:ext cx="2760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93DCE6" id="Straight Arrow Connector 29" o:spid="_x0000_s1026" type="#_x0000_t32" style="position:absolute;margin-left:111.15pt;margin-top:13pt;width:21.7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" strokecolor="black [3200]" strokeweight=".5pt">
                <v:stroke endarrow="block" joinstyle="miter"/>
              </v:shape>
            </w:pict>
          </mc:Fallback>
        </mc:AlternateContent>
      </w:r>
    </w:p>
    <w:p w14:paraId="08E9228E" w14:textId="77777777" w:rsidR="004A7B2D" w:rsidRPr="004A7B2D" w:rsidRDefault="004A7B2D" w:rsidP="004A7B2D">
      <w:pPr>
        <w:jc w:val="both"/>
        <w:rPr>
          <w:rFonts w:ascii="Times New Roman" w:hAnsi="Times New Roman" w:cs="Times New Roman"/>
        </w:rPr>
      </w:pPr>
      <w:r w:rsidRPr="004A7B2D">
        <w:rPr>
          <w:rFonts w:ascii="Times New Roman" w:hAnsi="Times New Roman" w:cs="Times New Roman"/>
          <w:noProof/>
          <w:lang w:val="id-ID" w:eastAsia="id-ID"/>
        </w:rPr>
        <mc:AlternateContent>
          <mc:Choice Requires="wps">
            <w:drawing>
              <wp:anchor distT="0" distB="0" distL="114300" distR="114300" simplePos="0" relativeHeight="251698176" behindDoc="0" locked="0" layoutInCell="1" allowOverlap="1" wp14:anchorId="13242037" wp14:editId="5011C026">
                <wp:simplePos x="0" y="0"/>
                <wp:positionH relativeFrom="column">
                  <wp:posOffset>4737648</wp:posOffset>
                </wp:positionH>
                <wp:positionV relativeFrom="paragraph">
                  <wp:posOffset>25046</wp:posOffset>
                </wp:positionV>
                <wp:extent cx="1345" cy="597836"/>
                <wp:effectExtent l="0" t="0" r="36830" b="31115"/>
                <wp:wrapNone/>
                <wp:docPr id="132" name="Straight Connector 132"/>
                <wp:cNvGraphicFramePr/>
                <a:graphic xmlns:a="http://schemas.openxmlformats.org/drawingml/2006/main">
                  <a:graphicData uri="http://schemas.microsoft.com/office/word/2010/wordprocessingShape">
                    <wps:wsp>
                      <wps:cNvCnPr/>
                      <wps:spPr>
                        <a:xfrm>
                          <a:off x="0" y="0"/>
                          <a:ext cx="1345" cy="5978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6CA4390" id="Straight Connector 132"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05pt,1.95pt" to="373.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" strokecolor="black [3200]" strokeweight=".5pt">
                <v:stroke joinstyle="miter"/>
              </v:line>
            </w:pict>
          </mc:Fallback>
        </mc:AlternateContent>
      </w:r>
      <w:r w:rsidRPr="004A7B2D">
        <w:rPr>
          <w:rFonts w:ascii="Times New Roman" w:hAnsi="Times New Roman" w:cs="Times New Roman"/>
          <w:noProof/>
          <w:lang w:val="id-ID" w:eastAsia="id-ID"/>
        </w:rPr>
        <mc:AlternateContent>
          <mc:Choice Requires="wps">
            <w:drawing>
              <wp:anchor distT="0" distB="0" distL="114300" distR="114300" simplePos="0" relativeHeight="251697152" behindDoc="0" locked="0" layoutInCell="1" allowOverlap="1" wp14:anchorId="215D3D17" wp14:editId="5405589B">
                <wp:simplePos x="0" y="0"/>
                <wp:positionH relativeFrom="column">
                  <wp:posOffset>4534764</wp:posOffset>
                </wp:positionH>
                <wp:positionV relativeFrom="paragraph">
                  <wp:posOffset>29413</wp:posOffset>
                </wp:positionV>
                <wp:extent cx="204825" cy="0"/>
                <wp:effectExtent l="0" t="0" r="24130" b="19050"/>
                <wp:wrapNone/>
                <wp:docPr id="131" name="Straight Connector 131"/>
                <wp:cNvGraphicFramePr/>
                <a:graphic xmlns:a="http://schemas.openxmlformats.org/drawingml/2006/main">
                  <a:graphicData uri="http://schemas.microsoft.com/office/word/2010/wordprocessingShape">
                    <wps:wsp>
                      <wps:cNvCnPr/>
                      <wps:spPr>
                        <a:xfrm>
                          <a:off x="0" y="0"/>
                          <a:ext cx="2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E659A" id="Straight Connector 13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57.05pt,2.3pt" to="373.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" strokecolor="black [3200]" strokeweight=".5pt">
                <v:stroke joinstyle="miter"/>
              </v:line>
            </w:pict>
          </mc:Fallback>
        </mc:AlternateContent>
      </w:r>
    </w:p>
    <w:p w14:paraId="72DF5895" w14:textId="32B8A0F8" w:rsidR="004A7B2D" w:rsidRPr="004A7B2D" w:rsidRDefault="004A7B2D" w:rsidP="004A7B2D">
      <w:pPr>
        <w:jc w:val="both"/>
        <w:rPr>
          <w:rFonts w:ascii="Times New Roman" w:hAnsi="Times New Roman" w:cs="Times New Roman"/>
        </w:rPr>
      </w:pPr>
      <w:r w:rsidRPr="004A7B2D">
        <w:rPr>
          <w:rFonts w:ascii="Times New Roman" w:hAnsi="Times New Roman" w:cs="Times New Roman"/>
          <w:noProof/>
          <w:lang w:val="id-ID" w:eastAsia="id-ID"/>
        </w:rPr>
        <mc:AlternateContent>
          <mc:Choice Requires="wps">
            <w:drawing>
              <wp:anchor distT="0" distB="0" distL="114300" distR="114300" simplePos="0" relativeHeight="251689984" behindDoc="0" locked="0" layoutInCell="1" allowOverlap="1" wp14:anchorId="0B46ED07" wp14:editId="6C25143D">
                <wp:simplePos x="0" y="0"/>
                <wp:positionH relativeFrom="column">
                  <wp:posOffset>2515235</wp:posOffset>
                </wp:positionH>
                <wp:positionV relativeFrom="paragraph">
                  <wp:posOffset>165735</wp:posOffset>
                </wp:positionV>
                <wp:extent cx="1986280" cy="436880"/>
                <wp:effectExtent l="0" t="0" r="13970" b="20320"/>
                <wp:wrapNone/>
                <wp:docPr id="7175" name="Rectangle 7175"/>
                <wp:cNvGraphicFramePr/>
                <a:graphic xmlns:a="http://schemas.openxmlformats.org/drawingml/2006/main">
                  <a:graphicData uri="http://schemas.microsoft.com/office/word/2010/wordprocessingShape">
                    <wps:wsp>
                      <wps:cNvSpPr/>
                      <wps:spPr>
                        <a:xfrm>
                          <a:off x="0" y="0"/>
                          <a:ext cx="1986280" cy="436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CC06C3" w14:textId="77777777"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The spectrum response design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6ED07" id="Rectangle 7175" o:spid="_x0000_s1029" style="position:absolute;left:0;text-align:left;margin-left:198.05pt;margin-top:13.05pt;width:156.4pt;height:3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" fillcolor="white [3201]" strokecolor="black [3213]" strokeweight="1pt">
                <v:textbox>
                  <w:txbxContent>
                    <w:p w14:paraId="02CC06C3" w14:textId="77777777"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The spectrum response design used</w:t>
                      </w:r>
                    </w:p>
                  </w:txbxContent>
                </v:textbox>
              </v:rect>
            </w:pict>
          </mc:Fallback>
        </mc:AlternateContent>
      </w:r>
      <w:r w:rsidRPr="004A7B2D">
        <w:rPr>
          <w:rFonts w:ascii="Times New Roman" w:hAnsi="Times New Roman" w:cs="Times New Roman"/>
          <w:noProof/>
          <w:lang w:val="id-ID" w:eastAsia="id-ID"/>
        </w:rPr>
        <mc:AlternateContent>
          <mc:Choice Requires="wps">
            <w:drawing>
              <wp:anchor distT="0" distB="0" distL="114300" distR="114300" simplePos="0" relativeHeight="251691008" behindDoc="0" locked="0" layoutInCell="1" allowOverlap="1" wp14:anchorId="6446EAB3" wp14:editId="65865182">
                <wp:simplePos x="0" y="0"/>
                <wp:positionH relativeFrom="column">
                  <wp:posOffset>904240</wp:posOffset>
                </wp:positionH>
                <wp:positionV relativeFrom="paragraph">
                  <wp:posOffset>167640</wp:posOffset>
                </wp:positionV>
                <wp:extent cx="1367155" cy="436880"/>
                <wp:effectExtent l="0" t="0" r="23495" b="20320"/>
                <wp:wrapNone/>
                <wp:docPr id="7174" name="Rectangle 7174"/>
                <wp:cNvGraphicFramePr/>
                <a:graphic xmlns:a="http://schemas.openxmlformats.org/drawingml/2006/main">
                  <a:graphicData uri="http://schemas.microsoft.com/office/word/2010/wordprocessingShape">
                    <wps:wsp>
                      <wps:cNvSpPr/>
                      <wps:spPr>
                        <a:xfrm>
                          <a:off x="0" y="0"/>
                          <a:ext cx="1367155" cy="436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EBB002" w14:textId="74DDDB1B"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2D and 3D Portal modelling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6EAB3" id="Rectangle 7174" o:spid="_x0000_s1030" style="position:absolute;left:0;text-align:left;margin-left:71.2pt;margin-top:13.2pt;width:107.65pt;height:3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" fillcolor="white [3201]" strokecolor="black [3213]" strokeweight="1pt">
                <v:textbox>
                  <w:txbxContent>
                    <w:p w14:paraId="0EEBB002" w14:textId="74DDDB1B"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2D and 3D Portal modelling</w:t>
                      </w:r>
                    </w:p>
                  </w:txbxContent>
                </v:textbox>
              </v:rect>
            </w:pict>
          </mc:Fallback>
        </mc:AlternateContent>
      </w:r>
    </w:p>
    <w:p w14:paraId="7D563267" w14:textId="70040D3A" w:rsidR="004A7B2D" w:rsidRPr="004A7B2D" w:rsidRDefault="004A7B2D" w:rsidP="004A7B2D">
      <w:pPr>
        <w:ind w:left="567" w:hanging="567"/>
        <w:jc w:val="both"/>
        <w:rPr>
          <w:rFonts w:ascii="Times New Roman" w:hAnsi="Times New Roman" w:cs="Times New Roman"/>
          <w:b/>
          <w:sz w:val="24"/>
          <w:szCs w:val="24"/>
        </w:rPr>
      </w:pPr>
      <w:r w:rsidRPr="004A7B2D">
        <w:rPr>
          <w:rFonts w:ascii="Times New Roman" w:hAnsi="Times New Roman" w:cs="Times New Roman"/>
          <w:b/>
          <w:noProof/>
          <w:sz w:val="24"/>
          <w:szCs w:val="24"/>
          <w:lang w:val="id-ID" w:eastAsia="id-ID"/>
        </w:rPr>
        <mc:AlternateContent>
          <mc:Choice Requires="wps">
            <w:drawing>
              <wp:anchor distT="0" distB="0" distL="114300" distR="114300" simplePos="0" relativeHeight="251700224" behindDoc="0" locked="0" layoutInCell="1" allowOverlap="1" wp14:anchorId="0429E702" wp14:editId="388338AF">
                <wp:simplePos x="0" y="0"/>
                <wp:positionH relativeFrom="column">
                  <wp:posOffset>2264410</wp:posOffset>
                </wp:positionH>
                <wp:positionV relativeFrom="paragraph">
                  <wp:posOffset>134810</wp:posOffset>
                </wp:positionV>
                <wp:extent cx="226695" cy="0"/>
                <wp:effectExtent l="38100" t="76200" r="0" b="95250"/>
                <wp:wrapNone/>
                <wp:docPr id="134" name="Straight Arrow Connector 134"/>
                <wp:cNvGraphicFramePr/>
                <a:graphic xmlns:a="http://schemas.openxmlformats.org/drawingml/2006/main">
                  <a:graphicData uri="http://schemas.microsoft.com/office/word/2010/wordprocessingShape">
                    <wps:wsp>
                      <wps:cNvCnPr/>
                      <wps:spPr>
                        <a:xfrm flipH="1">
                          <a:off x="0" y="0"/>
                          <a:ext cx="2266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D916ED" id="Straight Arrow Connector 134" o:spid="_x0000_s1026" type="#_x0000_t32" style="position:absolute;margin-left:178.3pt;margin-top:10.6pt;width:17.85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" strokecolor="black [3200]" strokeweight=".5pt">
                <v:stroke endarrow="block" joinstyle="miter"/>
              </v:shape>
            </w:pict>
          </mc:Fallback>
        </mc:AlternateContent>
      </w:r>
      <w:r w:rsidRPr="004A7B2D">
        <w:rPr>
          <w:rFonts w:ascii="Times New Roman" w:hAnsi="Times New Roman" w:cs="Times New Roman"/>
          <w:b/>
          <w:noProof/>
          <w:sz w:val="24"/>
          <w:szCs w:val="24"/>
          <w:lang w:val="id-ID" w:eastAsia="id-ID"/>
        </w:rPr>
        <mc:AlternateContent>
          <mc:Choice Requires="wps">
            <w:drawing>
              <wp:anchor distT="0" distB="0" distL="114300" distR="114300" simplePos="0" relativeHeight="251699200" behindDoc="0" locked="0" layoutInCell="1" allowOverlap="1" wp14:anchorId="6CA61FE2" wp14:editId="057D7097">
                <wp:simplePos x="0" y="0"/>
                <wp:positionH relativeFrom="column">
                  <wp:posOffset>4512310</wp:posOffset>
                </wp:positionH>
                <wp:positionV relativeFrom="paragraph">
                  <wp:posOffset>73215</wp:posOffset>
                </wp:positionV>
                <wp:extent cx="226695" cy="0"/>
                <wp:effectExtent l="38100" t="76200" r="0" b="95250"/>
                <wp:wrapNone/>
                <wp:docPr id="133" name="Straight Arrow Connector 133"/>
                <wp:cNvGraphicFramePr/>
                <a:graphic xmlns:a="http://schemas.openxmlformats.org/drawingml/2006/main">
                  <a:graphicData uri="http://schemas.microsoft.com/office/word/2010/wordprocessingShape">
                    <wps:wsp>
                      <wps:cNvCnPr/>
                      <wps:spPr>
                        <a:xfrm flipH="1">
                          <a:off x="0" y="0"/>
                          <a:ext cx="2266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25F25B" id="Straight Arrow Connector 133" o:spid="_x0000_s1026" type="#_x0000_t32" style="position:absolute;margin-left:355.3pt;margin-top:5.75pt;width:17.8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" strokecolor="black [3200]" strokeweight=".5pt">
                <v:stroke endarrow="block" joinstyle="miter"/>
              </v:shape>
            </w:pict>
          </mc:Fallback>
        </mc:AlternateContent>
      </w:r>
      <w:r w:rsidRPr="004A7B2D">
        <w:rPr>
          <w:rFonts w:ascii="Times New Roman" w:hAnsi="Times New Roman" w:cs="Times New Roman"/>
          <w:noProof/>
          <w:lang w:val="id-ID" w:eastAsia="id-ID"/>
        </w:rPr>
        <mc:AlternateContent>
          <mc:Choice Requires="wps">
            <w:drawing>
              <wp:anchor distT="0" distB="0" distL="114300" distR="114300" simplePos="0" relativeHeight="251702272" behindDoc="0" locked="0" layoutInCell="1" allowOverlap="1" wp14:anchorId="04647F16" wp14:editId="43D3D421">
                <wp:simplePos x="0" y="0"/>
                <wp:positionH relativeFrom="column">
                  <wp:posOffset>681355</wp:posOffset>
                </wp:positionH>
                <wp:positionV relativeFrom="paragraph">
                  <wp:posOffset>115125</wp:posOffset>
                </wp:positionV>
                <wp:extent cx="0" cy="588645"/>
                <wp:effectExtent l="0" t="0" r="38100" b="20955"/>
                <wp:wrapNone/>
                <wp:docPr id="139" name="Straight Connector 139"/>
                <wp:cNvGraphicFramePr/>
                <a:graphic xmlns:a="http://schemas.openxmlformats.org/drawingml/2006/main">
                  <a:graphicData uri="http://schemas.microsoft.com/office/word/2010/wordprocessingShape">
                    <wps:wsp>
                      <wps:cNvCnPr/>
                      <wps:spPr>
                        <a:xfrm>
                          <a:off x="0" y="0"/>
                          <a:ext cx="0" cy="5886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DD0AF" id="Straight Connector 13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5pt,9.05pt" to="53.6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" strokecolor="black [3200]" strokeweight=".5pt">
                <v:stroke joinstyle="miter"/>
              </v:line>
            </w:pict>
          </mc:Fallback>
        </mc:AlternateContent>
      </w:r>
      <w:r w:rsidRPr="004A7B2D">
        <w:rPr>
          <w:rFonts w:ascii="Times New Roman" w:hAnsi="Times New Roman" w:cs="Times New Roman"/>
          <w:noProof/>
          <w:lang w:val="id-ID" w:eastAsia="id-ID"/>
        </w:rPr>
        <mc:AlternateContent>
          <mc:Choice Requires="wps">
            <w:drawing>
              <wp:anchor distT="0" distB="0" distL="114300" distR="114300" simplePos="0" relativeHeight="251701248" behindDoc="0" locked="0" layoutInCell="1" allowOverlap="1" wp14:anchorId="366D3C04" wp14:editId="6CAB9B92">
                <wp:simplePos x="0" y="0"/>
                <wp:positionH relativeFrom="column">
                  <wp:posOffset>687705</wp:posOffset>
                </wp:positionH>
                <wp:positionV relativeFrom="paragraph">
                  <wp:posOffset>117285</wp:posOffset>
                </wp:positionV>
                <wp:extent cx="204470" cy="0"/>
                <wp:effectExtent l="0" t="0" r="0" b="0"/>
                <wp:wrapNone/>
                <wp:docPr id="136" name="Straight Connector 136"/>
                <wp:cNvGraphicFramePr/>
                <a:graphic xmlns:a="http://schemas.openxmlformats.org/drawingml/2006/main">
                  <a:graphicData uri="http://schemas.microsoft.com/office/word/2010/wordprocessingShape">
                    <wps:wsp>
                      <wps:cNvCnPr/>
                      <wps:spPr>
                        <a:xfrm>
                          <a:off x="0" y="0"/>
                          <a:ext cx="204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1EB58" id="Straight Connector 13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4.15pt,9.25pt" to="70.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" strokecolor="black [3200]" strokeweight=".5pt">
                <v:stroke joinstyle="miter"/>
              </v:line>
            </w:pict>
          </mc:Fallback>
        </mc:AlternateContent>
      </w:r>
    </w:p>
    <w:p w14:paraId="6ED8975F" w14:textId="349B3B45" w:rsidR="004A7B2D" w:rsidRPr="004A7B2D" w:rsidRDefault="004A7B2D" w:rsidP="004A7B2D">
      <w:pPr>
        <w:ind w:left="567" w:hanging="567"/>
        <w:jc w:val="both"/>
        <w:rPr>
          <w:rFonts w:ascii="Times New Roman" w:hAnsi="Times New Roman" w:cs="Times New Roman"/>
          <w:b/>
          <w:sz w:val="24"/>
          <w:szCs w:val="24"/>
        </w:rPr>
      </w:pPr>
      <w:r w:rsidRPr="004A7B2D">
        <w:rPr>
          <w:rFonts w:ascii="Times New Roman" w:hAnsi="Times New Roman" w:cs="Times New Roman"/>
          <w:noProof/>
          <w:lang w:val="id-ID" w:eastAsia="id-ID"/>
        </w:rPr>
        <mc:AlternateContent>
          <mc:Choice Requires="wps">
            <w:drawing>
              <wp:anchor distT="0" distB="0" distL="114300" distR="114300" simplePos="0" relativeHeight="251693056" behindDoc="0" locked="0" layoutInCell="1" allowOverlap="1" wp14:anchorId="7118BAF5" wp14:editId="793C767F">
                <wp:simplePos x="0" y="0"/>
                <wp:positionH relativeFrom="column">
                  <wp:posOffset>3245485</wp:posOffset>
                </wp:positionH>
                <wp:positionV relativeFrom="paragraph">
                  <wp:posOffset>330200</wp:posOffset>
                </wp:positionV>
                <wp:extent cx="1651000" cy="349250"/>
                <wp:effectExtent l="0" t="0" r="25400" b="12700"/>
                <wp:wrapNone/>
                <wp:docPr id="7177" name="Rectangle 7177"/>
                <wp:cNvGraphicFramePr/>
                <a:graphic xmlns:a="http://schemas.openxmlformats.org/drawingml/2006/main">
                  <a:graphicData uri="http://schemas.microsoft.com/office/word/2010/wordprocessingShape">
                    <wps:wsp>
                      <wps:cNvSpPr/>
                      <wps:spPr>
                        <a:xfrm>
                          <a:off x="0" y="0"/>
                          <a:ext cx="1651000" cy="349250"/>
                        </a:xfrm>
                        <a:prstGeom prst="rect">
                          <a:avLst/>
                        </a:prstGeom>
                      </wps:spPr>
                      <wps:style>
                        <a:lnRef idx="2">
                          <a:schemeClr val="dk1"/>
                        </a:lnRef>
                        <a:fillRef idx="1">
                          <a:schemeClr val="lt1"/>
                        </a:fillRef>
                        <a:effectRef idx="0">
                          <a:schemeClr val="dk1"/>
                        </a:effectRef>
                        <a:fontRef idx="minor">
                          <a:schemeClr val="dk1"/>
                        </a:fontRef>
                      </wps:style>
                      <wps:txbx>
                        <w:txbxContent>
                          <w:p w14:paraId="7BE10ACA" w14:textId="77777777"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Conclusion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8BAF5" id="Rectangle 7177" o:spid="_x0000_s1031" style="position:absolute;left:0;text-align:left;margin-left:255.55pt;margin-top:26pt;width:130pt;height: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" fillcolor="white [3201]" strokecolor="black [3200]" strokeweight="1pt">
                <v:textbox>
                  <w:txbxContent>
                    <w:p w14:paraId="7BE10ACA" w14:textId="77777777" w:rsidR="004A7B2D" w:rsidRPr="004A7B2D" w:rsidRDefault="004A7B2D" w:rsidP="004A7B2D">
                      <w:pPr>
                        <w:jc w:val="center"/>
                        <w:rPr>
                          <w:rFonts w:ascii="Times New Roman" w:hAnsi="Times New Roman" w:cs="Times New Roman"/>
                          <w:lang w:val="id-ID"/>
                        </w:rPr>
                      </w:pPr>
                      <w:r w:rsidRPr="004A7B2D">
                        <w:rPr>
                          <w:rFonts w:ascii="Times New Roman" w:hAnsi="Times New Roman" w:cs="Times New Roman"/>
                          <w:lang w:val="id-ID"/>
                        </w:rPr>
                        <w:t>Conclusion</w:t>
                      </w:r>
                    </w:p>
                  </w:txbxContent>
                </v:textbox>
              </v:rect>
            </w:pict>
          </mc:Fallback>
        </mc:AlternateContent>
      </w:r>
      <w:r w:rsidRPr="004A7B2D">
        <w:rPr>
          <w:rFonts w:ascii="Times New Roman" w:hAnsi="Times New Roman" w:cs="Times New Roman"/>
          <w:noProof/>
          <w:lang w:val="id-ID" w:eastAsia="id-ID"/>
        </w:rPr>
        <mc:AlternateContent>
          <mc:Choice Requires="wps">
            <w:drawing>
              <wp:anchor distT="0" distB="0" distL="114300" distR="114300" simplePos="0" relativeHeight="251692032" behindDoc="0" locked="0" layoutInCell="1" allowOverlap="1" wp14:anchorId="110EE996" wp14:editId="1F9AF10E">
                <wp:simplePos x="0" y="0"/>
                <wp:positionH relativeFrom="column">
                  <wp:posOffset>948690</wp:posOffset>
                </wp:positionH>
                <wp:positionV relativeFrom="paragraph">
                  <wp:posOffset>140970</wp:posOffset>
                </wp:positionV>
                <wp:extent cx="2011680" cy="733425"/>
                <wp:effectExtent l="0" t="0" r="26670" b="28575"/>
                <wp:wrapNone/>
                <wp:docPr id="7176" name="Rectangle 7176"/>
                <wp:cNvGraphicFramePr/>
                <a:graphic xmlns:a="http://schemas.openxmlformats.org/drawingml/2006/main">
                  <a:graphicData uri="http://schemas.microsoft.com/office/word/2010/wordprocessingShape">
                    <wps:wsp>
                      <wps:cNvSpPr/>
                      <wps:spPr>
                        <a:xfrm>
                          <a:off x="0" y="0"/>
                          <a:ext cx="2011680" cy="733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2C05A2" w14:textId="77777777" w:rsidR="004A7B2D" w:rsidRPr="004A7B2D" w:rsidRDefault="004A7B2D" w:rsidP="004A7B2D">
                            <w:pPr>
                              <w:jc w:val="center"/>
                              <w:rPr>
                                <w:rFonts w:ascii="Times New Roman" w:hAnsi="Times New Roman" w:cs="Times New Roman"/>
                              </w:rPr>
                            </w:pPr>
                            <w:r w:rsidRPr="004A7B2D">
                              <w:rPr>
                                <w:rFonts w:ascii="Times New Roman" w:hAnsi="Times New Roman" w:cs="Times New Roman"/>
                              </w:rPr>
                              <w:t>Comparative analysis of the results of the spectral response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EE996" id="Rectangle 7176" o:spid="_x0000_s1032" style="position:absolute;left:0;text-align:left;margin-left:74.7pt;margin-top:11.1pt;width:158.4pt;height:5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" fillcolor="white [3201]" strokecolor="black [3213]" strokeweight="1pt">
                <v:textbox>
                  <w:txbxContent>
                    <w:p w14:paraId="682C05A2" w14:textId="77777777" w:rsidR="004A7B2D" w:rsidRPr="004A7B2D" w:rsidRDefault="004A7B2D" w:rsidP="004A7B2D">
                      <w:pPr>
                        <w:jc w:val="center"/>
                        <w:rPr>
                          <w:rFonts w:ascii="Times New Roman" w:hAnsi="Times New Roman" w:cs="Times New Roman"/>
                        </w:rPr>
                      </w:pPr>
                      <w:r w:rsidRPr="004A7B2D">
                        <w:rPr>
                          <w:rFonts w:ascii="Times New Roman" w:hAnsi="Times New Roman" w:cs="Times New Roman"/>
                        </w:rPr>
                        <w:t>Comparative analysis of the results of the spectral response design</w:t>
                      </w:r>
                    </w:p>
                  </w:txbxContent>
                </v:textbox>
              </v:rect>
            </w:pict>
          </mc:Fallback>
        </mc:AlternateContent>
      </w:r>
    </w:p>
    <w:p w14:paraId="0633FE64" w14:textId="0C676BC0" w:rsidR="004A7B2D" w:rsidRPr="004A7B2D" w:rsidRDefault="004A7B2D" w:rsidP="004A7B2D">
      <w:pPr>
        <w:tabs>
          <w:tab w:val="left" w:pos="7499"/>
        </w:tabs>
        <w:ind w:left="567" w:hanging="567"/>
        <w:jc w:val="both"/>
        <w:rPr>
          <w:rFonts w:ascii="Times New Roman" w:hAnsi="Times New Roman" w:cs="Times New Roman"/>
          <w:b/>
          <w:sz w:val="24"/>
          <w:szCs w:val="24"/>
        </w:rPr>
      </w:pPr>
      <w:r w:rsidRPr="004A7B2D">
        <w:rPr>
          <w:rFonts w:ascii="Times New Roman" w:hAnsi="Times New Roman" w:cs="Times New Roman"/>
          <w:noProof/>
          <w:lang w:val="id-ID" w:eastAsia="id-ID"/>
        </w:rPr>
        <mc:AlternateContent>
          <mc:Choice Requires="wps">
            <w:drawing>
              <wp:anchor distT="0" distB="0" distL="114300" distR="114300" simplePos="0" relativeHeight="251703296" behindDoc="0" locked="0" layoutInCell="1" allowOverlap="1" wp14:anchorId="7A3CE6A1" wp14:editId="44E785E0">
                <wp:simplePos x="0" y="0"/>
                <wp:positionH relativeFrom="column">
                  <wp:posOffset>681990</wp:posOffset>
                </wp:positionH>
                <wp:positionV relativeFrom="paragraph">
                  <wp:posOffset>131890</wp:posOffset>
                </wp:positionV>
                <wp:extent cx="275590" cy="0"/>
                <wp:effectExtent l="0" t="76200" r="10160" b="95250"/>
                <wp:wrapNone/>
                <wp:docPr id="141" name="Straight Arrow Connector 141"/>
                <wp:cNvGraphicFramePr/>
                <a:graphic xmlns:a="http://schemas.openxmlformats.org/drawingml/2006/main">
                  <a:graphicData uri="http://schemas.microsoft.com/office/word/2010/wordprocessingShape">
                    <wps:wsp>
                      <wps:cNvCnPr/>
                      <wps:spPr>
                        <a:xfrm>
                          <a:off x="0" y="0"/>
                          <a:ext cx="2755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0189C6" id="Straight Arrow Connector 141" o:spid="_x0000_s1026" type="#_x0000_t32" style="position:absolute;margin-left:53.7pt;margin-top:10.4pt;width:21.7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" strokecolor="black [3200]" strokeweight=".5pt">
                <v:stroke endarrow="block" joinstyle="miter"/>
              </v:shape>
            </w:pict>
          </mc:Fallback>
        </mc:AlternateContent>
      </w:r>
      <w:r w:rsidRPr="004A7B2D">
        <w:rPr>
          <w:rFonts w:ascii="Times New Roman" w:hAnsi="Times New Roman" w:cs="Times New Roman"/>
          <w:noProof/>
          <w:lang w:val="id-ID" w:eastAsia="id-ID"/>
        </w:rPr>
        <mc:AlternateContent>
          <mc:Choice Requires="wps">
            <w:drawing>
              <wp:anchor distT="0" distB="0" distL="114300" distR="114300" simplePos="0" relativeHeight="251704320" behindDoc="0" locked="0" layoutInCell="1" allowOverlap="1" wp14:anchorId="2DC5CD90" wp14:editId="6E17A15D">
                <wp:simplePos x="0" y="0"/>
                <wp:positionH relativeFrom="column">
                  <wp:posOffset>2960370</wp:posOffset>
                </wp:positionH>
                <wp:positionV relativeFrom="paragraph">
                  <wp:posOffset>232600</wp:posOffset>
                </wp:positionV>
                <wp:extent cx="275590" cy="0"/>
                <wp:effectExtent l="0" t="76200" r="10160" b="95250"/>
                <wp:wrapNone/>
                <wp:docPr id="142" name="Straight Arrow Connector 142"/>
                <wp:cNvGraphicFramePr/>
                <a:graphic xmlns:a="http://schemas.openxmlformats.org/drawingml/2006/main">
                  <a:graphicData uri="http://schemas.microsoft.com/office/word/2010/wordprocessingShape">
                    <wps:wsp>
                      <wps:cNvCnPr/>
                      <wps:spPr>
                        <a:xfrm>
                          <a:off x="0" y="0"/>
                          <a:ext cx="2755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EB790B" id="Straight Arrow Connector 142" o:spid="_x0000_s1026" type="#_x0000_t32" style="position:absolute;margin-left:233.1pt;margin-top:18.3pt;width:21.7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" strokecolor="black [3200]" strokeweight=".5pt">
                <v:stroke endarrow="block" joinstyle="miter"/>
              </v:shape>
            </w:pict>
          </mc:Fallback>
        </mc:AlternateContent>
      </w:r>
      <w:r>
        <w:rPr>
          <w:rFonts w:ascii="Times New Roman" w:hAnsi="Times New Roman" w:cs="Times New Roman"/>
          <w:b/>
          <w:sz w:val="24"/>
          <w:szCs w:val="24"/>
        </w:rPr>
        <w:tab/>
      </w:r>
    </w:p>
    <w:p w14:paraId="13B304F1" w14:textId="7FC96809" w:rsidR="004A7B2D" w:rsidRPr="004A7B2D" w:rsidRDefault="004A7B2D" w:rsidP="004A7B2D">
      <w:pPr>
        <w:ind w:left="567" w:hanging="567"/>
        <w:jc w:val="both"/>
        <w:rPr>
          <w:rFonts w:ascii="Times New Roman" w:hAnsi="Times New Roman" w:cs="Times New Roman"/>
          <w:b/>
          <w:sz w:val="24"/>
          <w:szCs w:val="24"/>
        </w:rPr>
      </w:pPr>
    </w:p>
    <w:p w14:paraId="63B64195" w14:textId="03518E4A" w:rsidR="004A7B2D" w:rsidRPr="004A7B2D" w:rsidRDefault="00AD0945" w:rsidP="004A7B2D">
      <w:pPr>
        <w:jc w:val="both"/>
        <w:rPr>
          <w:rFonts w:ascii="Times New Roman" w:hAnsi="Times New Roman" w:cs="Times New Roman"/>
          <w:b/>
          <w:sz w:val="24"/>
          <w:szCs w:val="24"/>
        </w:rPr>
      </w:pPr>
      <w:r w:rsidRPr="004A7B2D">
        <w:rPr>
          <w:rFonts w:ascii="Times New Roman" w:hAnsi="Times New Roman" w:cs="Times New Roman"/>
          <w:noProof/>
          <w:color w:val="000000"/>
          <w:lang w:val="id-ID" w:eastAsia="id-ID"/>
        </w:rPr>
        <mc:AlternateContent>
          <mc:Choice Requires="wps">
            <w:drawing>
              <wp:anchor distT="0" distB="0" distL="114300" distR="114300" simplePos="0" relativeHeight="251705344" behindDoc="0" locked="0" layoutInCell="1" allowOverlap="1" wp14:anchorId="003F994D" wp14:editId="5A72CFC4">
                <wp:simplePos x="0" y="0"/>
                <wp:positionH relativeFrom="margin">
                  <wp:posOffset>1199515</wp:posOffset>
                </wp:positionH>
                <wp:positionV relativeFrom="paragraph">
                  <wp:posOffset>163005</wp:posOffset>
                </wp:positionV>
                <wp:extent cx="3425190" cy="308758"/>
                <wp:effectExtent l="0" t="0" r="0" b="0"/>
                <wp:wrapNone/>
                <wp:docPr id="144" name="Rounded Rectangle 144"/>
                <wp:cNvGraphicFramePr/>
                <a:graphic xmlns:a="http://schemas.openxmlformats.org/drawingml/2006/main">
                  <a:graphicData uri="http://schemas.microsoft.com/office/word/2010/wordprocessingShape">
                    <wps:wsp>
                      <wps:cNvSpPr/>
                      <wps:spPr>
                        <a:xfrm>
                          <a:off x="0" y="0"/>
                          <a:ext cx="3425190" cy="308758"/>
                        </a:xfrm>
                        <a:prstGeom prst="roundRect">
                          <a:avLst>
                            <a:gd name="adj" fmla="val 16667"/>
                          </a:avLst>
                        </a:prstGeom>
                        <a:noFill/>
                        <a:ln>
                          <a:noFill/>
                        </a:ln>
                      </wps:spPr>
                      <wps:txbx>
                        <w:txbxContent>
                          <w:p w14:paraId="0367F0A8" w14:textId="25D45825" w:rsidR="004A7B2D" w:rsidRPr="004A7B2D" w:rsidRDefault="004A7B2D" w:rsidP="004A7B2D">
                            <w:pPr>
                              <w:jc w:val="center"/>
                              <w:textDirection w:val="btLr"/>
                              <w:rPr>
                                <w:rFonts w:ascii="Times New Roman" w:hAnsi="Times New Roman" w:cs="Times New Roman"/>
                              </w:rPr>
                            </w:pPr>
                            <w:r w:rsidRPr="004A7B2D">
                              <w:rPr>
                                <w:rFonts w:ascii="Times New Roman" w:hAnsi="Times New Roman" w:cs="Times New Roman"/>
                                <w:b/>
                                <w:color w:val="000000"/>
                              </w:rPr>
                              <w:t>Figure 1.</w:t>
                            </w:r>
                            <w:r w:rsidRPr="004A7B2D">
                              <w:rPr>
                                <w:rFonts w:ascii="Times New Roman" w:hAnsi="Times New Roman" w:cs="Times New Roman"/>
                                <w:color w:val="000000"/>
                              </w:rPr>
                              <w:t xml:space="preserve"> Flow chart diagram</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003F994D" id="Rounded Rectangle 144" o:spid="_x0000_s1033" style="position:absolute;left:0;text-align:left;margin-left:94.45pt;margin-top:12.85pt;width:269.7pt;height:24.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" filled="f" stroked="f">
                <v:textbox inset="2.53958mm,1.2694mm,2.53958mm,1.2694mm">
                  <w:txbxContent>
                    <w:p w14:paraId="0367F0A8" w14:textId="25D45825" w:rsidR="004A7B2D" w:rsidRPr="004A7B2D" w:rsidRDefault="004A7B2D" w:rsidP="004A7B2D">
                      <w:pPr>
                        <w:jc w:val="center"/>
                        <w:textDirection w:val="btLr"/>
                        <w:rPr>
                          <w:rFonts w:ascii="Times New Roman" w:hAnsi="Times New Roman" w:cs="Times New Roman"/>
                        </w:rPr>
                      </w:pPr>
                      <w:r w:rsidRPr="004A7B2D">
                        <w:rPr>
                          <w:rFonts w:ascii="Times New Roman" w:hAnsi="Times New Roman" w:cs="Times New Roman"/>
                          <w:b/>
                          <w:color w:val="000000"/>
                        </w:rPr>
                        <w:t>Figure 1.</w:t>
                      </w:r>
                      <w:r w:rsidRPr="004A7B2D">
                        <w:rPr>
                          <w:rFonts w:ascii="Times New Roman" w:hAnsi="Times New Roman" w:cs="Times New Roman"/>
                          <w:color w:val="000000"/>
                        </w:rPr>
                        <w:t xml:space="preserve"> Flow chart diagram</w:t>
                      </w:r>
                    </w:p>
                  </w:txbxContent>
                </v:textbox>
                <w10:wrap anchorx="margin"/>
              </v:roundrect>
            </w:pict>
          </mc:Fallback>
        </mc:AlternateContent>
      </w:r>
    </w:p>
    <w:p w14:paraId="36D24DAE" w14:textId="77777777" w:rsidR="004A7B2D" w:rsidRDefault="004A7B2D" w:rsidP="00E15A9A">
      <w:pPr>
        <w:spacing w:before="120" w:after="60" w:line="240" w:lineRule="auto"/>
        <w:jc w:val="both"/>
        <w:rPr>
          <w:bCs/>
          <w:lang w:val="id-ID"/>
        </w:rPr>
      </w:pPr>
    </w:p>
    <w:p w14:paraId="13D9C699" w14:textId="6F008F3D" w:rsidR="00520D6B" w:rsidRPr="00C1769B" w:rsidRDefault="00093BA1" w:rsidP="00133394">
      <w:pPr>
        <w:pStyle w:val="ListParagraph"/>
        <w:numPr>
          <w:ilvl w:val="0"/>
          <w:numId w:val="7"/>
        </w:numPr>
        <w:spacing w:before="120" w:after="60" w:line="480" w:lineRule="auto"/>
        <w:ind w:left="426" w:hanging="426"/>
        <w:rPr>
          <w:rFonts w:ascii="Times New Roman" w:hAnsi="Times New Roman" w:cs="Times New Roman"/>
          <w:b/>
          <w:caps/>
          <w:lang w:val="id-ID"/>
        </w:rPr>
      </w:pPr>
      <w:r>
        <w:rPr>
          <w:rFonts w:ascii="Times New Roman" w:hAnsi="Times New Roman" w:cs="Times New Roman"/>
          <w:b/>
          <w:lang w:val="id-ID"/>
        </w:rPr>
        <w:t>Results and Discussion</w:t>
      </w:r>
    </w:p>
    <w:p w14:paraId="7789D1FE" w14:textId="3611F1D0" w:rsidR="00AD0945" w:rsidRPr="00D13917" w:rsidRDefault="003760D5" w:rsidP="00133394">
      <w:pPr>
        <w:jc w:val="both"/>
        <w:rPr>
          <w:rFonts w:ascii="Times New Roman" w:hAnsi="Times New Roman" w:cs="Times New Roman"/>
          <w:lang w:val="id-ID"/>
        </w:rPr>
      </w:pPr>
      <w:r w:rsidRPr="003760D5">
        <w:rPr>
          <w:rFonts w:ascii="Times New Roman" w:hAnsi="Times New Roman" w:cs="Times New Roman"/>
          <w:lang w:val="id-ID"/>
        </w:rPr>
        <w:t>Technical Data The structure of the lecture building is a 4-storey building in Yogyakarta using the SPRMK frame design, with a land area of ​​12 m</w:t>
      </w:r>
      <w:r w:rsidR="00B81C6D">
        <w:rPr>
          <w:rFonts w:ascii="Times New Roman" w:hAnsi="Times New Roman" w:cs="Times New Roman"/>
          <w:lang w:val="id-ID"/>
        </w:rPr>
        <w:t xml:space="preserve"> </w:t>
      </w:r>
      <w:r w:rsidRPr="003760D5">
        <w:rPr>
          <w:rFonts w:ascii="Times New Roman" w:hAnsi="Times New Roman" w:cs="Times New Roman"/>
          <w:lang w:val="id-ID"/>
        </w:rPr>
        <w:t xml:space="preserve">x 45 m, a structure height of 18.3 m with medium soil type. Quality of concrete columns and beams fc '= 25 Mpa, Quality of concrete plate and Tie beam f'c = 25 MPa, Quality </w:t>
      </w:r>
      <w:r w:rsidRPr="003760D5">
        <w:rPr>
          <w:rFonts w:ascii="Times New Roman" w:hAnsi="Times New Roman" w:cs="Times New Roman"/>
          <w:lang w:val="id-ID"/>
        </w:rPr>
        <w:lastRenderedPageBreak/>
        <w:t>of reinforcing steel D16, D19, D22 and BJTP - 24 and BJTD - 40. Using SNI 1726-2019 for earthquakes and load combinations using SNI 2847-2013 as a load-bearing structure standard.</w:t>
      </w:r>
    </w:p>
    <w:p w14:paraId="26A62F9A" w14:textId="3F6361A7" w:rsidR="00E068CD" w:rsidRPr="00E068CD" w:rsidRDefault="00D40A02" w:rsidP="002D2AF6">
      <w:pPr>
        <w:spacing w:after="0"/>
        <w:jc w:val="center"/>
        <w:rPr>
          <w:rFonts w:ascii="Times New Roman" w:hAnsi="Times New Roman" w:cs="Times New Roman"/>
          <w:lang w:val="id-ID"/>
        </w:rPr>
      </w:pPr>
      <w:r>
        <w:rPr>
          <w:rFonts w:ascii="Times New Roman" w:hAnsi="Times New Roman" w:cs="Times New Roman"/>
          <w:b/>
          <w:bCs/>
          <w:lang w:val="id-ID"/>
        </w:rPr>
        <w:t>Table</w:t>
      </w:r>
      <w:r w:rsidR="002D2AF6">
        <w:rPr>
          <w:rFonts w:ascii="Times New Roman" w:hAnsi="Times New Roman" w:cs="Times New Roman"/>
          <w:b/>
          <w:bCs/>
          <w:lang w:val="id-ID"/>
        </w:rPr>
        <w:t xml:space="preserve"> 1. </w:t>
      </w:r>
      <w:r w:rsidR="003760D5">
        <w:rPr>
          <w:rFonts w:ascii="Times New Roman" w:hAnsi="Times New Roman" w:cs="Times New Roman"/>
          <w:lang w:val="id-ID"/>
        </w:rPr>
        <w:t>Beam adn column size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261"/>
        <w:gridCol w:w="3260"/>
      </w:tblGrid>
      <w:tr w:rsidR="00E068CD" w:rsidRPr="00DC6600" w14:paraId="5C6ACAE7" w14:textId="77777777" w:rsidTr="001C322C">
        <w:trPr>
          <w:jc w:val="center"/>
        </w:trPr>
        <w:tc>
          <w:tcPr>
            <w:tcW w:w="3261" w:type="dxa"/>
            <w:tcBorders>
              <w:bottom w:val="single" w:sz="4" w:space="0" w:color="auto"/>
            </w:tcBorders>
          </w:tcPr>
          <w:p w14:paraId="2E1F8AF8" w14:textId="7573DD0E" w:rsidR="00E068CD" w:rsidRPr="00DC6600" w:rsidRDefault="003760D5" w:rsidP="003760D5">
            <w:pPr>
              <w:jc w:val="center"/>
              <w:rPr>
                <w:rFonts w:ascii="Times New Roman" w:hAnsi="Times New Roman" w:cs="Times New Roman"/>
                <w:sz w:val="20"/>
                <w:szCs w:val="20"/>
                <w:lang w:val="id-ID"/>
              </w:rPr>
            </w:pPr>
            <w:r w:rsidRPr="00DC6600">
              <w:rPr>
                <w:rFonts w:ascii="Times New Roman" w:hAnsi="Times New Roman" w:cs="Times New Roman"/>
                <w:sz w:val="20"/>
                <w:szCs w:val="20"/>
                <w:lang w:val="id-ID"/>
              </w:rPr>
              <w:t>Beam</w:t>
            </w:r>
          </w:p>
        </w:tc>
        <w:tc>
          <w:tcPr>
            <w:tcW w:w="3260" w:type="dxa"/>
            <w:tcBorders>
              <w:bottom w:val="single" w:sz="4" w:space="0" w:color="auto"/>
            </w:tcBorders>
          </w:tcPr>
          <w:p w14:paraId="0B231860" w14:textId="07A0F158" w:rsidR="00E068CD" w:rsidRPr="00DC6600" w:rsidRDefault="003760D5" w:rsidP="003760D5">
            <w:pPr>
              <w:jc w:val="center"/>
              <w:rPr>
                <w:rFonts w:ascii="Times New Roman" w:hAnsi="Times New Roman" w:cs="Times New Roman"/>
                <w:sz w:val="20"/>
                <w:szCs w:val="20"/>
                <w:lang w:val="id-ID"/>
              </w:rPr>
            </w:pPr>
            <w:r w:rsidRPr="00DC6600">
              <w:rPr>
                <w:rFonts w:ascii="Times New Roman" w:hAnsi="Times New Roman" w:cs="Times New Roman"/>
                <w:sz w:val="20"/>
                <w:szCs w:val="20"/>
                <w:lang w:val="id-ID"/>
              </w:rPr>
              <w:t>Column</w:t>
            </w:r>
          </w:p>
        </w:tc>
      </w:tr>
      <w:tr w:rsidR="00E068CD" w:rsidRPr="00DC6600" w14:paraId="49F12A08" w14:textId="77777777" w:rsidTr="001C322C">
        <w:trPr>
          <w:jc w:val="center"/>
        </w:trPr>
        <w:tc>
          <w:tcPr>
            <w:tcW w:w="3261" w:type="dxa"/>
            <w:tcBorders>
              <w:top w:val="single" w:sz="4" w:space="0" w:color="auto"/>
              <w:bottom w:val="nil"/>
            </w:tcBorders>
          </w:tcPr>
          <w:p w14:paraId="07F6EA52" w14:textId="002F8228" w:rsidR="00E068C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Beam</w:t>
            </w:r>
            <w:r w:rsidR="00E02956" w:rsidRPr="00DC6600">
              <w:rPr>
                <w:rFonts w:ascii="Times New Roman" w:hAnsi="Times New Roman" w:cs="Times New Roman"/>
                <w:sz w:val="20"/>
                <w:szCs w:val="20"/>
                <w:lang w:val="id-ID"/>
              </w:rPr>
              <w:t xml:space="preserve"> B1 = 35 x 70 cm</w:t>
            </w:r>
          </w:p>
        </w:tc>
        <w:tc>
          <w:tcPr>
            <w:tcW w:w="3260" w:type="dxa"/>
            <w:tcBorders>
              <w:top w:val="single" w:sz="4" w:space="0" w:color="auto"/>
              <w:bottom w:val="nil"/>
            </w:tcBorders>
          </w:tcPr>
          <w:p w14:paraId="2687FC92" w14:textId="255E2DD0" w:rsidR="00E068C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Column</w:t>
            </w:r>
            <w:r w:rsidR="00E02956" w:rsidRPr="00DC6600">
              <w:rPr>
                <w:rFonts w:ascii="Times New Roman" w:hAnsi="Times New Roman" w:cs="Times New Roman"/>
                <w:sz w:val="20"/>
                <w:szCs w:val="20"/>
                <w:lang w:val="id-ID"/>
              </w:rPr>
              <w:t xml:space="preserve"> </w:t>
            </w:r>
            <w:r w:rsidRPr="00DC6600">
              <w:rPr>
                <w:rFonts w:ascii="Times New Roman" w:hAnsi="Times New Roman" w:cs="Times New Roman"/>
                <w:sz w:val="20"/>
                <w:szCs w:val="20"/>
                <w:lang w:val="id-ID"/>
              </w:rPr>
              <w:t>C</w:t>
            </w:r>
            <w:r w:rsidR="00E02956" w:rsidRPr="00DC6600">
              <w:rPr>
                <w:rFonts w:ascii="Times New Roman" w:hAnsi="Times New Roman" w:cs="Times New Roman"/>
                <w:sz w:val="20"/>
                <w:szCs w:val="20"/>
                <w:lang w:val="id-ID"/>
              </w:rPr>
              <w:t>1 = 40 x 70 cm</w:t>
            </w:r>
          </w:p>
        </w:tc>
      </w:tr>
      <w:tr w:rsidR="0030568D" w:rsidRPr="00DC6600" w14:paraId="5CBFFE33" w14:textId="77777777" w:rsidTr="001C322C">
        <w:trPr>
          <w:jc w:val="center"/>
        </w:trPr>
        <w:tc>
          <w:tcPr>
            <w:tcW w:w="3261" w:type="dxa"/>
            <w:tcBorders>
              <w:top w:val="nil"/>
              <w:bottom w:val="nil"/>
            </w:tcBorders>
          </w:tcPr>
          <w:p w14:paraId="5AAE8485" w14:textId="6E00B518" w:rsidR="0030568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Beam</w:t>
            </w:r>
            <w:r w:rsidR="0030568D" w:rsidRPr="00DC6600">
              <w:rPr>
                <w:rFonts w:ascii="Times New Roman" w:hAnsi="Times New Roman" w:cs="Times New Roman"/>
                <w:sz w:val="20"/>
                <w:szCs w:val="20"/>
                <w:lang w:val="id-ID"/>
              </w:rPr>
              <w:t xml:space="preserve"> B2 = 30 x 40 cm</w:t>
            </w:r>
          </w:p>
        </w:tc>
        <w:tc>
          <w:tcPr>
            <w:tcW w:w="3260" w:type="dxa"/>
            <w:tcBorders>
              <w:top w:val="nil"/>
              <w:bottom w:val="nil"/>
            </w:tcBorders>
          </w:tcPr>
          <w:p w14:paraId="741ECD89" w14:textId="71A6C23F" w:rsidR="0030568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Column</w:t>
            </w:r>
            <w:r w:rsidR="0030568D" w:rsidRPr="00DC6600">
              <w:rPr>
                <w:rFonts w:ascii="Times New Roman" w:hAnsi="Times New Roman" w:cs="Times New Roman"/>
                <w:sz w:val="20"/>
                <w:szCs w:val="20"/>
                <w:lang w:val="id-ID"/>
              </w:rPr>
              <w:t xml:space="preserve"> </w:t>
            </w:r>
            <w:r w:rsidRPr="00DC6600">
              <w:rPr>
                <w:rFonts w:ascii="Times New Roman" w:hAnsi="Times New Roman" w:cs="Times New Roman"/>
                <w:sz w:val="20"/>
                <w:szCs w:val="20"/>
                <w:lang w:val="id-ID"/>
              </w:rPr>
              <w:t>C</w:t>
            </w:r>
            <w:r w:rsidR="0030568D" w:rsidRPr="00DC6600">
              <w:rPr>
                <w:rFonts w:ascii="Times New Roman" w:hAnsi="Times New Roman" w:cs="Times New Roman"/>
                <w:sz w:val="20"/>
                <w:szCs w:val="20"/>
                <w:lang w:val="id-ID"/>
              </w:rPr>
              <w:t>2 = 40 x 40 cm</w:t>
            </w:r>
          </w:p>
        </w:tc>
      </w:tr>
      <w:tr w:rsidR="0030568D" w:rsidRPr="00DC6600" w14:paraId="3A4091A8" w14:textId="77777777" w:rsidTr="001C322C">
        <w:trPr>
          <w:jc w:val="center"/>
        </w:trPr>
        <w:tc>
          <w:tcPr>
            <w:tcW w:w="3261" w:type="dxa"/>
            <w:tcBorders>
              <w:top w:val="nil"/>
              <w:bottom w:val="nil"/>
            </w:tcBorders>
          </w:tcPr>
          <w:p w14:paraId="7255538E" w14:textId="55BA2745" w:rsidR="0030568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Beam</w:t>
            </w:r>
            <w:r w:rsidR="0030568D" w:rsidRPr="00DC6600">
              <w:rPr>
                <w:rFonts w:ascii="Times New Roman" w:hAnsi="Times New Roman" w:cs="Times New Roman"/>
                <w:sz w:val="20"/>
                <w:szCs w:val="20"/>
                <w:lang w:val="id-ID"/>
              </w:rPr>
              <w:t xml:space="preserve"> B3 = 30 x 50 cm</w:t>
            </w:r>
          </w:p>
        </w:tc>
        <w:tc>
          <w:tcPr>
            <w:tcW w:w="3260" w:type="dxa"/>
            <w:tcBorders>
              <w:top w:val="nil"/>
              <w:bottom w:val="nil"/>
            </w:tcBorders>
          </w:tcPr>
          <w:p w14:paraId="4E735995" w14:textId="5B8AC11B" w:rsidR="0030568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Column</w:t>
            </w:r>
            <w:r w:rsidR="0030568D" w:rsidRPr="00DC6600">
              <w:rPr>
                <w:rFonts w:ascii="Times New Roman" w:hAnsi="Times New Roman" w:cs="Times New Roman"/>
                <w:sz w:val="20"/>
                <w:szCs w:val="20"/>
                <w:lang w:val="id-ID"/>
              </w:rPr>
              <w:t xml:space="preserve"> </w:t>
            </w:r>
            <w:r w:rsidRPr="00DC6600">
              <w:rPr>
                <w:rFonts w:ascii="Times New Roman" w:hAnsi="Times New Roman" w:cs="Times New Roman"/>
                <w:sz w:val="20"/>
                <w:szCs w:val="20"/>
                <w:lang w:val="id-ID"/>
              </w:rPr>
              <w:t>C</w:t>
            </w:r>
            <w:r w:rsidR="0030568D" w:rsidRPr="00DC6600">
              <w:rPr>
                <w:rFonts w:ascii="Times New Roman" w:hAnsi="Times New Roman" w:cs="Times New Roman"/>
                <w:sz w:val="20"/>
                <w:szCs w:val="20"/>
                <w:lang w:val="id-ID"/>
              </w:rPr>
              <w:t>3 = 20 x 40 x 40 cm</w:t>
            </w:r>
          </w:p>
        </w:tc>
      </w:tr>
      <w:tr w:rsidR="0030568D" w:rsidRPr="00DC6600" w14:paraId="24498F2D" w14:textId="77777777" w:rsidTr="001C322C">
        <w:trPr>
          <w:jc w:val="center"/>
        </w:trPr>
        <w:tc>
          <w:tcPr>
            <w:tcW w:w="3261" w:type="dxa"/>
            <w:tcBorders>
              <w:top w:val="nil"/>
              <w:bottom w:val="nil"/>
            </w:tcBorders>
          </w:tcPr>
          <w:p w14:paraId="1CBEFDDE" w14:textId="3E2D9CBC" w:rsidR="0030568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Beam</w:t>
            </w:r>
            <w:r w:rsidR="0030568D" w:rsidRPr="00DC6600">
              <w:rPr>
                <w:rFonts w:ascii="Times New Roman" w:hAnsi="Times New Roman" w:cs="Times New Roman"/>
                <w:sz w:val="20"/>
                <w:szCs w:val="20"/>
                <w:lang w:val="id-ID"/>
              </w:rPr>
              <w:t xml:space="preserve"> B4 = 30 x 40 cm</w:t>
            </w:r>
          </w:p>
        </w:tc>
        <w:tc>
          <w:tcPr>
            <w:tcW w:w="3260" w:type="dxa"/>
            <w:tcBorders>
              <w:top w:val="nil"/>
              <w:bottom w:val="nil"/>
            </w:tcBorders>
          </w:tcPr>
          <w:p w14:paraId="661DE791" w14:textId="423C85E6" w:rsidR="0030568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Column</w:t>
            </w:r>
            <w:r w:rsidR="0030568D" w:rsidRPr="00DC6600">
              <w:rPr>
                <w:rFonts w:ascii="Times New Roman" w:hAnsi="Times New Roman" w:cs="Times New Roman"/>
                <w:sz w:val="20"/>
                <w:szCs w:val="20"/>
                <w:lang w:val="id-ID"/>
              </w:rPr>
              <w:t xml:space="preserve"> </w:t>
            </w:r>
            <w:r w:rsidRPr="00DC6600">
              <w:rPr>
                <w:rFonts w:ascii="Times New Roman" w:hAnsi="Times New Roman" w:cs="Times New Roman"/>
                <w:sz w:val="20"/>
                <w:szCs w:val="20"/>
                <w:lang w:val="id-ID"/>
              </w:rPr>
              <w:t>C</w:t>
            </w:r>
            <w:r w:rsidR="0030568D" w:rsidRPr="00DC6600">
              <w:rPr>
                <w:rFonts w:ascii="Times New Roman" w:hAnsi="Times New Roman" w:cs="Times New Roman"/>
                <w:sz w:val="20"/>
                <w:szCs w:val="20"/>
                <w:lang w:val="id-ID"/>
              </w:rPr>
              <w:t>4 = 24 x 40 x 40 cm</w:t>
            </w:r>
          </w:p>
        </w:tc>
      </w:tr>
      <w:tr w:rsidR="0030568D" w:rsidRPr="00DC6600" w14:paraId="4B560DF8" w14:textId="77777777" w:rsidTr="001C322C">
        <w:trPr>
          <w:jc w:val="center"/>
        </w:trPr>
        <w:tc>
          <w:tcPr>
            <w:tcW w:w="3261" w:type="dxa"/>
            <w:tcBorders>
              <w:top w:val="nil"/>
              <w:bottom w:val="nil"/>
            </w:tcBorders>
          </w:tcPr>
          <w:p w14:paraId="105198C9" w14:textId="6F6EB630" w:rsidR="0030568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Beam</w:t>
            </w:r>
            <w:r w:rsidR="0030568D" w:rsidRPr="00DC6600">
              <w:rPr>
                <w:rFonts w:ascii="Times New Roman" w:hAnsi="Times New Roman" w:cs="Times New Roman"/>
                <w:sz w:val="20"/>
                <w:szCs w:val="20"/>
                <w:lang w:val="id-ID"/>
              </w:rPr>
              <w:t xml:space="preserve"> B5 = 20 x 40 cm</w:t>
            </w:r>
          </w:p>
        </w:tc>
        <w:tc>
          <w:tcPr>
            <w:tcW w:w="3260" w:type="dxa"/>
            <w:tcBorders>
              <w:top w:val="nil"/>
              <w:bottom w:val="nil"/>
            </w:tcBorders>
          </w:tcPr>
          <w:p w14:paraId="255F1284" w14:textId="6BB1923E" w:rsidR="0030568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Column</w:t>
            </w:r>
            <w:r w:rsidR="0030568D" w:rsidRPr="00DC6600">
              <w:rPr>
                <w:rFonts w:ascii="Times New Roman" w:hAnsi="Times New Roman" w:cs="Times New Roman"/>
                <w:sz w:val="20"/>
                <w:szCs w:val="20"/>
                <w:lang w:val="id-ID"/>
              </w:rPr>
              <w:t xml:space="preserve"> </w:t>
            </w:r>
            <w:r w:rsidRPr="00DC6600">
              <w:rPr>
                <w:rFonts w:ascii="Times New Roman" w:hAnsi="Times New Roman" w:cs="Times New Roman"/>
                <w:sz w:val="20"/>
                <w:szCs w:val="20"/>
                <w:lang w:val="id-ID"/>
              </w:rPr>
              <w:t>C</w:t>
            </w:r>
            <w:r w:rsidR="0030568D" w:rsidRPr="00DC6600">
              <w:rPr>
                <w:rFonts w:ascii="Times New Roman" w:hAnsi="Times New Roman" w:cs="Times New Roman"/>
                <w:sz w:val="20"/>
                <w:szCs w:val="20"/>
                <w:lang w:val="id-ID"/>
              </w:rPr>
              <w:t>5 = 30 x 30 cm</w:t>
            </w:r>
          </w:p>
        </w:tc>
      </w:tr>
      <w:tr w:rsidR="0030568D" w:rsidRPr="00DC6600" w14:paraId="348BBABA" w14:textId="77777777" w:rsidTr="001C322C">
        <w:trPr>
          <w:jc w:val="center"/>
        </w:trPr>
        <w:tc>
          <w:tcPr>
            <w:tcW w:w="3261" w:type="dxa"/>
            <w:tcBorders>
              <w:top w:val="nil"/>
              <w:bottom w:val="nil"/>
            </w:tcBorders>
          </w:tcPr>
          <w:p w14:paraId="027004BF" w14:textId="758A92A2" w:rsidR="0030568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Beam</w:t>
            </w:r>
            <w:r w:rsidR="0030568D" w:rsidRPr="00DC6600">
              <w:rPr>
                <w:rFonts w:ascii="Times New Roman" w:hAnsi="Times New Roman" w:cs="Times New Roman"/>
                <w:sz w:val="20"/>
                <w:szCs w:val="20"/>
                <w:lang w:val="id-ID"/>
              </w:rPr>
              <w:t xml:space="preserve"> B6 = 30 x 50 cm</w:t>
            </w:r>
          </w:p>
        </w:tc>
        <w:tc>
          <w:tcPr>
            <w:tcW w:w="3260" w:type="dxa"/>
            <w:tcBorders>
              <w:top w:val="nil"/>
              <w:bottom w:val="nil"/>
            </w:tcBorders>
          </w:tcPr>
          <w:p w14:paraId="1E72C8BD" w14:textId="51E9E990" w:rsidR="0030568D"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Column</w:t>
            </w:r>
            <w:r w:rsidR="0030568D" w:rsidRPr="00DC6600">
              <w:rPr>
                <w:rFonts w:ascii="Times New Roman" w:hAnsi="Times New Roman" w:cs="Times New Roman"/>
                <w:sz w:val="20"/>
                <w:szCs w:val="20"/>
                <w:lang w:val="id-ID"/>
              </w:rPr>
              <w:t xml:space="preserve"> </w:t>
            </w:r>
            <w:r w:rsidRPr="00DC6600">
              <w:rPr>
                <w:rFonts w:ascii="Times New Roman" w:hAnsi="Times New Roman" w:cs="Times New Roman"/>
                <w:sz w:val="20"/>
                <w:szCs w:val="20"/>
                <w:lang w:val="id-ID"/>
              </w:rPr>
              <w:t>C</w:t>
            </w:r>
            <w:r w:rsidR="0030568D" w:rsidRPr="00DC6600">
              <w:rPr>
                <w:rFonts w:ascii="Times New Roman" w:hAnsi="Times New Roman" w:cs="Times New Roman"/>
                <w:sz w:val="20"/>
                <w:szCs w:val="20"/>
                <w:lang w:val="id-ID"/>
              </w:rPr>
              <w:t>6 = 30 x 30 cm</w:t>
            </w:r>
          </w:p>
        </w:tc>
      </w:tr>
      <w:tr w:rsidR="00652139" w:rsidRPr="00DC6600" w14:paraId="6D8D43E3" w14:textId="77777777" w:rsidTr="001C322C">
        <w:trPr>
          <w:trHeight w:val="77"/>
          <w:jc w:val="center"/>
        </w:trPr>
        <w:tc>
          <w:tcPr>
            <w:tcW w:w="3261" w:type="dxa"/>
            <w:tcBorders>
              <w:top w:val="nil"/>
              <w:bottom w:val="single" w:sz="4" w:space="0" w:color="auto"/>
            </w:tcBorders>
          </w:tcPr>
          <w:p w14:paraId="2352771F" w14:textId="77777777" w:rsidR="00652139" w:rsidRPr="00DC6600" w:rsidRDefault="00652139" w:rsidP="007F1AEE">
            <w:pPr>
              <w:jc w:val="both"/>
              <w:rPr>
                <w:rFonts w:ascii="Times New Roman" w:hAnsi="Times New Roman" w:cs="Times New Roman"/>
                <w:sz w:val="20"/>
                <w:szCs w:val="20"/>
                <w:lang w:val="id-ID"/>
              </w:rPr>
            </w:pPr>
          </w:p>
        </w:tc>
        <w:tc>
          <w:tcPr>
            <w:tcW w:w="3260" w:type="dxa"/>
            <w:tcBorders>
              <w:top w:val="nil"/>
              <w:bottom w:val="single" w:sz="4" w:space="0" w:color="auto"/>
            </w:tcBorders>
          </w:tcPr>
          <w:p w14:paraId="2DB0AA98" w14:textId="6EDA0B34" w:rsidR="00652139" w:rsidRPr="00DC6600" w:rsidRDefault="00A62589" w:rsidP="007F63E8">
            <w:pPr>
              <w:jc w:val="both"/>
              <w:rPr>
                <w:rFonts w:ascii="Times New Roman" w:hAnsi="Times New Roman" w:cs="Times New Roman"/>
                <w:sz w:val="20"/>
                <w:szCs w:val="20"/>
                <w:lang w:val="id-ID"/>
              </w:rPr>
            </w:pPr>
            <w:r w:rsidRPr="00DC6600">
              <w:rPr>
                <w:rFonts w:ascii="Times New Roman" w:hAnsi="Times New Roman" w:cs="Times New Roman"/>
                <w:sz w:val="20"/>
                <w:szCs w:val="20"/>
                <w:lang w:val="id-ID"/>
              </w:rPr>
              <w:t>Column</w:t>
            </w:r>
            <w:r w:rsidR="00652139" w:rsidRPr="00DC6600">
              <w:rPr>
                <w:rFonts w:ascii="Times New Roman" w:hAnsi="Times New Roman" w:cs="Times New Roman"/>
                <w:sz w:val="20"/>
                <w:szCs w:val="20"/>
                <w:lang w:val="id-ID"/>
              </w:rPr>
              <w:t xml:space="preserve"> </w:t>
            </w:r>
            <w:r w:rsidRPr="00DC6600">
              <w:rPr>
                <w:rFonts w:ascii="Times New Roman" w:hAnsi="Times New Roman" w:cs="Times New Roman"/>
                <w:sz w:val="20"/>
                <w:szCs w:val="20"/>
                <w:lang w:val="id-ID"/>
              </w:rPr>
              <w:t>C</w:t>
            </w:r>
            <w:r w:rsidR="00652139" w:rsidRPr="00DC6600">
              <w:rPr>
                <w:rFonts w:ascii="Times New Roman" w:hAnsi="Times New Roman" w:cs="Times New Roman"/>
                <w:sz w:val="20"/>
                <w:szCs w:val="20"/>
                <w:lang w:val="id-ID"/>
              </w:rPr>
              <w:t>7 = 25 x 25 cm</w:t>
            </w:r>
          </w:p>
        </w:tc>
      </w:tr>
    </w:tbl>
    <w:p w14:paraId="2A0E6DE5" w14:textId="77777777" w:rsidR="00B75B2A" w:rsidRDefault="00B75B2A" w:rsidP="00D9057B">
      <w:pPr>
        <w:spacing w:line="240" w:lineRule="auto"/>
        <w:jc w:val="both"/>
        <w:rPr>
          <w:rFonts w:ascii="Times New Roman" w:hAnsi="Times New Roman" w:cs="Times New Roman"/>
          <w:b/>
          <w:bCs/>
          <w:lang w:val="id-ID"/>
        </w:rPr>
      </w:pPr>
    </w:p>
    <w:p w14:paraId="65215EFB" w14:textId="53A9ABDD" w:rsidR="0084469F" w:rsidRDefault="00133394" w:rsidP="00133394">
      <w:pPr>
        <w:spacing w:after="0" w:line="240" w:lineRule="auto"/>
        <w:jc w:val="both"/>
        <w:rPr>
          <w:rFonts w:ascii="Times New Roman" w:hAnsi="Times New Roman" w:cs="Times New Roman"/>
          <w:b/>
          <w:bCs/>
          <w:lang w:val="id-ID"/>
        </w:rPr>
      </w:pPr>
      <w:r w:rsidRPr="00133394">
        <w:rPr>
          <w:rFonts w:ascii="Times New Roman" w:hAnsi="Times New Roman" w:cs="Times New Roman"/>
          <w:i/>
          <w:iCs/>
          <w:lang w:val="id-ID"/>
        </w:rPr>
        <w:t>3.1. Analysis of Response Spectrum Based on SNI 1726-</w:t>
      </w:r>
      <w:r w:rsidR="00D9057B" w:rsidRPr="00AD0945">
        <w:rPr>
          <w:rFonts w:ascii="Times New Roman" w:hAnsi="Times New Roman" w:cs="Times New Roman"/>
          <w:lang w:val="id-ID"/>
        </w:rPr>
        <w:t>2019</w:t>
      </w:r>
    </w:p>
    <w:p w14:paraId="794A3EF6" w14:textId="67E5B1C1" w:rsidR="00871594" w:rsidRDefault="00EE5768" w:rsidP="00133394">
      <w:pPr>
        <w:spacing w:after="0" w:line="240" w:lineRule="auto"/>
        <w:jc w:val="both"/>
        <w:rPr>
          <w:rFonts w:ascii="Times New Roman" w:hAnsi="Times New Roman" w:cs="Times New Roman"/>
          <w:noProof/>
          <w:sz w:val="24"/>
          <w:szCs w:val="24"/>
          <w:vertAlign w:val="subscript"/>
          <w:lang w:val="id-ID" w:eastAsia="id-ID"/>
        </w:rPr>
      </w:pPr>
      <w:r w:rsidRPr="00B6015E">
        <w:rPr>
          <w:rFonts w:ascii="Times New Roman" w:hAnsi="Times New Roman" w:cs="Times New Roman"/>
          <w:lang w:val="id-ID"/>
        </w:rPr>
        <w:t>Obtained SPT value 18 is included in the classification of medium soil sites. Using the 2017 hazard map for a short period of 5% attenuation to determine the spectral response acceleration parameters MCE Ss = 0.75g and the 1 second period S1 = 0.3 g. The lecture building is in category IV with an earthquake priority factor value of 1.50. The seismic design category is based on the acceleration response parameter over a short period of 0.50 ≤ SDS. Acceleration parameter in a period of 1 second 0.20 ≤ SDS.</w:t>
      </w:r>
    </w:p>
    <w:p w14:paraId="71E1326B" w14:textId="77777777" w:rsidR="00133394" w:rsidRPr="00B33935" w:rsidRDefault="00133394" w:rsidP="00133394">
      <w:pPr>
        <w:spacing w:after="0" w:line="240" w:lineRule="auto"/>
        <w:jc w:val="both"/>
        <w:rPr>
          <w:rFonts w:ascii="Times New Roman" w:hAnsi="Times New Roman" w:cs="Times New Roman"/>
          <w:lang w:val="id-ID"/>
        </w:rPr>
      </w:pPr>
    </w:p>
    <w:p w14:paraId="64F4E041" w14:textId="4AF6BD14" w:rsidR="00F55E83" w:rsidRPr="00765DE8" w:rsidRDefault="00765DE8" w:rsidP="00133394">
      <w:pPr>
        <w:spacing w:after="0" w:line="276" w:lineRule="auto"/>
        <w:jc w:val="center"/>
        <w:rPr>
          <w:rFonts w:ascii="Times New Roman" w:hAnsi="Times New Roman" w:cs="Times New Roman"/>
          <w:lang w:val="id-ID"/>
        </w:rPr>
      </w:pPr>
      <w:r w:rsidRPr="005D7B92">
        <w:rPr>
          <w:rFonts w:ascii="Times New Roman" w:hAnsi="Times New Roman" w:cs="Times New Roman"/>
          <w:b/>
          <w:bCs/>
          <w:lang w:val="id-ID"/>
        </w:rPr>
        <w:t>Table 1</w:t>
      </w:r>
      <w:r>
        <w:rPr>
          <w:rFonts w:ascii="Times New Roman" w:hAnsi="Times New Roman" w:cs="Times New Roman"/>
          <w:lang w:val="id-ID"/>
        </w:rPr>
        <w:t>. Response Spectrum SNI 1726-2019</w:t>
      </w:r>
    </w:p>
    <w:tbl>
      <w:tblPr>
        <w:tblStyle w:val="TableGrid"/>
        <w:tblW w:w="3292" w:type="pct"/>
        <w:jc w:val="center"/>
        <w:tblLook w:val="04A0" w:firstRow="1" w:lastRow="0" w:firstColumn="1" w:lastColumn="0" w:noHBand="0" w:noVBand="1"/>
      </w:tblPr>
      <w:tblGrid>
        <w:gridCol w:w="4359"/>
        <w:gridCol w:w="357"/>
        <w:gridCol w:w="1476"/>
      </w:tblGrid>
      <w:tr w:rsidR="00125262" w:rsidRPr="00DC6600" w14:paraId="39CC404C" w14:textId="77777777" w:rsidTr="008A2D7C">
        <w:trPr>
          <w:trHeight w:val="227"/>
          <w:tblHeader/>
          <w:jc w:val="center"/>
        </w:trPr>
        <w:tc>
          <w:tcPr>
            <w:tcW w:w="5000" w:type="pct"/>
            <w:gridSpan w:val="3"/>
            <w:tcBorders>
              <w:left w:val="nil"/>
              <w:bottom w:val="single" w:sz="4" w:space="0" w:color="auto"/>
              <w:right w:val="nil"/>
            </w:tcBorders>
          </w:tcPr>
          <w:p w14:paraId="38589801" w14:textId="2F7D2DB2" w:rsidR="00125262" w:rsidRPr="00DC6600" w:rsidRDefault="00125262" w:rsidP="00E24C9C">
            <w:pPr>
              <w:jc w:val="center"/>
              <w:rPr>
                <w:rFonts w:ascii="Times New Roman" w:hAnsi="Times New Roman" w:cs="Times New Roman"/>
                <w:sz w:val="20"/>
                <w:szCs w:val="20"/>
                <w:lang w:val="id-ID"/>
              </w:rPr>
            </w:pPr>
            <w:r w:rsidRPr="00DC6600">
              <w:rPr>
                <w:rFonts w:ascii="Times New Roman" w:hAnsi="Times New Roman" w:cs="Times New Roman"/>
                <w:sz w:val="20"/>
                <w:szCs w:val="20"/>
                <w:lang w:val="id-ID"/>
              </w:rPr>
              <w:t>Response Spectrum with SNI 1726-2019</w:t>
            </w:r>
          </w:p>
        </w:tc>
      </w:tr>
      <w:tr w:rsidR="00125262" w:rsidRPr="00DC6600" w14:paraId="4708D8F3" w14:textId="77777777" w:rsidTr="008A2D7C">
        <w:trPr>
          <w:trHeight w:val="227"/>
          <w:jc w:val="center"/>
        </w:trPr>
        <w:tc>
          <w:tcPr>
            <w:tcW w:w="3550" w:type="pct"/>
            <w:tcBorders>
              <w:left w:val="nil"/>
              <w:bottom w:val="nil"/>
              <w:right w:val="nil"/>
            </w:tcBorders>
            <w:vAlign w:val="bottom"/>
          </w:tcPr>
          <w:p w14:paraId="6BCB6698" w14:textId="14CBD125"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SD1</w:t>
            </w:r>
          </w:p>
        </w:tc>
        <w:tc>
          <w:tcPr>
            <w:tcW w:w="229" w:type="pct"/>
            <w:tcBorders>
              <w:left w:val="nil"/>
              <w:bottom w:val="nil"/>
              <w:right w:val="nil"/>
            </w:tcBorders>
            <w:vAlign w:val="center"/>
          </w:tcPr>
          <w:p w14:paraId="752BBDE4" w14:textId="0F676BE3"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left w:val="nil"/>
              <w:bottom w:val="nil"/>
              <w:right w:val="nil"/>
            </w:tcBorders>
            <w:vAlign w:val="bottom"/>
          </w:tcPr>
          <w:p w14:paraId="2A20CA97" w14:textId="06A03295"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0.4</w:t>
            </w:r>
          </w:p>
        </w:tc>
      </w:tr>
      <w:tr w:rsidR="00125262" w:rsidRPr="00DC6600" w14:paraId="03320993" w14:textId="77777777" w:rsidTr="008A2D7C">
        <w:trPr>
          <w:trHeight w:val="227"/>
          <w:jc w:val="center"/>
        </w:trPr>
        <w:tc>
          <w:tcPr>
            <w:tcW w:w="3550" w:type="pct"/>
            <w:tcBorders>
              <w:top w:val="nil"/>
              <w:left w:val="nil"/>
              <w:bottom w:val="nil"/>
              <w:right w:val="nil"/>
            </w:tcBorders>
            <w:vAlign w:val="bottom"/>
          </w:tcPr>
          <w:p w14:paraId="3977B0CE" w14:textId="6A233116"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SDs</w:t>
            </w:r>
          </w:p>
        </w:tc>
        <w:tc>
          <w:tcPr>
            <w:tcW w:w="229" w:type="pct"/>
            <w:tcBorders>
              <w:top w:val="nil"/>
              <w:left w:val="nil"/>
              <w:bottom w:val="nil"/>
              <w:right w:val="nil"/>
            </w:tcBorders>
            <w:vAlign w:val="center"/>
          </w:tcPr>
          <w:p w14:paraId="3FC69019" w14:textId="0DA2A328"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top w:val="nil"/>
              <w:left w:val="nil"/>
              <w:bottom w:val="nil"/>
              <w:right w:val="nil"/>
            </w:tcBorders>
            <w:vAlign w:val="bottom"/>
          </w:tcPr>
          <w:p w14:paraId="3F92F0F0" w14:textId="4AC13F2B"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0.6</w:t>
            </w:r>
          </w:p>
        </w:tc>
      </w:tr>
      <w:tr w:rsidR="00125262" w:rsidRPr="00DC6600" w14:paraId="1E0356C7" w14:textId="77777777" w:rsidTr="008A2D7C">
        <w:trPr>
          <w:trHeight w:val="227"/>
          <w:jc w:val="center"/>
        </w:trPr>
        <w:tc>
          <w:tcPr>
            <w:tcW w:w="3550" w:type="pct"/>
            <w:tcBorders>
              <w:top w:val="nil"/>
              <w:left w:val="nil"/>
              <w:bottom w:val="nil"/>
              <w:right w:val="nil"/>
            </w:tcBorders>
            <w:vAlign w:val="bottom"/>
          </w:tcPr>
          <w:p w14:paraId="31A5EC79" w14:textId="631EFF1E"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T0</w:t>
            </w:r>
          </w:p>
        </w:tc>
        <w:tc>
          <w:tcPr>
            <w:tcW w:w="229" w:type="pct"/>
            <w:tcBorders>
              <w:top w:val="nil"/>
              <w:left w:val="nil"/>
              <w:bottom w:val="nil"/>
              <w:right w:val="nil"/>
            </w:tcBorders>
            <w:vAlign w:val="center"/>
          </w:tcPr>
          <w:p w14:paraId="456DADE8" w14:textId="3359F825"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top w:val="nil"/>
              <w:left w:val="nil"/>
              <w:bottom w:val="nil"/>
              <w:right w:val="nil"/>
            </w:tcBorders>
            <w:vAlign w:val="bottom"/>
          </w:tcPr>
          <w:p w14:paraId="1BB586DC" w14:textId="72A12192"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0.13</w:t>
            </w:r>
          </w:p>
        </w:tc>
      </w:tr>
      <w:tr w:rsidR="00125262" w:rsidRPr="00DC6600" w14:paraId="01CAEEAD" w14:textId="77777777" w:rsidTr="008A2D7C">
        <w:trPr>
          <w:trHeight w:val="227"/>
          <w:jc w:val="center"/>
        </w:trPr>
        <w:tc>
          <w:tcPr>
            <w:tcW w:w="3550" w:type="pct"/>
            <w:tcBorders>
              <w:top w:val="nil"/>
              <w:left w:val="nil"/>
              <w:bottom w:val="nil"/>
              <w:right w:val="nil"/>
            </w:tcBorders>
            <w:vAlign w:val="bottom"/>
          </w:tcPr>
          <w:p w14:paraId="0124D442" w14:textId="372E11D8"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Ts</w:t>
            </w:r>
          </w:p>
        </w:tc>
        <w:tc>
          <w:tcPr>
            <w:tcW w:w="229" w:type="pct"/>
            <w:tcBorders>
              <w:top w:val="nil"/>
              <w:left w:val="nil"/>
              <w:bottom w:val="nil"/>
              <w:right w:val="nil"/>
            </w:tcBorders>
            <w:vAlign w:val="center"/>
          </w:tcPr>
          <w:p w14:paraId="7CEF91C8" w14:textId="1D916947"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top w:val="nil"/>
              <w:left w:val="nil"/>
              <w:bottom w:val="nil"/>
              <w:right w:val="nil"/>
            </w:tcBorders>
            <w:vAlign w:val="bottom"/>
          </w:tcPr>
          <w:p w14:paraId="0DB8B380" w14:textId="2A91CCC9"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0.6</w:t>
            </w:r>
          </w:p>
        </w:tc>
      </w:tr>
      <w:tr w:rsidR="00125262" w:rsidRPr="00DC6600" w14:paraId="48B8EDD0" w14:textId="77777777" w:rsidTr="008A2D7C">
        <w:trPr>
          <w:trHeight w:val="227"/>
          <w:jc w:val="center"/>
        </w:trPr>
        <w:tc>
          <w:tcPr>
            <w:tcW w:w="3550" w:type="pct"/>
            <w:tcBorders>
              <w:top w:val="nil"/>
              <w:left w:val="nil"/>
              <w:bottom w:val="nil"/>
              <w:right w:val="nil"/>
            </w:tcBorders>
            <w:vAlign w:val="bottom"/>
          </w:tcPr>
          <w:p w14:paraId="6851DC1C" w14:textId="7D6F4D2D"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Sa = SDS (0.4 + 0.6 x T / T0)</w:t>
            </w:r>
          </w:p>
        </w:tc>
        <w:tc>
          <w:tcPr>
            <w:tcW w:w="229" w:type="pct"/>
            <w:tcBorders>
              <w:top w:val="nil"/>
              <w:left w:val="nil"/>
              <w:bottom w:val="nil"/>
              <w:right w:val="nil"/>
            </w:tcBorders>
            <w:vAlign w:val="center"/>
          </w:tcPr>
          <w:p w14:paraId="27761EAD" w14:textId="6E80875B"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top w:val="nil"/>
              <w:left w:val="nil"/>
              <w:bottom w:val="nil"/>
              <w:right w:val="nil"/>
            </w:tcBorders>
            <w:vAlign w:val="bottom"/>
          </w:tcPr>
          <w:p w14:paraId="79839A07" w14:textId="366A007B"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2,004</w:t>
            </w:r>
          </w:p>
        </w:tc>
      </w:tr>
      <w:tr w:rsidR="00125262" w:rsidRPr="00DC6600" w14:paraId="2F6D4452" w14:textId="77777777" w:rsidTr="008A2D7C">
        <w:trPr>
          <w:trHeight w:val="227"/>
          <w:jc w:val="center"/>
        </w:trPr>
        <w:tc>
          <w:tcPr>
            <w:tcW w:w="3550" w:type="pct"/>
            <w:tcBorders>
              <w:top w:val="nil"/>
              <w:left w:val="nil"/>
              <w:bottom w:val="nil"/>
              <w:right w:val="nil"/>
            </w:tcBorders>
            <w:vAlign w:val="bottom"/>
          </w:tcPr>
          <w:p w14:paraId="2564C4AA" w14:textId="31F0C304"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Sa = SDS</w:t>
            </w:r>
          </w:p>
        </w:tc>
        <w:tc>
          <w:tcPr>
            <w:tcW w:w="229" w:type="pct"/>
            <w:tcBorders>
              <w:top w:val="nil"/>
              <w:left w:val="nil"/>
              <w:bottom w:val="nil"/>
              <w:right w:val="nil"/>
            </w:tcBorders>
            <w:vAlign w:val="center"/>
          </w:tcPr>
          <w:p w14:paraId="25D97BD6" w14:textId="53D5A199"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top w:val="nil"/>
              <w:left w:val="nil"/>
              <w:bottom w:val="nil"/>
              <w:right w:val="nil"/>
            </w:tcBorders>
            <w:vAlign w:val="bottom"/>
          </w:tcPr>
          <w:p w14:paraId="23708A10" w14:textId="1BA130C6"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0.6</w:t>
            </w:r>
          </w:p>
        </w:tc>
      </w:tr>
      <w:tr w:rsidR="00125262" w:rsidRPr="00DC6600" w14:paraId="646CE9B7" w14:textId="77777777" w:rsidTr="008A2D7C">
        <w:trPr>
          <w:trHeight w:val="227"/>
          <w:jc w:val="center"/>
        </w:trPr>
        <w:tc>
          <w:tcPr>
            <w:tcW w:w="3550" w:type="pct"/>
            <w:tcBorders>
              <w:top w:val="nil"/>
              <w:left w:val="nil"/>
              <w:bottom w:val="nil"/>
              <w:right w:val="nil"/>
            </w:tcBorders>
            <w:vAlign w:val="bottom"/>
          </w:tcPr>
          <w:p w14:paraId="57DA7AD9" w14:textId="7C763A1B"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Sa = SD1 / T</w:t>
            </w:r>
          </w:p>
        </w:tc>
        <w:tc>
          <w:tcPr>
            <w:tcW w:w="229" w:type="pct"/>
            <w:tcBorders>
              <w:top w:val="nil"/>
              <w:left w:val="nil"/>
              <w:bottom w:val="nil"/>
              <w:right w:val="nil"/>
            </w:tcBorders>
            <w:vAlign w:val="center"/>
          </w:tcPr>
          <w:p w14:paraId="73A7CD97" w14:textId="45A54805"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top w:val="nil"/>
              <w:left w:val="nil"/>
              <w:bottom w:val="nil"/>
              <w:right w:val="nil"/>
            </w:tcBorders>
            <w:vAlign w:val="bottom"/>
          </w:tcPr>
          <w:p w14:paraId="0787163D" w14:textId="11D8D75A"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0.628</w:t>
            </w:r>
          </w:p>
        </w:tc>
      </w:tr>
      <w:tr w:rsidR="00125262" w:rsidRPr="00DC6600" w14:paraId="41B9AC52" w14:textId="77777777" w:rsidTr="008A2D7C">
        <w:trPr>
          <w:trHeight w:val="227"/>
          <w:jc w:val="center"/>
        </w:trPr>
        <w:tc>
          <w:tcPr>
            <w:tcW w:w="3550" w:type="pct"/>
            <w:tcBorders>
              <w:top w:val="nil"/>
              <w:left w:val="nil"/>
              <w:bottom w:val="nil"/>
              <w:right w:val="nil"/>
            </w:tcBorders>
            <w:vAlign w:val="bottom"/>
          </w:tcPr>
          <w:p w14:paraId="25BAEB8A" w14:textId="5EA00CDA"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T =</w:t>
            </w:r>
          </w:p>
        </w:tc>
        <w:tc>
          <w:tcPr>
            <w:tcW w:w="229" w:type="pct"/>
            <w:tcBorders>
              <w:top w:val="nil"/>
              <w:left w:val="nil"/>
              <w:bottom w:val="nil"/>
              <w:right w:val="nil"/>
            </w:tcBorders>
            <w:vAlign w:val="center"/>
          </w:tcPr>
          <w:p w14:paraId="0EEAD1C5" w14:textId="70C8AEB2"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top w:val="nil"/>
              <w:left w:val="nil"/>
              <w:bottom w:val="nil"/>
              <w:right w:val="nil"/>
            </w:tcBorders>
            <w:vAlign w:val="bottom"/>
          </w:tcPr>
          <w:p w14:paraId="617E34BA" w14:textId="46CA4CBF"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0.637</w:t>
            </w:r>
          </w:p>
        </w:tc>
      </w:tr>
      <w:tr w:rsidR="00125262" w:rsidRPr="00DC6600" w14:paraId="2497699D" w14:textId="77777777" w:rsidTr="008A2D7C">
        <w:trPr>
          <w:trHeight w:val="227"/>
          <w:jc w:val="center"/>
        </w:trPr>
        <w:tc>
          <w:tcPr>
            <w:tcW w:w="3550" w:type="pct"/>
            <w:tcBorders>
              <w:top w:val="nil"/>
              <w:left w:val="nil"/>
              <w:bottom w:val="nil"/>
              <w:right w:val="nil"/>
            </w:tcBorders>
            <w:vAlign w:val="bottom"/>
          </w:tcPr>
          <w:p w14:paraId="2EA7D13D" w14:textId="3D19E887"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Sa for 0</w:t>
            </w:r>
          </w:p>
        </w:tc>
        <w:tc>
          <w:tcPr>
            <w:tcW w:w="229" w:type="pct"/>
            <w:tcBorders>
              <w:top w:val="nil"/>
              <w:left w:val="nil"/>
              <w:bottom w:val="nil"/>
              <w:right w:val="nil"/>
            </w:tcBorders>
            <w:vAlign w:val="center"/>
          </w:tcPr>
          <w:p w14:paraId="7712D80A" w14:textId="5DE2DC6C"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top w:val="nil"/>
              <w:left w:val="nil"/>
              <w:bottom w:val="nil"/>
              <w:right w:val="nil"/>
            </w:tcBorders>
            <w:vAlign w:val="bottom"/>
          </w:tcPr>
          <w:p w14:paraId="28F6F165" w14:textId="59EF05F0"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0.24</w:t>
            </w:r>
          </w:p>
        </w:tc>
      </w:tr>
      <w:tr w:rsidR="00125262" w:rsidRPr="00DC6600" w14:paraId="69C535A1" w14:textId="77777777" w:rsidTr="008A2D7C">
        <w:trPr>
          <w:trHeight w:val="227"/>
          <w:jc w:val="center"/>
        </w:trPr>
        <w:tc>
          <w:tcPr>
            <w:tcW w:w="3550" w:type="pct"/>
            <w:tcBorders>
              <w:top w:val="nil"/>
              <w:left w:val="nil"/>
              <w:bottom w:val="nil"/>
              <w:right w:val="nil"/>
            </w:tcBorders>
            <w:vAlign w:val="bottom"/>
          </w:tcPr>
          <w:p w14:paraId="5780B760" w14:textId="25FA5B03"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Sa = (SD1 x TL) / T ^ 2</w:t>
            </w:r>
          </w:p>
        </w:tc>
        <w:tc>
          <w:tcPr>
            <w:tcW w:w="229" w:type="pct"/>
            <w:tcBorders>
              <w:top w:val="nil"/>
              <w:left w:val="nil"/>
              <w:bottom w:val="nil"/>
              <w:right w:val="nil"/>
            </w:tcBorders>
            <w:vAlign w:val="center"/>
          </w:tcPr>
          <w:p w14:paraId="0007C8CD" w14:textId="632EFB84"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top w:val="nil"/>
              <w:left w:val="nil"/>
              <w:bottom w:val="nil"/>
              <w:right w:val="nil"/>
            </w:tcBorders>
            <w:vAlign w:val="bottom"/>
          </w:tcPr>
          <w:p w14:paraId="45AF1BAA" w14:textId="41C3BE20"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19,71565102</w:t>
            </w:r>
          </w:p>
        </w:tc>
      </w:tr>
      <w:tr w:rsidR="00125262" w:rsidRPr="00DC6600" w14:paraId="0EF6F31C" w14:textId="77777777" w:rsidTr="008A2D7C">
        <w:trPr>
          <w:trHeight w:val="227"/>
          <w:jc w:val="center"/>
        </w:trPr>
        <w:tc>
          <w:tcPr>
            <w:tcW w:w="3550" w:type="pct"/>
            <w:tcBorders>
              <w:top w:val="nil"/>
              <w:left w:val="nil"/>
              <w:bottom w:val="single" w:sz="4" w:space="0" w:color="auto"/>
              <w:right w:val="nil"/>
            </w:tcBorders>
            <w:vAlign w:val="bottom"/>
          </w:tcPr>
          <w:p w14:paraId="1F5B87AA" w14:textId="10823F03" w:rsidR="00125262" w:rsidRPr="00DC6600" w:rsidRDefault="00125262" w:rsidP="00125262">
            <w:pPr>
              <w:pStyle w:val="ListParagraph"/>
              <w:ind w:left="39" w:right="170"/>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TL =</w:t>
            </w:r>
          </w:p>
        </w:tc>
        <w:tc>
          <w:tcPr>
            <w:tcW w:w="229" w:type="pct"/>
            <w:tcBorders>
              <w:top w:val="nil"/>
              <w:left w:val="nil"/>
              <w:bottom w:val="single" w:sz="4" w:space="0" w:color="auto"/>
              <w:right w:val="nil"/>
            </w:tcBorders>
            <w:vAlign w:val="center"/>
          </w:tcPr>
          <w:p w14:paraId="15705023" w14:textId="1C73E074" w:rsidR="00125262" w:rsidRPr="00DC6600" w:rsidRDefault="00125262" w:rsidP="00125262">
            <w:pPr>
              <w:pStyle w:val="ListParagraph"/>
              <w:ind w:left="28"/>
              <w:rPr>
                <w:rFonts w:ascii="Times New Roman" w:hAnsi="Times New Roman" w:cs="Times New Roman"/>
                <w:sz w:val="20"/>
                <w:szCs w:val="20"/>
                <w:lang w:val="id-ID"/>
              </w:rPr>
            </w:pPr>
            <w:r w:rsidRPr="00DC6600">
              <w:rPr>
                <w:rFonts w:ascii="Times New Roman" w:hAnsi="Times New Roman" w:cs="Times New Roman"/>
                <w:sz w:val="20"/>
                <w:szCs w:val="20"/>
                <w:lang w:val="id-ID"/>
              </w:rPr>
              <w:t>=</w:t>
            </w:r>
          </w:p>
        </w:tc>
        <w:tc>
          <w:tcPr>
            <w:tcW w:w="1215" w:type="pct"/>
            <w:tcBorders>
              <w:top w:val="nil"/>
              <w:left w:val="nil"/>
              <w:bottom w:val="single" w:sz="4" w:space="0" w:color="auto"/>
              <w:right w:val="nil"/>
            </w:tcBorders>
            <w:vAlign w:val="bottom"/>
          </w:tcPr>
          <w:p w14:paraId="10BF1E38" w14:textId="0D61A7B9" w:rsidR="00125262" w:rsidRPr="00DC6600" w:rsidRDefault="00125262" w:rsidP="00125262">
            <w:pPr>
              <w:pStyle w:val="ListParagraph"/>
              <w:ind w:left="28"/>
              <w:rPr>
                <w:rFonts w:ascii="Times New Roman" w:hAnsi="Times New Roman" w:cs="Times New Roman"/>
                <w:sz w:val="20"/>
                <w:szCs w:val="20"/>
              </w:rPr>
            </w:pPr>
            <w:r w:rsidRPr="00DC6600">
              <w:rPr>
                <w:rFonts w:ascii="Times New Roman" w:eastAsia="Times New Roman" w:hAnsi="Times New Roman" w:cs="Times New Roman"/>
                <w:color w:val="000000"/>
                <w:sz w:val="20"/>
                <w:szCs w:val="20"/>
                <w:lang w:eastAsia="id-ID"/>
              </w:rPr>
              <w:t>20</w:t>
            </w:r>
          </w:p>
        </w:tc>
      </w:tr>
    </w:tbl>
    <w:p w14:paraId="4BCAA7DC" w14:textId="77777777" w:rsidR="00677407" w:rsidRDefault="00677407" w:rsidP="00125262">
      <w:pPr>
        <w:spacing w:after="0" w:line="240" w:lineRule="auto"/>
        <w:rPr>
          <w:rFonts w:ascii="Times New Roman" w:hAnsi="Times New Roman" w:cs="Times New Roman"/>
        </w:rPr>
      </w:pPr>
    </w:p>
    <w:p w14:paraId="558524E6" w14:textId="55282F81" w:rsidR="00846346" w:rsidRPr="00846346" w:rsidRDefault="0093212E" w:rsidP="00846346">
      <w:pPr>
        <w:spacing w:after="0" w:line="240" w:lineRule="auto"/>
        <w:ind w:left="1134"/>
        <w:rPr>
          <w:rFonts w:ascii="Times New Roman" w:hAnsi="Times New Roman" w:cs="Times New Roman"/>
        </w:rPr>
      </w:pPr>
      <w:r w:rsidRPr="004A50BF">
        <w:rPr>
          <w:rFonts w:ascii="Times New Roman" w:hAnsi="Times New Roman" w:cs="Times New Roman"/>
          <w:noProof/>
          <w:sz w:val="24"/>
          <w:szCs w:val="24"/>
        </w:rPr>
        <w:lastRenderedPageBreak/>
        <w:drawing>
          <wp:inline distT="0" distB="0" distL="0" distR="0" wp14:anchorId="6040C5AB" wp14:editId="5E8AEB8F">
            <wp:extent cx="4572000" cy="2743200"/>
            <wp:effectExtent l="0" t="0" r="0" b="4445"/>
            <wp:docPr id="14" name="Chart 1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14649A" w14:textId="35C6E7E9" w:rsidR="00677407" w:rsidRDefault="00677407" w:rsidP="00677407">
      <w:pPr>
        <w:spacing w:line="240" w:lineRule="auto"/>
        <w:jc w:val="center"/>
        <w:rPr>
          <w:rFonts w:ascii="Times New Roman" w:hAnsi="Times New Roman" w:cs="Times New Roman"/>
          <w:lang w:val="id-ID"/>
        </w:rPr>
      </w:pPr>
      <w:r w:rsidRPr="00A506AC">
        <w:rPr>
          <w:rFonts w:ascii="Times New Roman" w:hAnsi="Times New Roman" w:cs="Times New Roman"/>
          <w:b/>
          <w:bCs/>
          <w:lang w:val="id-ID"/>
        </w:rPr>
        <w:t>Figure 2</w:t>
      </w:r>
      <w:r>
        <w:rPr>
          <w:rFonts w:ascii="Times New Roman" w:hAnsi="Times New Roman" w:cs="Times New Roman"/>
          <w:lang w:val="id-ID"/>
        </w:rPr>
        <w:t xml:space="preserve">. SNI 1726-2019 </w:t>
      </w:r>
      <w:r w:rsidR="00CB0139">
        <w:rPr>
          <w:rFonts w:ascii="Times New Roman" w:hAnsi="Times New Roman" w:cs="Times New Roman"/>
          <w:lang w:val="id-ID"/>
        </w:rPr>
        <w:t>Response Spectrum Graph</w:t>
      </w:r>
    </w:p>
    <w:p w14:paraId="7F46D879" w14:textId="77777777" w:rsidR="0093212E" w:rsidRDefault="0093212E" w:rsidP="00125262">
      <w:pPr>
        <w:spacing w:after="0" w:line="240" w:lineRule="auto"/>
        <w:rPr>
          <w:rFonts w:ascii="Times New Roman" w:hAnsi="Times New Roman" w:cs="Times New Roman"/>
        </w:rPr>
      </w:pPr>
    </w:p>
    <w:p w14:paraId="24A33B56" w14:textId="02BFC243" w:rsidR="00757180" w:rsidRDefault="00757180" w:rsidP="001A38C0">
      <w:pPr>
        <w:spacing w:line="240" w:lineRule="auto"/>
        <w:jc w:val="center"/>
        <w:rPr>
          <w:rFonts w:ascii="Times New Roman" w:hAnsi="Times New Roman" w:cs="Times New Roman"/>
        </w:rPr>
      </w:pPr>
      <w:r w:rsidRPr="004A50BF">
        <w:rPr>
          <w:rFonts w:ascii="Times New Roman" w:hAnsi="Times New Roman" w:cs="Times New Roman"/>
          <w:noProof/>
          <w:sz w:val="24"/>
          <w:szCs w:val="24"/>
        </w:rPr>
        <w:drawing>
          <wp:inline distT="0" distB="0" distL="0" distR="0" wp14:anchorId="118C3CB0" wp14:editId="4BF46687">
            <wp:extent cx="4571999" cy="2743200"/>
            <wp:effectExtent l="0" t="0" r="635" b="0"/>
            <wp:docPr id="19" name="Chart 1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A62506" w14:textId="7A32ED41" w:rsidR="00757180" w:rsidRDefault="00757180" w:rsidP="00757180">
      <w:pPr>
        <w:spacing w:line="240" w:lineRule="auto"/>
        <w:jc w:val="center"/>
        <w:rPr>
          <w:rFonts w:ascii="Times New Roman" w:hAnsi="Times New Roman" w:cs="Times New Roman"/>
          <w:lang w:val="id-ID"/>
        </w:rPr>
      </w:pPr>
      <w:r w:rsidRPr="00A506AC">
        <w:rPr>
          <w:rFonts w:ascii="Times New Roman" w:hAnsi="Times New Roman" w:cs="Times New Roman"/>
          <w:b/>
          <w:bCs/>
          <w:lang w:val="id-ID"/>
        </w:rPr>
        <w:t>Figure 3.</w:t>
      </w:r>
      <w:r>
        <w:rPr>
          <w:rFonts w:ascii="Times New Roman" w:hAnsi="Times New Roman" w:cs="Times New Roman"/>
          <w:lang w:val="id-ID"/>
        </w:rPr>
        <w:t xml:space="preserve"> SNI 1726-2019 </w:t>
      </w:r>
      <w:r w:rsidR="00CB0139">
        <w:rPr>
          <w:rFonts w:ascii="Times New Roman" w:hAnsi="Times New Roman" w:cs="Times New Roman"/>
          <w:lang w:val="id-ID"/>
        </w:rPr>
        <w:t>Response Spectrum Graph</w:t>
      </w:r>
    </w:p>
    <w:p w14:paraId="2A13F981" w14:textId="77777777" w:rsidR="00C06D5C" w:rsidRPr="00757180" w:rsidRDefault="00C06D5C" w:rsidP="00C06D5C">
      <w:pPr>
        <w:spacing w:line="240" w:lineRule="auto"/>
        <w:rPr>
          <w:rFonts w:ascii="Times New Roman" w:hAnsi="Times New Roman" w:cs="Times New Roman"/>
          <w:lang w:val="id-ID"/>
        </w:rPr>
      </w:pPr>
    </w:p>
    <w:p w14:paraId="05FC136E" w14:textId="1CC4D6D6" w:rsidR="00133394" w:rsidRDefault="00133394" w:rsidP="00133394">
      <w:pPr>
        <w:spacing w:after="0" w:line="240" w:lineRule="auto"/>
        <w:jc w:val="both"/>
        <w:rPr>
          <w:rFonts w:ascii="Times New Roman" w:hAnsi="Times New Roman" w:cs="Times New Roman"/>
          <w:i/>
          <w:iCs/>
          <w:lang w:val="id-ID"/>
        </w:rPr>
      </w:pPr>
      <w:r w:rsidRPr="00133394">
        <w:rPr>
          <w:rFonts w:ascii="Times New Roman" w:hAnsi="Times New Roman" w:cs="Times New Roman"/>
          <w:i/>
          <w:iCs/>
          <w:lang w:val="id-ID"/>
        </w:rPr>
        <w:t>3.2. Structure Analysis</w:t>
      </w:r>
    </w:p>
    <w:p w14:paraId="0567383D" w14:textId="3F33F297" w:rsidR="000C61F0" w:rsidRDefault="001C322C" w:rsidP="00133394">
      <w:pPr>
        <w:spacing w:after="0" w:line="240" w:lineRule="auto"/>
        <w:jc w:val="both"/>
        <w:rPr>
          <w:rFonts w:ascii="Times New Roman" w:hAnsi="Times New Roman" w:cs="Times New Roman"/>
          <w:lang w:val="id-ID"/>
        </w:rPr>
      </w:pPr>
      <w:r w:rsidRPr="001C322C">
        <w:rPr>
          <w:rFonts w:ascii="Times New Roman" w:hAnsi="Times New Roman" w:cs="Times New Roman"/>
          <w:lang w:val="id-ID"/>
        </w:rPr>
        <w:t>The analysis and modeling of the structure were carried out with 2-dimensional and 3-dimensional models using the SAP 2000 application. The part that was chosen to be styled was As D.</w:t>
      </w:r>
    </w:p>
    <w:p w14:paraId="077E1D9A" w14:textId="20BF8F96" w:rsidR="00933965" w:rsidRDefault="00933965" w:rsidP="00133394">
      <w:pPr>
        <w:spacing w:after="0" w:line="240" w:lineRule="auto"/>
        <w:jc w:val="both"/>
        <w:rPr>
          <w:noProof/>
        </w:rPr>
      </w:pPr>
    </w:p>
    <w:p w14:paraId="32DE847B" w14:textId="2BA91C24" w:rsidR="00933965" w:rsidRDefault="00635066" w:rsidP="00635066">
      <w:pPr>
        <w:spacing w:after="0" w:line="240" w:lineRule="auto"/>
        <w:jc w:val="center"/>
        <w:rPr>
          <w:rFonts w:ascii="Times New Roman" w:hAnsi="Times New Roman" w:cs="Times New Roman"/>
          <w:i/>
          <w:iCs/>
          <w:lang w:val="id-ID"/>
        </w:rPr>
      </w:pPr>
      <w:r>
        <w:rPr>
          <w:noProof/>
        </w:rPr>
        <w:lastRenderedPageBreak/>
        <mc:AlternateContent>
          <mc:Choice Requires="wps">
            <w:drawing>
              <wp:anchor distT="0" distB="0" distL="114300" distR="114300" simplePos="0" relativeHeight="251706368" behindDoc="0" locked="0" layoutInCell="1" allowOverlap="1" wp14:anchorId="704C0E43" wp14:editId="2FFF6515">
                <wp:simplePos x="0" y="0"/>
                <wp:positionH relativeFrom="column">
                  <wp:posOffset>1514199</wp:posOffset>
                </wp:positionH>
                <wp:positionV relativeFrom="paragraph">
                  <wp:posOffset>185420</wp:posOffset>
                </wp:positionV>
                <wp:extent cx="268605" cy="2650932"/>
                <wp:effectExtent l="0" t="0" r="17145" b="16510"/>
                <wp:wrapNone/>
                <wp:docPr id="2" name="Oval 2"/>
                <wp:cNvGraphicFramePr/>
                <a:graphic xmlns:a="http://schemas.openxmlformats.org/drawingml/2006/main">
                  <a:graphicData uri="http://schemas.microsoft.com/office/word/2010/wordprocessingShape">
                    <wps:wsp>
                      <wps:cNvSpPr/>
                      <wps:spPr>
                        <a:xfrm>
                          <a:off x="0" y="0"/>
                          <a:ext cx="268605" cy="2650932"/>
                        </a:xfrm>
                        <a:prstGeom prst="ellipse">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61F64" id="Oval 2" o:spid="_x0000_s1026" style="position:absolute;margin-left:119.25pt;margin-top:14.6pt;width:21.15pt;height:20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" filled="f" strokecolor="red"/>
            </w:pict>
          </mc:Fallback>
        </mc:AlternateContent>
      </w:r>
      <w:r w:rsidR="00933965">
        <w:rPr>
          <w:noProof/>
        </w:rPr>
        <w:drawing>
          <wp:inline distT="0" distB="0" distL="0" distR="0" wp14:anchorId="03A0E963" wp14:editId="3E6B882C">
            <wp:extent cx="5714719" cy="2838203"/>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352" t="21574" r="16668" b="11307"/>
                    <a:stretch/>
                  </pic:blipFill>
                  <pic:spPr bwMode="auto">
                    <a:xfrm>
                      <a:off x="0" y="0"/>
                      <a:ext cx="5741953" cy="2851729"/>
                    </a:xfrm>
                    <a:prstGeom prst="rect">
                      <a:avLst/>
                    </a:prstGeom>
                    <a:ln>
                      <a:noFill/>
                    </a:ln>
                    <a:extLst>
                      <a:ext uri="{53640926-AAD7-44D8-BBD7-CCE9431645EC}">
                        <a14:shadowObscured xmlns:a14="http://schemas.microsoft.com/office/drawing/2010/main"/>
                      </a:ext>
                    </a:extLst>
                  </pic:spPr>
                </pic:pic>
              </a:graphicData>
            </a:graphic>
          </wp:inline>
        </w:drawing>
      </w:r>
    </w:p>
    <w:p w14:paraId="11A94FB9" w14:textId="276419FD" w:rsidR="00635066" w:rsidRDefault="00635066" w:rsidP="00133394">
      <w:pPr>
        <w:spacing w:after="0" w:line="240" w:lineRule="auto"/>
        <w:jc w:val="both"/>
        <w:rPr>
          <w:rFonts w:ascii="Times New Roman" w:hAnsi="Times New Roman" w:cs="Times New Roman"/>
          <w:i/>
          <w:iCs/>
          <w:lang w:val="id-ID"/>
        </w:rPr>
      </w:pPr>
    </w:p>
    <w:p w14:paraId="4645D813" w14:textId="1B92E9AB" w:rsidR="00635066" w:rsidRDefault="00D40A02" w:rsidP="00635066">
      <w:pPr>
        <w:spacing w:after="0" w:line="240" w:lineRule="auto"/>
        <w:jc w:val="center"/>
        <w:rPr>
          <w:rFonts w:ascii="Times New Roman" w:hAnsi="Times New Roman" w:cs="Times New Roman"/>
          <w:i/>
          <w:iCs/>
          <w:lang w:val="id-ID"/>
        </w:rPr>
      </w:pPr>
      <w:r>
        <w:rPr>
          <w:rFonts w:ascii="Times New Roman" w:hAnsi="Times New Roman" w:cs="Times New Roman"/>
          <w:b/>
          <w:bCs/>
          <w:noProof/>
          <w:lang w:val="id-ID"/>
        </w:rPr>
        <w:t>Figure</w:t>
      </w:r>
      <w:r w:rsidR="00635066" w:rsidRPr="00635066">
        <w:rPr>
          <w:rFonts w:ascii="Times New Roman" w:hAnsi="Times New Roman" w:cs="Times New Roman"/>
          <w:b/>
          <w:bCs/>
          <w:noProof/>
          <w:lang w:val="id-ID"/>
        </w:rPr>
        <w:t xml:space="preserve"> 4</w:t>
      </w:r>
      <w:r w:rsidR="00635066" w:rsidRPr="00635066">
        <w:rPr>
          <w:rFonts w:ascii="Times New Roman" w:hAnsi="Times New Roman" w:cs="Times New Roman"/>
          <w:noProof/>
          <w:lang w:val="id-ID"/>
        </w:rPr>
        <w:t xml:space="preserve">. </w:t>
      </w:r>
      <w:r>
        <w:rPr>
          <w:rFonts w:ascii="Times New Roman" w:hAnsi="Times New Roman" w:cs="Times New Roman"/>
          <w:noProof/>
          <w:lang w:val="id-ID"/>
        </w:rPr>
        <w:t>Lecture building sketch</w:t>
      </w:r>
    </w:p>
    <w:p w14:paraId="2A77C29C" w14:textId="77777777" w:rsidR="00635066" w:rsidRPr="00133394" w:rsidRDefault="00635066" w:rsidP="00133394">
      <w:pPr>
        <w:spacing w:after="0" w:line="240" w:lineRule="auto"/>
        <w:jc w:val="both"/>
        <w:rPr>
          <w:rFonts w:ascii="Times New Roman" w:hAnsi="Times New Roman" w:cs="Times New Roman"/>
          <w:i/>
          <w:iCs/>
          <w:lang w:val="id-ID"/>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tblGrid>
      <w:tr w:rsidR="000368FC" w14:paraId="1F63B049" w14:textId="77777777" w:rsidTr="00D9739F">
        <w:trPr>
          <w:trHeight w:val="4248"/>
        </w:trPr>
        <w:tc>
          <w:tcPr>
            <w:tcW w:w="4820" w:type="dxa"/>
          </w:tcPr>
          <w:p w14:paraId="11A6876F" w14:textId="4E047512" w:rsidR="00695421" w:rsidRDefault="00695421" w:rsidP="00635066">
            <w:pPr>
              <w:jc w:val="center"/>
              <w:rPr>
                <w:noProof/>
              </w:rPr>
            </w:pPr>
          </w:p>
          <w:p w14:paraId="1C0C01B1" w14:textId="6EF93045" w:rsidR="00635066" w:rsidRPr="00635066" w:rsidRDefault="00635066" w:rsidP="00635066">
            <w:pPr>
              <w:jc w:val="center"/>
              <w:rPr>
                <w:rFonts w:ascii="Times New Roman" w:hAnsi="Times New Roman" w:cs="Times New Roman"/>
                <w:noProof/>
                <w:lang w:val="id-ID"/>
              </w:rPr>
            </w:pPr>
          </w:p>
          <w:p w14:paraId="6EA22417" w14:textId="5D4F66DD" w:rsidR="00635066" w:rsidRDefault="00635066" w:rsidP="00635066">
            <w:pPr>
              <w:jc w:val="center"/>
              <w:rPr>
                <w:noProof/>
              </w:rPr>
            </w:pPr>
          </w:p>
          <w:p w14:paraId="4A2A0453" w14:textId="77777777" w:rsidR="00635066" w:rsidRDefault="00635066" w:rsidP="00635066">
            <w:pPr>
              <w:jc w:val="center"/>
              <w:rPr>
                <w:noProof/>
              </w:rPr>
            </w:pPr>
          </w:p>
          <w:p w14:paraId="657B57D6" w14:textId="77777777" w:rsidR="000368FC" w:rsidRDefault="00695421" w:rsidP="006069B1">
            <w:pPr>
              <w:jc w:val="both"/>
              <w:rPr>
                <w:rFonts w:ascii="Times New Roman" w:hAnsi="Times New Roman" w:cs="Times New Roman"/>
                <w:lang w:val="id-ID"/>
              </w:rPr>
            </w:pPr>
            <w:r>
              <w:rPr>
                <w:noProof/>
              </w:rPr>
              <w:drawing>
                <wp:inline distT="0" distB="0" distL="0" distR="0" wp14:anchorId="74D45481" wp14:editId="5D0C1ECE">
                  <wp:extent cx="2255785" cy="20967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376" t="21576" r="52476" b="7093"/>
                          <a:stretch/>
                        </pic:blipFill>
                        <pic:spPr bwMode="auto">
                          <a:xfrm>
                            <a:off x="0" y="0"/>
                            <a:ext cx="2340889" cy="2175875"/>
                          </a:xfrm>
                          <a:prstGeom prst="rect">
                            <a:avLst/>
                          </a:prstGeom>
                          <a:ln>
                            <a:noFill/>
                          </a:ln>
                          <a:extLst>
                            <a:ext uri="{53640926-AAD7-44D8-BBD7-CCE9431645EC}">
                              <a14:shadowObscured xmlns:a14="http://schemas.microsoft.com/office/drawing/2010/main"/>
                            </a:ext>
                          </a:extLst>
                        </pic:spPr>
                      </pic:pic>
                    </a:graphicData>
                  </a:graphic>
                </wp:inline>
              </w:drawing>
            </w:r>
          </w:p>
          <w:p w14:paraId="4C65C86B" w14:textId="77777777" w:rsidR="00695421" w:rsidRDefault="00695421" w:rsidP="006069B1">
            <w:pPr>
              <w:jc w:val="both"/>
              <w:rPr>
                <w:rFonts w:ascii="Times New Roman" w:hAnsi="Times New Roman" w:cs="Times New Roman"/>
                <w:lang w:val="id-ID"/>
              </w:rPr>
            </w:pPr>
          </w:p>
          <w:p w14:paraId="44805F26" w14:textId="1C63AFE3" w:rsidR="00695421" w:rsidRDefault="00D40A02" w:rsidP="00D9739F">
            <w:pPr>
              <w:jc w:val="center"/>
              <w:rPr>
                <w:rFonts w:ascii="Times New Roman" w:hAnsi="Times New Roman" w:cs="Times New Roman"/>
                <w:lang w:val="id-ID"/>
              </w:rPr>
            </w:pPr>
            <w:r>
              <w:rPr>
                <w:rFonts w:ascii="Times New Roman" w:hAnsi="Times New Roman" w:cs="Times New Roman"/>
                <w:b/>
                <w:bCs/>
                <w:lang w:val="id-ID"/>
              </w:rPr>
              <w:t>Figure</w:t>
            </w:r>
            <w:r w:rsidR="00695421" w:rsidRPr="00A506AC">
              <w:rPr>
                <w:rFonts w:ascii="Times New Roman" w:hAnsi="Times New Roman" w:cs="Times New Roman"/>
                <w:b/>
                <w:bCs/>
                <w:lang w:val="id-ID"/>
              </w:rPr>
              <w:t xml:space="preserve"> 5.</w:t>
            </w:r>
            <w:r w:rsidR="00695421">
              <w:rPr>
                <w:rFonts w:ascii="Times New Roman" w:hAnsi="Times New Roman" w:cs="Times New Roman"/>
                <w:lang w:val="id-ID"/>
              </w:rPr>
              <w:t xml:space="preserve"> </w:t>
            </w:r>
            <w:r w:rsidR="001C322C" w:rsidRPr="001C322C">
              <w:rPr>
                <w:rFonts w:ascii="Times New Roman" w:hAnsi="Times New Roman" w:cs="Times New Roman"/>
                <w:lang w:val="id-ID"/>
              </w:rPr>
              <w:t xml:space="preserve"> </w:t>
            </w:r>
            <w:r w:rsidR="001C322C">
              <w:rPr>
                <w:rFonts w:ascii="Times New Roman" w:hAnsi="Times New Roman" w:cs="Times New Roman"/>
                <w:lang w:val="id-ID"/>
              </w:rPr>
              <w:t>2D</w:t>
            </w:r>
            <w:r w:rsidR="001C322C" w:rsidRPr="001C322C">
              <w:rPr>
                <w:rFonts w:ascii="Times New Roman" w:hAnsi="Times New Roman" w:cs="Times New Roman"/>
                <w:lang w:val="id-ID"/>
              </w:rPr>
              <w:t xml:space="preserve"> SAP Structure Modeling</w:t>
            </w:r>
          </w:p>
        </w:tc>
        <w:tc>
          <w:tcPr>
            <w:tcW w:w="4961" w:type="dxa"/>
          </w:tcPr>
          <w:p w14:paraId="2B975C66" w14:textId="77777777" w:rsidR="00635066" w:rsidRDefault="00635066" w:rsidP="006069B1">
            <w:pPr>
              <w:jc w:val="both"/>
              <w:rPr>
                <w:noProof/>
                <w:lang w:eastAsia="id-ID"/>
              </w:rPr>
            </w:pPr>
          </w:p>
          <w:p w14:paraId="3AE0FF46" w14:textId="77777777" w:rsidR="00635066" w:rsidRDefault="00635066" w:rsidP="006069B1">
            <w:pPr>
              <w:jc w:val="both"/>
              <w:rPr>
                <w:noProof/>
                <w:lang w:eastAsia="id-ID"/>
              </w:rPr>
            </w:pPr>
          </w:p>
          <w:p w14:paraId="7D77665E" w14:textId="64ADF625" w:rsidR="000368FC" w:rsidRDefault="000368FC" w:rsidP="006069B1">
            <w:pPr>
              <w:jc w:val="both"/>
              <w:rPr>
                <w:rFonts w:ascii="Times New Roman" w:hAnsi="Times New Roman" w:cs="Times New Roman"/>
                <w:lang w:val="id-ID"/>
              </w:rPr>
            </w:pPr>
            <w:r>
              <w:rPr>
                <w:noProof/>
                <w:lang w:eastAsia="id-ID"/>
              </w:rPr>
              <w:drawing>
                <wp:inline distT="0" distB="0" distL="0" distR="0" wp14:anchorId="058C1427" wp14:editId="69EDE020">
                  <wp:extent cx="3175635" cy="2395182"/>
                  <wp:effectExtent l="0" t="0" r="5715"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7508" t="13768" r="27065" b="11869"/>
                          <a:stretch/>
                        </pic:blipFill>
                        <pic:spPr bwMode="auto">
                          <a:xfrm>
                            <a:off x="0" y="0"/>
                            <a:ext cx="3176828" cy="2396082"/>
                          </a:xfrm>
                          <a:prstGeom prst="rect">
                            <a:avLst/>
                          </a:prstGeom>
                          <a:ln>
                            <a:noFill/>
                          </a:ln>
                          <a:extLst>
                            <a:ext uri="{53640926-AAD7-44D8-BBD7-CCE9431645EC}">
                              <a14:shadowObscured xmlns:a14="http://schemas.microsoft.com/office/drawing/2010/main"/>
                            </a:ext>
                          </a:extLst>
                        </pic:spPr>
                      </pic:pic>
                    </a:graphicData>
                  </a:graphic>
                </wp:inline>
              </w:drawing>
            </w:r>
          </w:p>
          <w:p w14:paraId="56C726C0" w14:textId="77777777" w:rsidR="00635066" w:rsidRDefault="00635066" w:rsidP="006069B1">
            <w:pPr>
              <w:jc w:val="both"/>
              <w:rPr>
                <w:rFonts w:ascii="Times New Roman" w:hAnsi="Times New Roman" w:cs="Times New Roman"/>
                <w:lang w:val="id-ID"/>
              </w:rPr>
            </w:pPr>
          </w:p>
          <w:p w14:paraId="0BCF00F0" w14:textId="5D075A04" w:rsidR="000368FC" w:rsidRDefault="00D40A02" w:rsidP="00D9739F">
            <w:pPr>
              <w:jc w:val="center"/>
              <w:rPr>
                <w:rFonts w:ascii="Times New Roman" w:hAnsi="Times New Roman" w:cs="Times New Roman"/>
                <w:lang w:val="id-ID"/>
              </w:rPr>
            </w:pPr>
            <w:r>
              <w:rPr>
                <w:rFonts w:ascii="Times New Roman" w:hAnsi="Times New Roman" w:cs="Times New Roman"/>
                <w:b/>
                <w:bCs/>
                <w:lang w:val="id-ID"/>
              </w:rPr>
              <w:t>Figure</w:t>
            </w:r>
            <w:r w:rsidR="009270D0" w:rsidRPr="00A506AC">
              <w:rPr>
                <w:rFonts w:ascii="Times New Roman" w:hAnsi="Times New Roman" w:cs="Times New Roman"/>
                <w:b/>
                <w:bCs/>
                <w:lang w:val="id-ID"/>
              </w:rPr>
              <w:t xml:space="preserve"> 6.</w:t>
            </w:r>
            <w:r w:rsidR="009270D0">
              <w:rPr>
                <w:rFonts w:ascii="Times New Roman" w:hAnsi="Times New Roman" w:cs="Times New Roman"/>
                <w:lang w:val="id-ID"/>
              </w:rPr>
              <w:t xml:space="preserve"> </w:t>
            </w:r>
            <w:r w:rsidR="001C322C">
              <w:rPr>
                <w:rFonts w:ascii="Times New Roman" w:hAnsi="Times New Roman" w:cs="Times New Roman"/>
                <w:lang w:val="id-ID"/>
              </w:rPr>
              <w:t xml:space="preserve">3D </w:t>
            </w:r>
            <w:r w:rsidR="001C322C" w:rsidRPr="001C322C">
              <w:rPr>
                <w:rFonts w:ascii="Times New Roman" w:hAnsi="Times New Roman" w:cs="Times New Roman"/>
                <w:lang w:val="id-ID"/>
              </w:rPr>
              <w:t>SAP Structure Modeling</w:t>
            </w:r>
          </w:p>
        </w:tc>
      </w:tr>
    </w:tbl>
    <w:p w14:paraId="5E3C3880" w14:textId="77777777" w:rsidR="00CC2A6A" w:rsidRDefault="00CC2A6A" w:rsidP="00CF56F6">
      <w:pPr>
        <w:spacing w:line="240" w:lineRule="auto"/>
        <w:jc w:val="both"/>
        <w:rPr>
          <w:rFonts w:ascii="Times New Roman" w:hAnsi="Times New Roman" w:cs="Times New Roman"/>
          <w:lang w:val="id-ID"/>
        </w:rPr>
      </w:pPr>
    </w:p>
    <w:p w14:paraId="0047808F" w14:textId="3FB56C2F" w:rsidR="00230716" w:rsidRPr="00133394" w:rsidRDefault="00133394" w:rsidP="00133394">
      <w:pPr>
        <w:spacing w:after="0" w:line="240" w:lineRule="auto"/>
        <w:jc w:val="both"/>
        <w:rPr>
          <w:rFonts w:ascii="Times New Roman" w:hAnsi="Times New Roman" w:cs="Times New Roman"/>
          <w:i/>
          <w:iCs/>
          <w:lang w:val="id-ID"/>
        </w:rPr>
      </w:pPr>
      <w:r w:rsidRPr="00133394">
        <w:rPr>
          <w:rFonts w:ascii="Times New Roman" w:hAnsi="Times New Roman" w:cs="Times New Roman"/>
          <w:i/>
          <w:iCs/>
          <w:lang w:val="id-ID"/>
        </w:rPr>
        <w:t xml:space="preserve">3.3. </w:t>
      </w:r>
      <w:r w:rsidR="001F7DFB" w:rsidRPr="001F7DFB">
        <w:rPr>
          <w:rFonts w:ascii="Times New Roman" w:hAnsi="Times New Roman" w:cs="Times New Roman"/>
          <w:i/>
          <w:iCs/>
          <w:lang w:val="id-ID"/>
        </w:rPr>
        <w:t>The workload on Lecture Building Structure</w:t>
      </w:r>
    </w:p>
    <w:p w14:paraId="463E2986" w14:textId="627C759F" w:rsidR="005D7B92" w:rsidRDefault="001F7DFB" w:rsidP="00133394">
      <w:pPr>
        <w:spacing w:after="0"/>
        <w:jc w:val="both"/>
        <w:rPr>
          <w:rFonts w:ascii="Times New Roman" w:hAnsi="Times New Roman" w:cs="Times New Roman"/>
          <w:lang w:val="id-ID"/>
        </w:rPr>
      </w:pPr>
      <w:r w:rsidRPr="001F7DFB">
        <w:rPr>
          <w:rFonts w:ascii="Times New Roman" w:hAnsi="Times New Roman" w:cs="Times New Roman"/>
          <w:lang w:val="id-ID"/>
        </w:rPr>
        <w:t>The calculation of the earthquake load acting on the structure using PPIUG 1983 &amp; PPURG 1987 refers to SNI 1727-2013</w:t>
      </w:r>
    </w:p>
    <w:p w14:paraId="5BB93E7C" w14:textId="77777777" w:rsidR="00526E80" w:rsidRDefault="00526E80" w:rsidP="00133394">
      <w:pPr>
        <w:spacing w:after="0"/>
        <w:jc w:val="both"/>
        <w:rPr>
          <w:rFonts w:ascii="Times New Roman" w:hAnsi="Times New Roman" w:cs="Times New Roman"/>
          <w:lang w:val="id-ID"/>
        </w:rPr>
      </w:pPr>
    </w:p>
    <w:p w14:paraId="20CE14C7" w14:textId="77777777" w:rsidR="001F7DFB" w:rsidRDefault="001F7DFB" w:rsidP="00133394">
      <w:pPr>
        <w:spacing w:after="0"/>
        <w:jc w:val="both"/>
        <w:rPr>
          <w:rFonts w:ascii="Times New Roman" w:hAnsi="Times New Roman" w:cs="Times New Roman"/>
          <w:sz w:val="24"/>
          <w:szCs w:val="24"/>
        </w:rPr>
      </w:pPr>
    </w:p>
    <w:p w14:paraId="1854BFBB" w14:textId="46C032A1" w:rsidR="005D7B92" w:rsidRPr="001F7DFB" w:rsidRDefault="00D40A02" w:rsidP="005D7B92">
      <w:pPr>
        <w:spacing w:after="0" w:line="360" w:lineRule="auto"/>
        <w:jc w:val="center"/>
        <w:rPr>
          <w:rFonts w:ascii="Times New Roman" w:hAnsi="Times New Roman" w:cs="Times New Roman"/>
          <w:lang w:val="id-ID"/>
        </w:rPr>
      </w:pPr>
      <w:r w:rsidRPr="001F7DFB">
        <w:rPr>
          <w:rFonts w:ascii="Times New Roman" w:hAnsi="Times New Roman" w:cs="Times New Roman"/>
          <w:b/>
          <w:bCs/>
          <w:lang w:val="id-ID"/>
        </w:rPr>
        <w:lastRenderedPageBreak/>
        <w:t>Table</w:t>
      </w:r>
      <w:r w:rsidR="008454E8" w:rsidRPr="001F7DFB">
        <w:rPr>
          <w:rFonts w:ascii="Times New Roman" w:hAnsi="Times New Roman" w:cs="Times New Roman"/>
          <w:b/>
          <w:bCs/>
          <w:lang w:val="id-ID"/>
        </w:rPr>
        <w:t xml:space="preserve"> 2.</w:t>
      </w:r>
      <w:r w:rsidR="008454E8" w:rsidRPr="001F7DFB">
        <w:rPr>
          <w:rFonts w:ascii="Times New Roman" w:hAnsi="Times New Roman" w:cs="Times New Roman"/>
          <w:lang w:val="id-ID"/>
        </w:rPr>
        <w:t xml:space="preserve"> </w:t>
      </w:r>
      <w:r w:rsidR="001F7DFB" w:rsidRPr="001F7DFB">
        <w:rPr>
          <w:rFonts w:ascii="Times New Roman" w:hAnsi="Times New Roman" w:cs="Times New Roman"/>
          <w:lang w:val="id-ID"/>
        </w:rPr>
        <w:t>Loading 2 Dimensions As D</w:t>
      </w:r>
    </w:p>
    <w:tbl>
      <w:tblPr>
        <w:tblW w:w="7645" w:type="dxa"/>
        <w:jc w:val="center"/>
        <w:tblBorders>
          <w:top w:val="single" w:sz="4" w:space="0" w:color="auto"/>
          <w:bottom w:val="single" w:sz="4" w:space="0" w:color="auto"/>
        </w:tblBorders>
        <w:tblLook w:val="04A0" w:firstRow="1" w:lastRow="0" w:firstColumn="1" w:lastColumn="0" w:noHBand="0" w:noVBand="1"/>
      </w:tblPr>
      <w:tblGrid>
        <w:gridCol w:w="3818"/>
        <w:gridCol w:w="1984"/>
        <w:gridCol w:w="1843"/>
      </w:tblGrid>
      <w:tr w:rsidR="00351C20" w:rsidRPr="00DC6600" w14:paraId="3CF856B7" w14:textId="77777777" w:rsidTr="005B7A52">
        <w:trPr>
          <w:trHeight w:val="300"/>
          <w:jc w:val="center"/>
        </w:trPr>
        <w:tc>
          <w:tcPr>
            <w:tcW w:w="3818" w:type="dxa"/>
            <w:vMerge w:val="restart"/>
            <w:tcBorders>
              <w:top w:val="single" w:sz="4" w:space="0" w:color="auto"/>
              <w:bottom w:val="single" w:sz="4" w:space="0" w:color="auto"/>
            </w:tcBorders>
            <w:shd w:val="clear" w:color="auto" w:fill="auto"/>
            <w:noWrap/>
            <w:vAlign w:val="center"/>
            <w:hideMark/>
          </w:tcPr>
          <w:p w14:paraId="4F0AECB6" w14:textId="6615F810" w:rsidR="00351C20" w:rsidRPr="00DC6600" w:rsidRDefault="008B1C34" w:rsidP="00351C20">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Description</w:t>
            </w:r>
          </w:p>
        </w:tc>
        <w:tc>
          <w:tcPr>
            <w:tcW w:w="3827" w:type="dxa"/>
            <w:gridSpan w:val="2"/>
            <w:tcBorders>
              <w:top w:val="single" w:sz="4" w:space="0" w:color="auto"/>
              <w:bottom w:val="single" w:sz="4" w:space="0" w:color="auto"/>
            </w:tcBorders>
            <w:shd w:val="clear" w:color="auto" w:fill="auto"/>
            <w:noWrap/>
            <w:vAlign w:val="bottom"/>
            <w:hideMark/>
          </w:tcPr>
          <w:p w14:paraId="7127EB64" w14:textId="5AD89BB0" w:rsidR="00351C20" w:rsidRPr="00DC6600" w:rsidRDefault="00D86734" w:rsidP="00351C20">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2D</w:t>
            </w:r>
          </w:p>
        </w:tc>
      </w:tr>
      <w:tr w:rsidR="00351C20" w:rsidRPr="00DC6600" w14:paraId="0D32F9AB" w14:textId="77777777" w:rsidTr="005B7A52">
        <w:trPr>
          <w:trHeight w:val="300"/>
          <w:jc w:val="center"/>
        </w:trPr>
        <w:tc>
          <w:tcPr>
            <w:tcW w:w="3818" w:type="dxa"/>
            <w:vMerge/>
            <w:tcBorders>
              <w:top w:val="single" w:sz="4" w:space="0" w:color="auto"/>
              <w:bottom w:val="single" w:sz="4" w:space="0" w:color="auto"/>
            </w:tcBorders>
            <w:vAlign w:val="center"/>
            <w:hideMark/>
          </w:tcPr>
          <w:p w14:paraId="1E237928" w14:textId="77777777" w:rsidR="00351C20" w:rsidRPr="00DC6600" w:rsidRDefault="00351C20" w:rsidP="00351C20">
            <w:pPr>
              <w:spacing w:after="0" w:line="240" w:lineRule="auto"/>
              <w:rPr>
                <w:rFonts w:ascii="Times New Roman" w:eastAsia="Times New Roman" w:hAnsi="Times New Roman" w:cs="Times New Roman"/>
                <w:color w:val="000000"/>
                <w:sz w:val="20"/>
                <w:szCs w:val="20"/>
                <w:lang w:val="id-ID" w:eastAsia="id-ID"/>
              </w:rPr>
            </w:pPr>
          </w:p>
        </w:tc>
        <w:tc>
          <w:tcPr>
            <w:tcW w:w="3827" w:type="dxa"/>
            <w:gridSpan w:val="2"/>
            <w:tcBorders>
              <w:top w:val="single" w:sz="4" w:space="0" w:color="auto"/>
              <w:bottom w:val="single" w:sz="4" w:space="0" w:color="auto"/>
            </w:tcBorders>
            <w:shd w:val="clear" w:color="auto" w:fill="auto"/>
            <w:noWrap/>
            <w:vAlign w:val="bottom"/>
            <w:hideMark/>
          </w:tcPr>
          <w:p w14:paraId="51EBC2BB" w14:textId="4A4A5212" w:rsidR="00351C20" w:rsidRPr="00DC6600" w:rsidRDefault="00BB3C57" w:rsidP="00351C20">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Load</w:t>
            </w:r>
            <w:r w:rsidR="00351C20" w:rsidRPr="00DC6600">
              <w:rPr>
                <w:rFonts w:ascii="Times New Roman" w:eastAsia="Times New Roman" w:hAnsi="Times New Roman" w:cs="Times New Roman"/>
                <w:color w:val="000000"/>
                <w:sz w:val="20"/>
                <w:szCs w:val="20"/>
                <w:lang w:val="id-ID" w:eastAsia="id-ID"/>
              </w:rPr>
              <w:t xml:space="preserve"> Area</w:t>
            </w:r>
          </w:p>
        </w:tc>
      </w:tr>
      <w:tr w:rsidR="00351C20" w:rsidRPr="00DC6600" w14:paraId="43BFDB66" w14:textId="77777777" w:rsidTr="005B7A52">
        <w:trPr>
          <w:trHeight w:val="315"/>
          <w:jc w:val="center"/>
        </w:trPr>
        <w:tc>
          <w:tcPr>
            <w:tcW w:w="3818" w:type="dxa"/>
            <w:vMerge/>
            <w:tcBorders>
              <w:top w:val="single" w:sz="4" w:space="0" w:color="auto"/>
              <w:bottom w:val="single" w:sz="4" w:space="0" w:color="auto"/>
            </w:tcBorders>
            <w:vAlign w:val="center"/>
            <w:hideMark/>
          </w:tcPr>
          <w:p w14:paraId="77A0BBDB" w14:textId="77777777" w:rsidR="00351C20" w:rsidRPr="00DC6600" w:rsidRDefault="00351C20" w:rsidP="00351C20">
            <w:pPr>
              <w:spacing w:after="0" w:line="240" w:lineRule="auto"/>
              <w:rPr>
                <w:rFonts w:ascii="Times New Roman" w:eastAsia="Times New Roman" w:hAnsi="Times New Roman" w:cs="Times New Roman"/>
                <w:color w:val="000000"/>
                <w:sz w:val="20"/>
                <w:szCs w:val="20"/>
                <w:lang w:val="id-ID" w:eastAsia="id-ID"/>
              </w:rPr>
            </w:pPr>
          </w:p>
        </w:tc>
        <w:tc>
          <w:tcPr>
            <w:tcW w:w="1984" w:type="dxa"/>
            <w:tcBorders>
              <w:top w:val="single" w:sz="4" w:space="0" w:color="auto"/>
              <w:bottom w:val="single" w:sz="4" w:space="0" w:color="auto"/>
            </w:tcBorders>
            <w:shd w:val="clear" w:color="auto" w:fill="auto"/>
            <w:noWrap/>
            <w:vAlign w:val="bottom"/>
            <w:hideMark/>
          </w:tcPr>
          <w:p w14:paraId="6C53BD3D" w14:textId="6817DAD8" w:rsidR="00351C20" w:rsidRPr="00DC6600" w:rsidRDefault="00351C20" w:rsidP="00351C20">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DL (kg/m)</w:t>
            </w:r>
          </w:p>
        </w:tc>
        <w:tc>
          <w:tcPr>
            <w:tcW w:w="1843" w:type="dxa"/>
            <w:tcBorders>
              <w:top w:val="single" w:sz="4" w:space="0" w:color="auto"/>
              <w:bottom w:val="single" w:sz="4" w:space="0" w:color="auto"/>
            </w:tcBorders>
            <w:shd w:val="clear" w:color="auto" w:fill="auto"/>
            <w:noWrap/>
            <w:vAlign w:val="bottom"/>
            <w:hideMark/>
          </w:tcPr>
          <w:p w14:paraId="638FB097" w14:textId="7633856E" w:rsidR="00351C20" w:rsidRPr="00DC6600" w:rsidRDefault="00351C20" w:rsidP="00351C20">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LL (kg/m)</w:t>
            </w:r>
          </w:p>
        </w:tc>
      </w:tr>
      <w:tr w:rsidR="00BB3C57" w:rsidRPr="00DC6600" w14:paraId="76B88322" w14:textId="77777777" w:rsidTr="00634BF9">
        <w:trPr>
          <w:trHeight w:val="300"/>
          <w:jc w:val="center"/>
        </w:trPr>
        <w:tc>
          <w:tcPr>
            <w:tcW w:w="3818" w:type="dxa"/>
            <w:tcBorders>
              <w:top w:val="single" w:sz="4" w:space="0" w:color="auto"/>
            </w:tcBorders>
            <w:shd w:val="clear" w:color="auto" w:fill="auto"/>
            <w:noWrap/>
            <w:hideMark/>
          </w:tcPr>
          <w:p w14:paraId="3250ADEC" w14:textId="70C9D3DA"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2</w:t>
            </w:r>
            <w:r w:rsidRPr="00DE768D">
              <w:rPr>
                <w:rFonts w:ascii="Times New Roman" w:hAnsi="Times New Roman" w:cs="Times New Roman"/>
                <w:sz w:val="20"/>
                <w:szCs w:val="20"/>
                <w:vertAlign w:val="superscript"/>
              </w:rPr>
              <w:t>nd</w:t>
            </w:r>
            <w:r w:rsidRPr="00DC6600">
              <w:rPr>
                <w:rFonts w:ascii="Times New Roman" w:hAnsi="Times New Roman" w:cs="Times New Roman"/>
                <w:sz w:val="20"/>
                <w:szCs w:val="20"/>
              </w:rPr>
              <w:t xml:space="preserve"> Floor, Elevation +4.20 m</w:t>
            </w:r>
          </w:p>
        </w:tc>
        <w:tc>
          <w:tcPr>
            <w:tcW w:w="1984" w:type="dxa"/>
            <w:tcBorders>
              <w:top w:val="single" w:sz="4" w:space="0" w:color="auto"/>
            </w:tcBorders>
            <w:shd w:val="clear" w:color="auto" w:fill="auto"/>
            <w:noWrap/>
            <w:vAlign w:val="center"/>
            <w:hideMark/>
          </w:tcPr>
          <w:p w14:paraId="5C2D16B7" w14:textId="081B6F0C"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c>
          <w:tcPr>
            <w:tcW w:w="1843" w:type="dxa"/>
            <w:tcBorders>
              <w:top w:val="single" w:sz="4" w:space="0" w:color="auto"/>
            </w:tcBorders>
            <w:shd w:val="clear" w:color="auto" w:fill="auto"/>
            <w:noWrap/>
            <w:vAlign w:val="center"/>
            <w:hideMark/>
          </w:tcPr>
          <w:p w14:paraId="48CD5E78" w14:textId="1F7FD4A3"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2353AD99" w14:textId="77777777" w:rsidTr="00634BF9">
        <w:trPr>
          <w:trHeight w:val="300"/>
          <w:jc w:val="center"/>
        </w:trPr>
        <w:tc>
          <w:tcPr>
            <w:tcW w:w="3818" w:type="dxa"/>
            <w:shd w:val="clear" w:color="auto" w:fill="auto"/>
            <w:noWrap/>
            <w:hideMark/>
          </w:tcPr>
          <w:p w14:paraId="1F8BB40D" w14:textId="3DF6E8F1"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Classroom</w:t>
            </w:r>
          </w:p>
        </w:tc>
        <w:tc>
          <w:tcPr>
            <w:tcW w:w="1984" w:type="dxa"/>
            <w:shd w:val="clear" w:color="auto" w:fill="auto"/>
            <w:noWrap/>
            <w:vAlign w:val="center"/>
          </w:tcPr>
          <w:p w14:paraId="4D872493" w14:textId="43D0DC68"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11,26</w:t>
            </w:r>
          </w:p>
        </w:tc>
        <w:tc>
          <w:tcPr>
            <w:tcW w:w="1843" w:type="dxa"/>
            <w:shd w:val="clear" w:color="auto" w:fill="auto"/>
            <w:noWrap/>
            <w:vAlign w:val="center"/>
          </w:tcPr>
          <w:p w14:paraId="5492EAAD" w14:textId="421D0246"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42,67</w:t>
            </w:r>
          </w:p>
        </w:tc>
      </w:tr>
      <w:tr w:rsidR="00BB3C57" w:rsidRPr="00DC6600" w14:paraId="57527B13" w14:textId="77777777" w:rsidTr="00634BF9">
        <w:trPr>
          <w:trHeight w:val="300"/>
          <w:jc w:val="center"/>
        </w:trPr>
        <w:tc>
          <w:tcPr>
            <w:tcW w:w="3818" w:type="dxa"/>
            <w:shd w:val="clear" w:color="auto" w:fill="auto"/>
            <w:noWrap/>
            <w:hideMark/>
          </w:tcPr>
          <w:p w14:paraId="5C378585" w14:textId="4671EAFF"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Corridor</w:t>
            </w:r>
          </w:p>
        </w:tc>
        <w:tc>
          <w:tcPr>
            <w:tcW w:w="1984" w:type="dxa"/>
            <w:shd w:val="clear" w:color="auto" w:fill="auto"/>
            <w:noWrap/>
            <w:vAlign w:val="center"/>
          </w:tcPr>
          <w:p w14:paraId="590A2F55" w14:textId="3F61F6B5"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11,26</w:t>
            </w:r>
          </w:p>
        </w:tc>
        <w:tc>
          <w:tcPr>
            <w:tcW w:w="1843" w:type="dxa"/>
            <w:shd w:val="clear" w:color="auto" w:fill="auto"/>
            <w:noWrap/>
            <w:vAlign w:val="center"/>
          </w:tcPr>
          <w:p w14:paraId="76C6BEEB" w14:textId="3A57BA44"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84,89</w:t>
            </w:r>
          </w:p>
        </w:tc>
      </w:tr>
      <w:tr w:rsidR="00BB3C57" w:rsidRPr="00DC6600" w14:paraId="0A25E91B" w14:textId="77777777" w:rsidTr="00634BF9">
        <w:trPr>
          <w:trHeight w:val="300"/>
          <w:jc w:val="center"/>
        </w:trPr>
        <w:tc>
          <w:tcPr>
            <w:tcW w:w="3818" w:type="dxa"/>
            <w:shd w:val="clear" w:color="auto" w:fill="auto"/>
            <w:noWrap/>
            <w:hideMark/>
          </w:tcPr>
          <w:p w14:paraId="12485E4C" w14:textId="0DD49FCD"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Platform</w:t>
            </w:r>
          </w:p>
        </w:tc>
        <w:tc>
          <w:tcPr>
            <w:tcW w:w="1984" w:type="dxa"/>
            <w:shd w:val="clear" w:color="auto" w:fill="auto"/>
            <w:noWrap/>
            <w:vAlign w:val="center"/>
          </w:tcPr>
          <w:p w14:paraId="7D564DA4" w14:textId="050537FA"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1296,00</w:t>
            </w:r>
          </w:p>
        </w:tc>
        <w:tc>
          <w:tcPr>
            <w:tcW w:w="1843" w:type="dxa"/>
            <w:shd w:val="clear" w:color="auto" w:fill="auto"/>
            <w:noWrap/>
            <w:vAlign w:val="center"/>
          </w:tcPr>
          <w:p w14:paraId="72ED8A15" w14:textId="529192F3"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04B53435" w14:textId="77777777" w:rsidTr="00634BF9">
        <w:trPr>
          <w:trHeight w:val="315"/>
          <w:jc w:val="center"/>
        </w:trPr>
        <w:tc>
          <w:tcPr>
            <w:tcW w:w="3818" w:type="dxa"/>
            <w:shd w:val="clear" w:color="auto" w:fill="auto"/>
            <w:noWrap/>
            <w:hideMark/>
          </w:tcPr>
          <w:p w14:paraId="6B6C5C7D" w14:textId="62A88C63"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Wall</w:t>
            </w:r>
          </w:p>
        </w:tc>
        <w:tc>
          <w:tcPr>
            <w:tcW w:w="1984" w:type="dxa"/>
            <w:shd w:val="clear" w:color="auto" w:fill="auto"/>
            <w:noWrap/>
            <w:vAlign w:val="center"/>
          </w:tcPr>
          <w:p w14:paraId="372523A4" w14:textId="420448FF"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925,00</w:t>
            </w:r>
          </w:p>
        </w:tc>
        <w:tc>
          <w:tcPr>
            <w:tcW w:w="1843" w:type="dxa"/>
            <w:shd w:val="clear" w:color="auto" w:fill="auto"/>
            <w:noWrap/>
            <w:vAlign w:val="center"/>
          </w:tcPr>
          <w:p w14:paraId="26D52AB7" w14:textId="35BF62B9"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7EBDB884" w14:textId="77777777" w:rsidTr="00634BF9">
        <w:trPr>
          <w:trHeight w:val="300"/>
          <w:jc w:val="center"/>
        </w:trPr>
        <w:tc>
          <w:tcPr>
            <w:tcW w:w="3818" w:type="dxa"/>
            <w:shd w:val="clear" w:color="auto" w:fill="auto"/>
            <w:noWrap/>
            <w:hideMark/>
          </w:tcPr>
          <w:p w14:paraId="36A093AC" w14:textId="6C057710"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3</w:t>
            </w:r>
            <w:r w:rsidRPr="00DE768D">
              <w:rPr>
                <w:rFonts w:ascii="Times New Roman" w:hAnsi="Times New Roman" w:cs="Times New Roman"/>
                <w:sz w:val="20"/>
                <w:szCs w:val="20"/>
                <w:vertAlign w:val="superscript"/>
              </w:rPr>
              <w:t>rd</w:t>
            </w:r>
            <w:r w:rsidRPr="00DC6600">
              <w:rPr>
                <w:rFonts w:ascii="Times New Roman" w:hAnsi="Times New Roman" w:cs="Times New Roman"/>
                <w:sz w:val="20"/>
                <w:szCs w:val="20"/>
              </w:rPr>
              <w:t xml:space="preserve"> Floor, Elevation +8.40 m</w:t>
            </w:r>
          </w:p>
        </w:tc>
        <w:tc>
          <w:tcPr>
            <w:tcW w:w="1984" w:type="dxa"/>
            <w:shd w:val="clear" w:color="auto" w:fill="auto"/>
            <w:noWrap/>
            <w:vAlign w:val="center"/>
          </w:tcPr>
          <w:p w14:paraId="494DECB9" w14:textId="0A3B2302"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c>
          <w:tcPr>
            <w:tcW w:w="1843" w:type="dxa"/>
            <w:shd w:val="clear" w:color="auto" w:fill="auto"/>
            <w:noWrap/>
            <w:vAlign w:val="center"/>
          </w:tcPr>
          <w:p w14:paraId="4D7F5ABC" w14:textId="19BAC85D"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00CB82B0" w14:textId="77777777" w:rsidTr="00634BF9">
        <w:trPr>
          <w:trHeight w:val="300"/>
          <w:jc w:val="center"/>
        </w:trPr>
        <w:tc>
          <w:tcPr>
            <w:tcW w:w="3818" w:type="dxa"/>
            <w:shd w:val="clear" w:color="auto" w:fill="auto"/>
            <w:noWrap/>
            <w:hideMark/>
          </w:tcPr>
          <w:p w14:paraId="4F5C9883" w14:textId="5922FCE4"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Classroom</w:t>
            </w:r>
          </w:p>
        </w:tc>
        <w:tc>
          <w:tcPr>
            <w:tcW w:w="1984" w:type="dxa"/>
            <w:shd w:val="clear" w:color="auto" w:fill="auto"/>
            <w:noWrap/>
            <w:vAlign w:val="center"/>
          </w:tcPr>
          <w:p w14:paraId="2E53BD78" w14:textId="4A53CF54"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11,26</w:t>
            </w:r>
          </w:p>
        </w:tc>
        <w:tc>
          <w:tcPr>
            <w:tcW w:w="1843" w:type="dxa"/>
            <w:shd w:val="clear" w:color="auto" w:fill="auto"/>
            <w:noWrap/>
            <w:vAlign w:val="center"/>
          </w:tcPr>
          <w:p w14:paraId="5D98834D" w14:textId="0C45A96D"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42,67</w:t>
            </w:r>
          </w:p>
        </w:tc>
      </w:tr>
      <w:tr w:rsidR="00BB3C57" w:rsidRPr="00DC6600" w14:paraId="5C516586" w14:textId="77777777" w:rsidTr="00634BF9">
        <w:trPr>
          <w:trHeight w:val="300"/>
          <w:jc w:val="center"/>
        </w:trPr>
        <w:tc>
          <w:tcPr>
            <w:tcW w:w="3818" w:type="dxa"/>
            <w:shd w:val="clear" w:color="auto" w:fill="auto"/>
            <w:noWrap/>
            <w:hideMark/>
          </w:tcPr>
          <w:p w14:paraId="1A615B21" w14:textId="4C64CA20"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Corridor</w:t>
            </w:r>
          </w:p>
        </w:tc>
        <w:tc>
          <w:tcPr>
            <w:tcW w:w="1984" w:type="dxa"/>
            <w:shd w:val="clear" w:color="auto" w:fill="auto"/>
            <w:noWrap/>
            <w:vAlign w:val="center"/>
          </w:tcPr>
          <w:p w14:paraId="23F1C104" w14:textId="67818141"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11,26</w:t>
            </w:r>
          </w:p>
        </w:tc>
        <w:tc>
          <w:tcPr>
            <w:tcW w:w="1843" w:type="dxa"/>
            <w:shd w:val="clear" w:color="auto" w:fill="auto"/>
            <w:noWrap/>
            <w:vAlign w:val="center"/>
          </w:tcPr>
          <w:p w14:paraId="0C866E3E" w14:textId="6E487F77"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84,89</w:t>
            </w:r>
          </w:p>
        </w:tc>
      </w:tr>
      <w:tr w:rsidR="00BB3C57" w:rsidRPr="00DC6600" w14:paraId="3F4C70C9" w14:textId="77777777" w:rsidTr="00634BF9">
        <w:trPr>
          <w:trHeight w:val="300"/>
          <w:jc w:val="center"/>
        </w:trPr>
        <w:tc>
          <w:tcPr>
            <w:tcW w:w="3818" w:type="dxa"/>
            <w:shd w:val="clear" w:color="auto" w:fill="auto"/>
            <w:noWrap/>
            <w:hideMark/>
          </w:tcPr>
          <w:p w14:paraId="39B0B480" w14:textId="2B2FFC0C"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Platform</w:t>
            </w:r>
          </w:p>
        </w:tc>
        <w:tc>
          <w:tcPr>
            <w:tcW w:w="1984" w:type="dxa"/>
            <w:shd w:val="clear" w:color="auto" w:fill="auto"/>
            <w:noWrap/>
            <w:vAlign w:val="center"/>
          </w:tcPr>
          <w:p w14:paraId="4B095EC7" w14:textId="6E4EE4CD"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1296,00</w:t>
            </w:r>
          </w:p>
        </w:tc>
        <w:tc>
          <w:tcPr>
            <w:tcW w:w="1843" w:type="dxa"/>
            <w:shd w:val="clear" w:color="auto" w:fill="auto"/>
            <w:noWrap/>
            <w:vAlign w:val="center"/>
          </w:tcPr>
          <w:p w14:paraId="4185CEAF" w14:textId="2DA559F3"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6DABD3B9" w14:textId="77777777" w:rsidTr="00634BF9">
        <w:trPr>
          <w:trHeight w:val="315"/>
          <w:jc w:val="center"/>
        </w:trPr>
        <w:tc>
          <w:tcPr>
            <w:tcW w:w="3818" w:type="dxa"/>
            <w:shd w:val="clear" w:color="auto" w:fill="auto"/>
            <w:noWrap/>
            <w:hideMark/>
          </w:tcPr>
          <w:p w14:paraId="728FA675" w14:textId="74CF4B30"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Wall</w:t>
            </w:r>
          </w:p>
        </w:tc>
        <w:tc>
          <w:tcPr>
            <w:tcW w:w="1984" w:type="dxa"/>
            <w:shd w:val="clear" w:color="auto" w:fill="auto"/>
            <w:noWrap/>
            <w:vAlign w:val="center"/>
          </w:tcPr>
          <w:p w14:paraId="0BF1D5BC" w14:textId="69030F9E"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925,00</w:t>
            </w:r>
          </w:p>
        </w:tc>
        <w:tc>
          <w:tcPr>
            <w:tcW w:w="1843" w:type="dxa"/>
            <w:shd w:val="clear" w:color="auto" w:fill="auto"/>
            <w:noWrap/>
            <w:vAlign w:val="center"/>
          </w:tcPr>
          <w:p w14:paraId="57A15141" w14:textId="3B7881AA"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184394BF" w14:textId="77777777" w:rsidTr="00634BF9">
        <w:trPr>
          <w:trHeight w:val="300"/>
          <w:jc w:val="center"/>
        </w:trPr>
        <w:tc>
          <w:tcPr>
            <w:tcW w:w="3818" w:type="dxa"/>
            <w:shd w:val="clear" w:color="auto" w:fill="auto"/>
            <w:noWrap/>
            <w:hideMark/>
          </w:tcPr>
          <w:p w14:paraId="73E65D8F" w14:textId="27944D4F"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4</w:t>
            </w:r>
            <w:r w:rsidRPr="00DE768D">
              <w:rPr>
                <w:rFonts w:ascii="Times New Roman" w:hAnsi="Times New Roman" w:cs="Times New Roman"/>
                <w:sz w:val="20"/>
                <w:szCs w:val="20"/>
                <w:vertAlign w:val="superscript"/>
              </w:rPr>
              <w:t>th</w:t>
            </w:r>
            <w:r w:rsidRPr="00DC6600">
              <w:rPr>
                <w:rFonts w:ascii="Times New Roman" w:hAnsi="Times New Roman" w:cs="Times New Roman"/>
                <w:sz w:val="20"/>
                <w:szCs w:val="20"/>
              </w:rPr>
              <w:t xml:space="preserve"> floor, Elevation +12.60 m</w:t>
            </w:r>
          </w:p>
        </w:tc>
        <w:tc>
          <w:tcPr>
            <w:tcW w:w="1984" w:type="dxa"/>
            <w:shd w:val="clear" w:color="auto" w:fill="auto"/>
            <w:noWrap/>
            <w:vAlign w:val="center"/>
          </w:tcPr>
          <w:p w14:paraId="67A032CE" w14:textId="19132E0D"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c>
          <w:tcPr>
            <w:tcW w:w="1843" w:type="dxa"/>
            <w:shd w:val="clear" w:color="auto" w:fill="auto"/>
            <w:noWrap/>
            <w:vAlign w:val="center"/>
          </w:tcPr>
          <w:p w14:paraId="07C9EC6B" w14:textId="0FDA73A7"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6DCB38E2" w14:textId="77777777" w:rsidTr="00634BF9">
        <w:trPr>
          <w:trHeight w:val="300"/>
          <w:jc w:val="center"/>
        </w:trPr>
        <w:tc>
          <w:tcPr>
            <w:tcW w:w="3818" w:type="dxa"/>
            <w:shd w:val="clear" w:color="auto" w:fill="auto"/>
            <w:noWrap/>
            <w:hideMark/>
          </w:tcPr>
          <w:p w14:paraId="73AE2326" w14:textId="1DB16545"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Classroom</w:t>
            </w:r>
          </w:p>
        </w:tc>
        <w:tc>
          <w:tcPr>
            <w:tcW w:w="1984" w:type="dxa"/>
            <w:shd w:val="clear" w:color="auto" w:fill="auto"/>
            <w:noWrap/>
            <w:vAlign w:val="center"/>
          </w:tcPr>
          <w:p w14:paraId="7A8758BF" w14:textId="78D8ECE4"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11,26</w:t>
            </w:r>
          </w:p>
        </w:tc>
        <w:tc>
          <w:tcPr>
            <w:tcW w:w="1843" w:type="dxa"/>
            <w:shd w:val="clear" w:color="auto" w:fill="auto"/>
            <w:noWrap/>
            <w:vAlign w:val="center"/>
          </w:tcPr>
          <w:p w14:paraId="35647F9D" w14:textId="3504D8CC"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42,67</w:t>
            </w:r>
          </w:p>
        </w:tc>
      </w:tr>
      <w:tr w:rsidR="00BB3C57" w:rsidRPr="00DC6600" w14:paraId="61FE71CC" w14:textId="77777777" w:rsidTr="00634BF9">
        <w:trPr>
          <w:trHeight w:val="300"/>
          <w:jc w:val="center"/>
        </w:trPr>
        <w:tc>
          <w:tcPr>
            <w:tcW w:w="3818" w:type="dxa"/>
            <w:shd w:val="clear" w:color="auto" w:fill="auto"/>
            <w:noWrap/>
            <w:hideMark/>
          </w:tcPr>
          <w:p w14:paraId="285237E1" w14:textId="00909847"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Corridor</w:t>
            </w:r>
          </w:p>
        </w:tc>
        <w:tc>
          <w:tcPr>
            <w:tcW w:w="1984" w:type="dxa"/>
            <w:shd w:val="clear" w:color="auto" w:fill="auto"/>
            <w:noWrap/>
            <w:vAlign w:val="center"/>
          </w:tcPr>
          <w:p w14:paraId="75367D4A" w14:textId="15FDC83A"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11,26</w:t>
            </w:r>
          </w:p>
        </w:tc>
        <w:tc>
          <w:tcPr>
            <w:tcW w:w="1843" w:type="dxa"/>
            <w:shd w:val="clear" w:color="auto" w:fill="auto"/>
            <w:noWrap/>
            <w:vAlign w:val="center"/>
          </w:tcPr>
          <w:p w14:paraId="467175D2" w14:textId="43F722CD"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84,89</w:t>
            </w:r>
          </w:p>
        </w:tc>
      </w:tr>
      <w:tr w:rsidR="00BB3C57" w:rsidRPr="00DC6600" w14:paraId="7345AFD9" w14:textId="77777777" w:rsidTr="00634BF9">
        <w:trPr>
          <w:trHeight w:val="300"/>
          <w:jc w:val="center"/>
        </w:trPr>
        <w:tc>
          <w:tcPr>
            <w:tcW w:w="3818" w:type="dxa"/>
            <w:shd w:val="clear" w:color="auto" w:fill="auto"/>
            <w:noWrap/>
            <w:hideMark/>
          </w:tcPr>
          <w:p w14:paraId="796084EF" w14:textId="00BCF874"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Platform</w:t>
            </w:r>
          </w:p>
        </w:tc>
        <w:tc>
          <w:tcPr>
            <w:tcW w:w="1984" w:type="dxa"/>
            <w:shd w:val="clear" w:color="auto" w:fill="auto"/>
            <w:noWrap/>
            <w:vAlign w:val="center"/>
          </w:tcPr>
          <w:p w14:paraId="06D8BF43" w14:textId="7AFEE21E"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1296,00</w:t>
            </w:r>
          </w:p>
        </w:tc>
        <w:tc>
          <w:tcPr>
            <w:tcW w:w="1843" w:type="dxa"/>
            <w:shd w:val="clear" w:color="auto" w:fill="auto"/>
            <w:noWrap/>
            <w:vAlign w:val="center"/>
          </w:tcPr>
          <w:p w14:paraId="442E1953" w14:textId="4A9399B8"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3E2A2B08" w14:textId="77777777" w:rsidTr="00634BF9">
        <w:trPr>
          <w:trHeight w:val="315"/>
          <w:jc w:val="center"/>
        </w:trPr>
        <w:tc>
          <w:tcPr>
            <w:tcW w:w="3818" w:type="dxa"/>
            <w:shd w:val="clear" w:color="auto" w:fill="auto"/>
            <w:noWrap/>
            <w:hideMark/>
          </w:tcPr>
          <w:p w14:paraId="5377FD36" w14:textId="0C6D2F27"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Wall</w:t>
            </w:r>
          </w:p>
        </w:tc>
        <w:tc>
          <w:tcPr>
            <w:tcW w:w="1984" w:type="dxa"/>
            <w:shd w:val="clear" w:color="auto" w:fill="auto"/>
            <w:noWrap/>
            <w:vAlign w:val="center"/>
          </w:tcPr>
          <w:p w14:paraId="3D39D151" w14:textId="66BAE6B4"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925,00</w:t>
            </w:r>
          </w:p>
        </w:tc>
        <w:tc>
          <w:tcPr>
            <w:tcW w:w="1843" w:type="dxa"/>
            <w:shd w:val="clear" w:color="auto" w:fill="auto"/>
            <w:noWrap/>
            <w:vAlign w:val="center"/>
          </w:tcPr>
          <w:p w14:paraId="6E1FDBF3" w14:textId="1B7D0FB2"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5FC6AC1D" w14:textId="77777777" w:rsidTr="00634BF9">
        <w:trPr>
          <w:trHeight w:val="300"/>
          <w:jc w:val="center"/>
        </w:trPr>
        <w:tc>
          <w:tcPr>
            <w:tcW w:w="3818" w:type="dxa"/>
            <w:shd w:val="clear" w:color="auto" w:fill="auto"/>
            <w:noWrap/>
            <w:hideMark/>
          </w:tcPr>
          <w:p w14:paraId="72C1A2C0" w14:textId="1F3EB9A2"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Upper Beam, Elevation +16.80</w:t>
            </w:r>
          </w:p>
        </w:tc>
        <w:tc>
          <w:tcPr>
            <w:tcW w:w="1984" w:type="dxa"/>
            <w:shd w:val="clear" w:color="auto" w:fill="auto"/>
            <w:noWrap/>
            <w:vAlign w:val="center"/>
          </w:tcPr>
          <w:p w14:paraId="098D9F95" w14:textId="27CFF010"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c>
          <w:tcPr>
            <w:tcW w:w="1843" w:type="dxa"/>
            <w:shd w:val="clear" w:color="auto" w:fill="auto"/>
            <w:noWrap/>
            <w:vAlign w:val="center"/>
          </w:tcPr>
          <w:p w14:paraId="192FC61D" w14:textId="6F396BD4"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37ECEB49" w14:textId="77777777" w:rsidTr="00634BF9">
        <w:trPr>
          <w:trHeight w:val="300"/>
          <w:jc w:val="center"/>
        </w:trPr>
        <w:tc>
          <w:tcPr>
            <w:tcW w:w="3818" w:type="dxa"/>
            <w:shd w:val="clear" w:color="auto" w:fill="auto"/>
            <w:noWrap/>
            <w:hideMark/>
          </w:tcPr>
          <w:p w14:paraId="63C5B81D" w14:textId="5632D040"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Water tank</w:t>
            </w:r>
          </w:p>
        </w:tc>
        <w:tc>
          <w:tcPr>
            <w:tcW w:w="1984" w:type="dxa"/>
            <w:shd w:val="clear" w:color="auto" w:fill="auto"/>
            <w:noWrap/>
            <w:vAlign w:val="center"/>
          </w:tcPr>
          <w:p w14:paraId="333519BC" w14:textId="7E84B5C9"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333,33</w:t>
            </w:r>
          </w:p>
        </w:tc>
        <w:tc>
          <w:tcPr>
            <w:tcW w:w="1843" w:type="dxa"/>
            <w:shd w:val="clear" w:color="auto" w:fill="auto"/>
            <w:noWrap/>
            <w:vAlign w:val="center"/>
          </w:tcPr>
          <w:p w14:paraId="17291C0A" w14:textId="08EA91F0"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06FCE183" w14:textId="77777777" w:rsidTr="00634BF9">
        <w:trPr>
          <w:trHeight w:val="300"/>
          <w:jc w:val="center"/>
        </w:trPr>
        <w:tc>
          <w:tcPr>
            <w:tcW w:w="3818" w:type="dxa"/>
            <w:shd w:val="clear" w:color="auto" w:fill="auto"/>
            <w:noWrap/>
            <w:hideMark/>
          </w:tcPr>
          <w:p w14:paraId="170B2085" w14:textId="2A4FCB90"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Platform</w:t>
            </w:r>
          </w:p>
        </w:tc>
        <w:tc>
          <w:tcPr>
            <w:tcW w:w="1984" w:type="dxa"/>
            <w:shd w:val="clear" w:color="auto" w:fill="auto"/>
            <w:noWrap/>
            <w:vAlign w:val="center"/>
          </w:tcPr>
          <w:p w14:paraId="20EB4F5B" w14:textId="3C632E7D"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1296,00</w:t>
            </w:r>
          </w:p>
        </w:tc>
        <w:tc>
          <w:tcPr>
            <w:tcW w:w="1843" w:type="dxa"/>
            <w:shd w:val="clear" w:color="auto" w:fill="auto"/>
            <w:noWrap/>
            <w:vAlign w:val="center"/>
          </w:tcPr>
          <w:p w14:paraId="7E502302" w14:textId="29ED69A6"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p>
        </w:tc>
      </w:tr>
      <w:tr w:rsidR="00BB3C57" w:rsidRPr="00DC6600" w14:paraId="0A7C9A43" w14:textId="77777777" w:rsidTr="00634BF9">
        <w:trPr>
          <w:trHeight w:val="315"/>
          <w:jc w:val="center"/>
        </w:trPr>
        <w:tc>
          <w:tcPr>
            <w:tcW w:w="3818" w:type="dxa"/>
            <w:shd w:val="clear" w:color="auto" w:fill="auto"/>
            <w:noWrap/>
            <w:hideMark/>
          </w:tcPr>
          <w:p w14:paraId="2E6409D3" w14:textId="24943AB6" w:rsidR="00BB3C57" w:rsidRPr="00DC6600" w:rsidRDefault="00BB3C57" w:rsidP="00BB3C57">
            <w:pPr>
              <w:spacing w:after="0" w:line="240" w:lineRule="auto"/>
              <w:rPr>
                <w:rFonts w:ascii="Times New Roman" w:eastAsia="Times New Roman" w:hAnsi="Times New Roman" w:cs="Times New Roman"/>
                <w:color w:val="000000"/>
                <w:sz w:val="20"/>
                <w:szCs w:val="20"/>
                <w:lang w:val="id-ID" w:eastAsia="id-ID"/>
              </w:rPr>
            </w:pPr>
            <w:r w:rsidRPr="00DC6600">
              <w:rPr>
                <w:rFonts w:ascii="Times New Roman" w:hAnsi="Times New Roman" w:cs="Times New Roman"/>
                <w:sz w:val="20"/>
                <w:szCs w:val="20"/>
              </w:rPr>
              <w:t>Roof Load</w:t>
            </w:r>
          </w:p>
        </w:tc>
        <w:tc>
          <w:tcPr>
            <w:tcW w:w="1984" w:type="dxa"/>
            <w:shd w:val="clear" w:color="auto" w:fill="auto"/>
            <w:noWrap/>
            <w:vAlign w:val="center"/>
          </w:tcPr>
          <w:p w14:paraId="4ED9B613" w14:textId="18076481" w:rsidR="00BB3C57" w:rsidRPr="00DC6600" w:rsidRDefault="00BB3C57" w:rsidP="00BB3C57">
            <w:pPr>
              <w:spacing w:after="0" w:line="240" w:lineRule="auto"/>
              <w:jc w:val="center"/>
              <w:rPr>
                <w:rFonts w:ascii="Times New Roman" w:eastAsia="Times New Roman" w:hAnsi="Times New Roman" w:cs="Times New Roman"/>
                <w:color w:val="000000"/>
                <w:sz w:val="20"/>
                <w:szCs w:val="20"/>
                <w:lang w:val="id-ID" w:eastAsia="id-ID"/>
              </w:rPr>
            </w:pPr>
            <w:r w:rsidRPr="00DC6600">
              <w:rPr>
                <w:rFonts w:ascii="Times New Roman" w:eastAsia="Times New Roman" w:hAnsi="Times New Roman" w:cs="Times New Roman"/>
                <w:color w:val="000000"/>
                <w:sz w:val="20"/>
                <w:szCs w:val="20"/>
                <w:lang w:val="id-ID" w:eastAsia="id-ID"/>
              </w:rPr>
              <w:t>1345,89</w:t>
            </w:r>
          </w:p>
        </w:tc>
        <w:tc>
          <w:tcPr>
            <w:tcW w:w="1843" w:type="dxa"/>
            <w:shd w:val="clear" w:color="auto" w:fill="auto"/>
            <w:noWrap/>
            <w:vAlign w:val="center"/>
          </w:tcPr>
          <w:p w14:paraId="112AC940" w14:textId="13FAC765" w:rsidR="00BB3C57" w:rsidRPr="00DC6600" w:rsidRDefault="00BB3C57" w:rsidP="00BB3C57">
            <w:pPr>
              <w:spacing w:after="0" w:line="240" w:lineRule="auto"/>
              <w:ind w:left="107" w:hanging="107"/>
              <w:jc w:val="center"/>
              <w:rPr>
                <w:rFonts w:ascii="Times New Roman" w:eastAsia="Times New Roman" w:hAnsi="Times New Roman" w:cs="Times New Roman"/>
                <w:color w:val="000000"/>
                <w:sz w:val="20"/>
                <w:szCs w:val="20"/>
                <w:lang w:val="id-ID" w:eastAsia="id-ID"/>
              </w:rPr>
            </w:pPr>
          </w:p>
        </w:tc>
      </w:tr>
    </w:tbl>
    <w:p w14:paraId="6D3F0B9F" w14:textId="77777777" w:rsidR="0081005A" w:rsidRPr="00230716" w:rsidRDefault="0081005A" w:rsidP="00230716">
      <w:pPr>
        <w:spacing w:line="240" w:lineRule="auto"/>
        <w:jc w:val="both"/>
        <w:rPr>
          <w:rFonts w:ascii="Times New Roman" w:hAnsi="Times New Roman" w:cs="Times New Roman"/>
          <w:b/>
          <w:bCs/>
          <w:lang w:val="id-ID"/>
        </w:rPr>
      </w:pPr>
    </w:p>
    <w:p w14:paraId="3C1194F8" w14:textId="2E7306B4" w:rsidR="003604F7" w:rsidRDefault="00D40A02" w:rsidP="00302F37">
      <w:pPr>
        <w:spacing w:after="0" w:line="240" w:lineRule="auto"/>
        <w:jc w:val="center"/>
        <w:rPr>
          <w:rFonts w:ascii="Times New Roman" w:hAnsi="Times New Roman" w:cs="Times New Roman"/>
          <w:lang w:val="id-ID"/>
        </w:rPr>
      </w:pPr>
      <w:r>
        <w:rPr>
          <w:rFonts w:ascii="Times New Roman" w:hAnsi="Times New Roman" w:cs="Times New Roman"/>
          <w:b/>
          <w:bCs/>
          <w:lang w:val="id-ID"/>
        </w:rPr>
        <w:t>Table</w:t>
      </w:r>
      <w:r w:rsidR="003604F7" w:rsidRPr="00302F37">
        <w:rPr>
          <w:rFonts w:ascii="Times New Roman" w:hAnsi="Times New Roman" w:cs="Times New Roman"/>
          <w:b/>
          <w:bCs/>
          <w:lang w:val="id-ID"/>
        </w:rPr>
        <w:t xml:space="preserve"> 3.</w:t>
      </w:r>
      <w:r w:rsidR="003604F7">
        <w:rPr>
          <w:rFonts w:ascii="Times New Roman" w:hAnsi="Times New Roman" w:cs="Times New Roman"/>
          <w:lang w:val="id-ID"/>
        </w:rPr>
        <w:t xml:space="preserve"> </w:t>
      </w:r>
      <w:r w:rsidR="001F7DFB" w:rsidRPr="001F7DFB">
        <w:rPr>
          <w:rFonts w:ascii="Times New Roman" w:hAnsi="Times New Roman" w:cs="Times New Roman"/>
          <w:lang w:val="id-ID"/>
        </w:rPr>
        <w:t xml:space="preserve">Loading </w:t>
      </w:r>
      <w:r w:rsidR="001F7DFB">
        <w:rPr>
          <w:rFonts w:ascii="Times New Roman" w:hAnsi="Times New Roman" w:cs="Times New Roman"/>
          <w:lang w:val="id-ID"/>
        </w:rPr>
        <w:t>3</w:t>
      </w:r>
      <w:r w:rsidR="001F7DFB" w:rsidRPr="001F7DFB">
        <w:rPr>
          <w:rFonts w:ascii="Times New Roman" w:hAnsi="Times New Roman" w:cs="Times New Roman"/>
          <w:lang w:val="id-ID"/>
        </w:rPr>
        <w:t xml:space="preserve"> Dimensions </w:t>
      </w:r>
    </w:p>
    <w:tbl>
      <w:tblPr>
        <w:tblW w:w="8080" w:type="dxa"/>
        <w:jc w:val="center"/>
        <w:tblLook w:val="04A0" w:firstRow="1" w:lastRow="0" w:firstColumn="1" w:lastColumn="0" w:noHBand="0" w:noVBand="1"/>
      </w:tblPr>
      <w:tblGrid>
        <w:gridCol w:w="3380"/>
        <w:gridCol w:w="1485"/>
        <w:gridCol w:w="1493"/>
        <w:gridCol w:w="1339"/>
        <w:gridCol w:w="383"/>
      </w:tblGrid>
      <w:tr w:rsidR="00351C20" w:rsidRPr="00DE768D" w14:paraId="1A866B76" w14:textId="77777777" w:rsidTr="005B7A52">
        <w:trPr>
          <w:gridAfter w:val="1"/>
          <w:wAfter w:w="383" w:type="dxa"/>
          <w:trHeight w:val="300"/>
          <w:jc w:val="center"/>
        </w:trPr>
        <w:tc>
          <w:tcPr>
            <w:tcW w:w="3380" w:type="dxa"/>
            <w:vMerge w:val="restart"/>
            <w:tcBorders>
              <w:top w:val="single" w:sz="4" w:space="0" w:color="auto"/>
              <w:bottom w:val="single" w:sz="4" w:space="0" w:color="auto"/>
            </w:tcBorders>
            <w:shd w:val="clear" w:color="auto" w:fill="auto"/>
            <w:noWrap/>
            <w:vAlign w:val="center"/>
            <w:hideMark/>
          </w:tcPr>
          <w:p w14:paraId="5D55D483" w14:textId="3CBFFD07" w:rsidR="00351C20" w:rsidRPr="00DE768D" w:rsidRDefault="00DE768D" w:rsidP="000C311C">
            <w:pPr>
              <w:spacing w:after="0" w:line="240" w:lineRule="auto"/>
              <w:jc w:val="center"/>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Description</w:t>
            </w:r>
          </w:p>
        </w:tc>
        <w:tc>
          <w:tcPr>
            <w:tcW w:w="4317" w:type="dxa"/>
            <w:gridSpan w:val="3"/>
            <w:tcBorders>
              <w:top w:val="single" w:sz="4" w:space="0" w:color="auto"/>
              <w:bottom w:val="single" w:sz="4" w:space="0" w:color="auto"/>
            </w:tcBorders>
            <w:shd w:val="clear" w:color="auto" w:fill="auto"/>
            <w:noWrap/>
            <w:vAlign w:val="bottom"/>
            <w:hideMark/>
          </w:tcPr>
          <w:p w14:paraId="40C6826D" w14:textId="77777777" w:rsidR="00351C20" w:rsidRPr="00DE768D" w:rsidRDefault="00351C20" w:rsidP="000C311C">
            <w:pPr>
              <w:spacing w:after="0" w:line="240" w:lineRule="auto"/>
              <w:jc w:val="center"/>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3D</w:t>
            </w:r>
          </w:p>
        </w:tc>
      </w:tr>
      <w:tr w:rsidR="00351C20" w:rsidRPr="00DE768D" w14:paraId="75732A18" w14:textId="77777777" w:rsidTr="005B7A52">
        <w:trPr>
          <w:trHeight w:val="300"/>
          <w:jc w:val="center"/>
        </w:trPr>
        <w:tc>
          <w:tcPr>
            <w:tcW w:w="3380" w:type="dxa"/>
            <w:vMerge/>
            <w:tcBorders>
              <w:top w:val="single" w:sz="4" w:space="0" w:color="auto"/>
              <w:bottom w:val="single" w:sz="4" w:space="0" w:color="auto"/>
            </w:tcBorders>
            <w:vAlign w:val="center"/>
            <w:hideMark/>
          </w:tcPr>
          <w:p w14:paraId="31D55BDE" w14:textId="77777777" w:rsidR="00351C20" w:rsidRPr="00DE768D" w:rsidRDefault="00351C20" w:rsidP="000C311C">
            <w:pPr>
              <w:spacing w:after="0" w:line="240" w:lineRule="auto"/>
              <w:rPr>
                <w:rFonts w:ascii="Times New Roman" w:eastAsia="Times New Roman" w:hAnsi="Times New Roman" w:cs="Times New Roman"/>
                <w:color w:val="000000"/>
                <w:sz w:val="20"/>
                <w:szCs w:val="20"/>
                <w:lang w:val="id-ID" w:eastAsia="id-ID"/>
              </w:rPr>
            </w:pPr>
          </w:p>
        </w:tc>
        <w:tc>
          <w:tcPr>
            <w:tcW w:w="2978" w:type="dxa"/>
            <w:gridSpan w:val="2"/>
            <w:tcBorders>
              <w:top w:val="single" w:sz="4" w:space="0" w:color="auto"/>
              <w:bottom w:val="single" w:sz="4" w:space="0" w:color="auto"/>
            </w:tcBorders>
            <w:shd w:val="clear" w:color="auto" w:fill="auto"/>
            <w:noWrap/>
            <w:vAlign w:val="bottom"/>
            <w:hideMark/>
          </w:tcPr>
          <w:p w14:paraId="613230DC" w14:textId="6F66B232" w:rsidR="00351C20" w:rsidRPr="00DE768D" w:rsidRDefault="00DC6600" w:rsidP="000C311C">
            <w:pPr>
              <w:spacing w:after="0" w:line="240" w:lineRule="auto"/>
              <w:jc w:val="center"/>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Load</w:t>
            </w:r>
            <w:r w:rsidR="00351C20" w:rsidRPr="00DE768D">
              <w:rPr>
                <w:rFonts w:ascii="Times New Roman" w:eastAsia="Times New Roman" w:hAnsi="Times New Roman" w:cs="Times New Roman"/>
                <w:color w:val="000000"/>
                <w:sz w:val="20"/>
                <w:szCs w:val="20"/>
                <w:lang w:val="id-ID" w:eastAsia="id-ID"/>
              </w:rPr>
              <w:t xml:space="preserve"> Area</w:t>
            </w:r>
          </w:p>
        </w:tc>
        <w:tc>
          <w:tcPr>
            <w:tcW w:w="1722" w:type="dxa"/>
            <w:gridSpan w:val="2"/>
            <w:tcBorders>
              <w:top w:val="single" w:sz="4" w:space="0" w:color="auto"/>
              <w:bottom w:val="single" w:sz="4" w:space="0" w:color="auto"/>
            </w:tcBorders>
            <w:shd w:val="clear" w:color="auto" w:fill="auto"/>
            <w:noWrap/>
            <w:vAlign w:val="bottom"/>
            <w:hideMark/>
          </w:tcPr>
          <w:p w14:paraId="5D894043" w14:textId="649C16D7" w:rsidR="00351C20" w:rsidRPr="00DE768D" w:rsidRDefault="00DC6600" w:rsidP="000C311C">
            <w:pPr>
              <w:spacing w:after="0" w:line="240" w:lineRule="auto"/>
              <w:jc w:val="center"/>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Load Evenly</w:t>
            </w:r>
          </w:p>
        </w:tc>
      </w:tr>
      <w:tr w:rsidR="00E10200" w:rsidRPr="00DE768D" w14:paraId="27651450" w14:textId="77777777" w:rsidTr="005B7A52">
        <w:trPr>
          <w:trHeight w:val="315"/>
          <w:jc w:val="center"/>
        </w:trPr>
        <w:tc>
          <w:tcPr>
            <w:tcW w:w="3380" w:type="dxa"/>
            <w:vMerge/>
            <w:tcBorders>
              <w:top w:val="single" w:sz="4" w:space="0" w:color="auto"/>
              <w:bottom w:val="single" w:sz="4" w:space="0" w:color="auto"/>
            </w:tcBorders>
            <w:vAlign w:val="center"/>
            <w:hideMark/>
          </w:tcPr>
          <w:p w14:paraId="5E22E02A" w14:textId="77777777" w:rsidR="00E10200" w:rsidRPr="00DE768D" w:rsidRDefault="00E10200" w:rsidP="000C311C">
            <w:pPr>
              <w:spacing w:after="0" w:line="240" w:lineRule="auto"/>
              <w:rPr>
                <w:rFonts w:ascii="Times New Roman" w:eastAsia="Times New Roman" w:hAnsi="Times New Roman" w:cs="Times New Roman"/>
                <w:color w:val="000000"/>
                <w:sz w:val="20"/>
                <w:szCs w:val="20"/>
                <w:lang w:val="id-ID" w:eastAsia="id-ID"/>
              </w:rPr>
            </w:pPr>
          </w:p>
        </w:tc>
        <w:tc>
          <w:tcPr>
            <w:tcW w:w="1485" w:type="dxa"/>
            <w:tcBorders>
              <w:top w:val="single" w:sz="4" w:space="0" w:color="auto"/>
              <w:bottom w:val="single" w:sz="4" w:space="0" w:color="auto"/>
            </w:tcBorders>
            <w:shd w:val="clear" w:color="auto" w:fill="auto"/>
            <w:noWrap/>
            <w:vAlign w:val="bottom"/>
            <w:hideMark/>
          </w:tcPr>
          <w:p w14:paraId="7AFE986D" w14:textId="77777777" w:rsidR="00E10200" w:rsidRPr="00DE768D" w:rsidRDefault="00E10200" w:rsidP="000C311C">
            <w:pPr>
              <w:spacing w:after="0" w:line="240" w:lineRule="auto"/>
              <w:jc w:val="center"/>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DL (kg/m2)</w:t>
            </w:r>
          </w:p>
        </w:tc>
        <w:tc>
          <w:tcPr>
            <w:tcW w:w="1493" w:type="dxa"/>
            <w:tcBorders>
              <w:top w:val="single" w:sz="4" w:space="0" w:color="auto"/>
              <w:bottom w:val="single" w:sz="4" w:space="0" w:color="auto"/>
            </w:tcBorders>
            <w:shd w:val="clear" w:color="auto" w:fill="auto"/>
            <w:noWrap/>
            <w:vAlign w:val="bottom"/>
            <w:hideMark/>
          </w:tcPr>
          <w:p w14:paraId="142A8064" w14:textId="77777777" w:rsidR="00E10200" w:rsidRPr="00DE768D" w:rsidRDefault="00E10200" w:rsidP="000C311C">
            <w:pPr>
              <w:spacing w:after="0" w:line="240" w:lineRule="auto"/>
              <w:jc w:val="center"/>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LL (kg/m2)</w:t>
            </w:r>
          </w:p>
        </w:tc>
        <w:tc>
          <w:tcPr>
            <w:tcW w:w="1722" w:type="dxa"/>
            <w:gridSpan w:val="2"/>
            <w:tcBorders>
              <w:top w:val="single" w:sz="4" w:space="0" w:color="auto"/>
              <w:bottom w:val="single" w:sz="4" w:space="0" w:color="auto"/>
            </w:tcBorders>
            <w:shd w:val="clear" w:color="auto" w:fill="auto"/>
            <w:noWrap/>
            <w:vAlign w:val="bottom"/>
            <w:hideMark/>
          </w:tcPr>
          <w:p w14:paraId="3D8C3A4B" w14:textId="77777777" w:rsidR="00E10200" w:rsidRPr="00DE768D" w:rsidRDefault="00E10200" w:rsidP="000C311C">
            <w:pPr>
              <w:spacing w:after="0" w:line="240" w:lineRule="auto"/>
              <w:jc w:val="center"/>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DL (kg/m)</w:t>
            </w:r>
          </w:p>
        </w:tc>
      </w:tr>
      <w:tr w:rsidR="00DE768D" w:rsidRPr="00DE768D" w14:paraId="5242A0E1" w14:textId="77777777" w:rsidTr="00CE1378">
        <w:trPr>
          <w:trHeight w:val="300"/>
          <w:jc w:val="center"/>
        </w:trPr>
        <w:tc>
          <w:tcPr>
            <w:tcW w:w="3380" w:type="dxa"/>
            <w:tcBorders>
              <w:top w:val="single" w:sz="4" w:space="0" w:color="auto"/>
            </w:tcBorders>
            <w:shd w:val="clear" w:color="auto" w:fill="auto"/>
            <w:noWrap/>
            <w:hideMark/>
          </w:tcPr>
          <w:p w14:paraId="6BC8F702" w14:textId="307205C5"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2</w:t>
            </w:r>
            <w:r w:rsidRPr="00DE768D">
              <w:rPr>
                <w:rFonts w:ascii="Times New Roman" w:hAnsi="Times New Roman" w:cs="Times New Roman"/>
                <w:sz w:val="20"/>
                <w:szCs w:val="20"/>
                <w:vertAlign w:val="superscript"/>
              </w:rPr>
              <w:t>nd</w:t>
            </w:r>
            <w:r w:rsidRPr="00DE768D">
              <w:rPr>
                <w:rFonts w:ascii="Times New Roman" w:hAnsi="Times New Roman" w:cs="Times New Roman"/>
                <w:sz w:val="20"/>
                <w:szCs w:val="20"/>
              </w:rPr>
              <w:t xml:space="preserve"> Floor, Elevation +4.20 m</w:t>
            </w:r>
          </w:p>
        </w:tc>
        <w:tc>
          <w:tcPr>
            <w:tcW w:w="1485" w:type="dxa"/>
            <w:tcBorders>
              <w:top w:val="single" w:sz="4" w:space="0" w:color="auto"/>
            </w:tcBorders>
            <w:shd w:val="clear" w:color="auto" w:fill="auto"/>
            <w:noWrap/>
            <w:vAlign w:val="bottom"/>
            <w:hideMark/>
          </w:tcPr>
          <w:p w14:paraId="17B8FF8A"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493" w:type="dxa"/>
            <w:tcBorders>
              <w:top w:val="single" w:sz="4" w:space="0" w:color="auto"/>
            </w:tcBorders>
            <w:shd w:val="clear" w:color="auto" w:fill="auto"/>
            <w:noWrap/>
            <w:vAlign w:val="bottom"/>
            <w:hideMark/>
          </w:tcPr>
          <w:p w14:paraId="2F3015B2"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tcBorders>
              <w:top w:val="single" w:sz="4" w:space="0" w:color="auto"/>
            </w:tcBorders>
            <w:shd w:val="clear" w:color="auto" w:fill="auto"/>
            <w:noWrap/>
            <w:vAlign w:val="bottom"/>
            <w:hideMark/>
          </w:tcPr>
          <w:p w14:paraId="62BD08DB"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0EC3513F" w14:textId="77777777" w:rsidTr="00CE1378">
        <w:trPr>
          <w:trHeight w:val="300"/>
          <w:jc w:val="center"/>
        </w:trPr>
        <w:tc>
          <w:tcPr>
            <w:tcW w:w="3380" w:type="dxa"/>
            <w:shd w:val="clear" w:color="auto" w:fill="auto"/>
            <w:noWrap/>
            <w:hideMark/>
          </w:tcPr>
          <w:p w14:paraId="6122A630" w14:textId="34594865"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Classroom</w:t>
            </w:r>
          </w:p>
        </w:tc>
        <w:tc>
          <w:tcPr>
            <w:tcW w:w="1485" w:type="dxa"/>
            <w:shd w:val="clear" w:color="auto" w:fill="auto"/>
            <w:noWrap/>
            <w:vAlign w:val="bottom"/>
            <w:hideMark/>
          </w:tcPr>
          <w:p w14:paraId="094E6019"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50,66 </w:t>
            </w:r>
          </w:p>
        </w:tc>
        <w:tc>
          <w:tcPr>
            <w:tcW w:w="1493" w:type="dxa"/>
            <w:shd w:val="clear" w:color="auto" w:fill="auto"/>
            <w:noWrap/>
            <w:vAlign w:val="bottom"/>
            <w:hideMark/>
          </w:tcPr>
          <w:p w14:paraId="1EC95EB3"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192,00 </w:t>
            </w:r>
          </w:p>
        </w:tc>
        <w:tc>
          <w:tcPr>
            <w:tcW w:w="1722" w:type="dxa"/>
            <w:gridSpan w:val="2"/>
            <w:shd w:val="clear" w:color="auto" w:fill="auto"/>
            <w:noWrap/>
            <w:vAlign w:val="bottom"/>
            <w:hideMark/>
          </w:tcPr>
          <w:p w14:paraId="2E42B4AC"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2D363B48" w14:textId="77777777" w:rsidTr="00CE1378">
        <w:trPr>
          <w:trHeight w:val="300"/>
          <w:jc w:val="center"/>
        </w:trPr>
        <w:tc>
          <w:tcPr>
            <w:tcW w:w="3380" w:type="dxa"/>
            <w:shd w:val="clear" w:color="auto" w:fill="auto"/>
            <w:noWrap/>
            <w:hideMark/>
          </w:tcPr>
          <w:p w14:paraId="76108838" w14:textId="584E6311"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Corridor</w:t>
            </w:r>
          </w:p>
        </w:tc>
        <w:tc>
          <w:tcPr>
            <w:tcW w:w="1485" w:type="dxa"/>
            <w:shd w:val="clear" w:color="auto" w:fill="auto"/>
            <w:noWrap/>
            <w:vAlign w:val="bottom"/>
            <w:hideMark/>
          </w:tcPr>
          <w:p w14:paraId="7346BE3B"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50,66 </w:t>
            </w:r>
          </w:p>
        </w:tc>
        <w:tc>
          <w:tcPr>
            <w:tcW w:w="1493" w:type="dxa"/>
            <w:shd w:val="clear" w:color="auto" w:fill="auto"/>
            <w:noWrap/>
            <w:vAlign w:val="bottom"/>
            <w:hideMark/>
          </w:tcPr>
          <w:p w14:paraId="7BFCE13B"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382,00 </w:t>
            </w:r>
          </w:p>
        </w:tc>
        <w:tc>
          <w:tcPr>
            <w:tcW w:w="1722" w:type="dxa"/>
            <w:gridSpan w:val="2"/>
            <w:shd w:val="clear" w:color="auto" w:fill="auto"/>
            <w:noWrap/>
            <w:vAlign w:val="bottom"/>
            <w:hideMark/>
          </w:tcPr>
          <w:p w14:paraId="2F5981C1"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7259A8B2" w14:textId="77777777" w:rsidTr="00CE1378">
        <w:trPr>
          <w:trHeight w:val="300"/>
          <w:jc w:val="center"/>
        </w:trPr>
        <w:tc>
          <w:tcPr>
            <w:tcW w:w="3380" w:type="dxa"/>
            <w:shd w:val="clear" w:color="auto" w:fill="auto"/>
            <w:noWrap/>
            <w:hideMark/>
          </w:tcPr>
          <w:p w14:paraId="148CF195" w14:textId="4E34E88B"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Platform</w:t>
            </w:r>
          </w:p>
        </w:tc>
        <w:tc>
          <w:tcPr>
            <w:tcW w:w="1485" w:type="dxa"/>
            <w:shd w:val="clear" w:color="auto" w:fill="auto"/>
            <w:noWrap/>
            <w:vAlign w:val="bottom"/>
            <w:hideMark/>
          </w:tcPr>
          <w:p w14:paraId="7E1C8BFC"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288,00 </w:t>
            </w:r>
          </w:p>
        </w:tc>
        <w:tc>
          <w:tcPr>
            <w:tcW w:w="1493" w:type="dxa"/>
            <w:shd w:val="clear" w:color="auto" w:fill="auto"/>
            <w:noWrap/>
            <w:vAlign w:val="bottom"/>
            <w:hideMark/>
          </w:tcPr>
          <w:p w14:paraId="28333EDB"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50FF1839"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400B99B5" w14:textId="77777777" w:rsidTr="00CE1378">
        <w:trPr>
          <w:trHeight w:val="315"/>
          <w:jc w:val="center"/>
        </w:trPr>
        <w:tc>
          <w:tcPr>
            <w:tcW w:w="3380" w:type="dxa"/>
            <w:shd w:val="clear" w:color="auto" w:fill="auto"/>
            <w:noWrap/>
            <w:hideMark/>
          </w:tcPr>
          <w:p w14:paraId="74A99E76" w14:textId="03C2C104"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Wall</w:t>
            </w:r>
          </w:p>
        </w:tc>
        <w:tc>
          <w:tcPr>
            <w:tcW w:w="1485" w:type="dxa"/>
            <w:shd w:val="clear" w:color="auto" w:fill="auto"/>
            <w:noWrap/>
            <w:vAlign w:val="bottom"/>
            <w:hideMark/>
          </w:tcPr>
          <w:p w14:paraId="2A3100FE"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493" w:type="dxa"/>
            <w:shd w:val="clear" w:color="auto" w:fill="auto"/>
            <w:noWrap/>
            <w:vAlign w:val="bottom"/>
            <w:hideMark/>
          </w:tcPr>
          <w:p w14:paraId="34FFC7F2"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53A6672E" w14:textId="77777777" w:rsidR="00DE768D" w:rsidRPr="00DE768D" w:rsidRDefault="00DE768D" w:rsidP="00DE768D">
            <w:pPr>
              <w:spacing w:after="0" w:line="240" w:lineRule="auto"/>
              <w:jc w:val="right"/>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925,00</w:t>
            </w:r>
          </w:p>
        </w:tc>
      </w:tr>
      <w:tr w:rsidR="00DE768D" w:rsidRPr="00DE768D" w14:paraId="3C8FA40D" w14:textId="77777777" w:rsidTr="00CE1378">
        <w:trPr>
          <w:trHeight w:val="300"/>
          <w:jc w:val="center"/>
        </w:trPr>
        <w:tc>
          <w:tcPr>
            <w:tcW w:w="3380" w:type="dxa"/>
            <w:shd w:val="clear" w:color="auto" w:fill="auto"/>
            <w:noWrap/>
            <w:hideMark/>
          </w:tcPr>
          <w:p w14:paraId="18147B1D" w14:textId="21F6152E"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3</w:t>
            </w:r>
            <w:r w:rsidRPr="00DE768D">
              <w:rPr>
                <w:rFonts w:ascii="Times New Roman" w:hAnsi="Times New Roman" w:cs="Times New Roman"/>
                <w:sz w:val="20"/>
                <w:szCs w:val="20"/>
                <w:vertAlign w:val="superscript"/>
              </w:rPr>
              <w:t>rd</w:t>
            </w:r>
            <w:r w:rsidRPr="00DE768D">
              <w:rPr>
                <w:rFonts w:ascii="Times New Roman" w:hAnsi="Times New Roman" w:cs="Times New Roman"/>
                <w:sz w:val="20"/>
                <w:szCs w:val="20"/>
              </w:rPr>
              <w:t xml:space="preserve"> Floor, Elevation +8.40 m</w:t>
            </w:r>
          </w:p>
        </w:tc>
        <w:tc>
          <w:tcPr>
            <w:tcW w:w="1485" w:type="dxa"/>
            <w:shd w:val="clear" w:color="auto" w:fill="auto"/>
            <w:noWrap/>
            <w:vAlign w:val="bottom"/>
            <w:hideMark/>
          </w:tcPr>
          <w:p w14:paraId="64C3D083"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493" w:type="dxa"/>
            <w:shd w:val="clear" w:color="auto" w:fill="auto"/>
            <w:noWrap/>
            <w:vAlign w:val="bottom"/>
            <w:hideMark/>
          </w:tcPr>
          <w:p w14:paraId="47232EA5"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2BC14FDA"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1CC7A0D5" w14:textId="77777777" w:rsidTr="00CE1378">
        <w:trPr>
          <w:trHeight w:val="300"/>
          <w:jc w:val="center"/>
        </w:trPr>
        <w:tc>
          <w:tcPr>
            <w:tcW w:w="3380" w:type="dxa"/>
            <w:shd w:val="clear" w:color="auto" w:fill="auto"/>
            <w:noWrap/>
            <w:hideMark/>
          </w:tcPr>
          <w:p w14:paraId="6D954CEE" w14:textId="6025ADD1"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Classroom</w:t>
            </w:r>
          </w:p>
        </w:tc>
        <w:tc>
          <w:tcPr>
            <w:tcW w:w="1485" w:type="dxa"/>
            <w:shd w:val="clear" w:color="auto" w:fill="auto"/>
            <w:noWrap/>
            <w:vAlign w:val="bottom"/>
            <w:hideMark/>
          </w:tcPr>
          <w:p w14:paraId="13B527DF"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50,66 </w:t>
            </w:r>
          </w:p>
        </w:tc>
        <w:tc>
          <w:tcPr>
            <w:tcW w:w="1493" w:type="dxa"/>
            <w:shd w:val="clear" w:color="auto" w:fill="auto"/>
            <w:noWrap/>
            <w:vAlign w:val="bottom"/>
            <w:hideMark/>
          </w:tcPr>
          <w:p w14:paraId="27C74E96"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192,00 </w:t>
            </w:r>
          </w:p>
        </w:tc>
        <w:tc>
          <w:tcPr>
            <w:tcW w:w="1722" w:type="dxa"/>
            <w:gridSpan w:val="2"/>
            <w:shd w:val="clear" w:color="auto" w:fill="auto"/>
            <w:noWrap/>
            <w:vAlign w:val="bottom"/>
            <w:hideMark/>
          </w:tcPr>
          <w:p w14:paraId="241E894A"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7DDA08CC" w14:textId="77777777" w:rsidTr="00CE1378">
        <w:trPr>
          <w:trHeight w:val="300"/>
          <w:jc w:val="center"/>
        </w:trPr>
        <w:tc>
          <w:tcPr>
            <w:tcW w:w="3380" w:type="dxa"/>
            <w:shd w:val="clear" w:color="auto" w:fill="auto"/>
            <w:noWrap/>
            <w:hideMark/>
          </w:tcPr>
          <w:p w14:paraId="3171CDD7" w14:textId="6EDC2BB6"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Corridor</w:t>
            </w:r>
          </w:p>
        </w:tc>
        <w:tc>
          <w:tcPr>
            <w:tcW w:w="1485" w:type="dxa"/>
            <w:shd w:val="clear" w:color="auto" w:fill="auto"/>
            <w:noWrap/>
            <w:vAlign w:val="bottom"/>
            <w:hideMark/>
          </w:tcPr>
          <w:p w14:paraId="75F28F5D"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50,66 </w:t>
            </w:r>
          </w:p>
        </w:tc>
        <w:tc>
          <w:tcPr>
            <w:tcW w:w="1493" w:type="dxa"/>
            <w:shd w:val="clear" w:color="auto" w:fill="auto"/>
            <w:noWrap/>
            <w:vAlign w:val="bottom"/>
            <w:hideMark/>
          </w:tcPr>
          <w:p w14:paraId="7572CFF4"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382,00 </w:t>
            </w:r>
          </w:p>
        </w:tc>
        <w:tc>
          <w:tcPr>
            <w:tcW w:w="1722" w:type="dxa"/>
            <w:gridSpan w:val="2"/>
            <w:shd w:val="clear" w:color="auto" w:fill="auto"/>
            <w:noWrap/>
            <w:vAlign w:val="bottom"/>
            <w:hideMark/>
          </w:tcPr>
          <w:p w14:paraId="50A0B681"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6794EB8B" w14:textId="77777777" w:rsidTr="00CE1378">
        <w:trPr>
          <w:trHeight w:val="300"/>
          <w:jc w:val="center"/>
        </w:trPr>
        <w:tc>
          <w:tcPr>
            <w:tcW w:w="3380" w:type="dxa"/>
            <w:shd w:val="clear" w:color="auto" w:fill="auto"/>
            <w:noWrap/>
            <w:hideMark/>
          </w:tcPr>
          <w:p w14:paraId="3090749E" w14:textId="1BE6ED21"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Platform</w:t>
            </w:r>
          </w:p>
        </w:tc>
        <w:tc>
          <w:tcPr>
            <w:tcW w:w="1485" w:type="dxa"/>
            <w:shd w:val="clear" w:color="auto" w:fill="auto"/>
            <w:noWrap/>
            <w:vAlign w:val="bottom"/>
            <w:hideMark/>
          </w:tcPr>
          <w:p w14:paraId="30D6AAA4"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288,00 </w:t>
            </w:r>
          </w:p>
        </w:tc>
        <w:tc>
          <w:tcPr>
            <w:tcW w:w="1493" w:type="dxa"/>
            <w:shd w:val="clear" w:color="auto" w:fill="auto"/>
            <w:noWrap/>
            <w:vAlign w:val="bottom"/>
            <w:hideMark/>
          </w:tcPr>
          <w:p w14:paraId="365D15DE"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2C1CB9A5"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36D7A5F5" w14:textId="77777777" w:rsidTr="00CE1378">
        <w:trPr>
          <w:trHeight w:val="315"/>
          <w:jc w:val="center"/>
        </w:trPr>
        <w:tc>
          <w:tcPr>
            <w:tcW w:w="3380" w:type="dxa"/>
            <w:shd w:val="clear" w:color="auto" w:fill="auto"/>
            <w:noWrap/>
            <w:hideMark/>
          </w:tcPr>
          <w:p w14:paraId="571D313A" w14:textId="48B03CFF"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Wall</w:t>
            </w:r>
          </w:p>
        </w:tc>
        <w:tc>
          <w:tcPr>
            <w:tcW w:w="1485" w:type="dxa"/>
            <w:shd w:val="clear" w:color="auto" w:fill="auto"/>
            <w:noWrap/>
            <w:vAlign w:val="bottom"/>
            <w:hideMark/>
          </w:tcPr>
          <w:p w14:paraId="15F64FF8"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493" w:type="dxa"/>
            <w:shd w:val="clear" w:color="auto" w:fill="auto"/>
            <w:noWrap/>
            <w:vAlign w:val="bottom"/>
            <w:hideMark/>
          </w:tcPr>
          <w:p w14:paraId="2566A507"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6DD5BF67" w14:textId="77777777" w:rsidR="00DE768D" w:rsidRPr="00DE768D" w:rsidRDefault="00DE768D" w:rsidP="00DE768D">
            <w:pPr>
              <w:spacing w:after="0" w:line="240" w:lineRule="auto"/>
              <w:jc w:val="right"/>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925,00</w:t>
            </w:r>
          </w:p>
        </w:tc>
      </w:tr>
      <w:tr w:rsidR="00DE768D" w:rsidRPr="00DE768D" w14:paraId="305E2A10" w14:textId="77777777" w:rsidTr="00CE1378">
        <w:trPr>
          <w:trHeight w:val="300"/>
          <w:jc w:val="center"/>
        </w:trPr>
        <w:tc>
          <w:tcPr>
            <w:tcW w:w="3380" w:type="dxa"/>
            <w:shd w:val="clear" w:color="auto" w:fill="auto"/>
            <w:noWrap/>
            <w:hideMark/>
          </w:tcPr>
          <w:p w14:paraId="0A067F60" w14:textId="026C74DE"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lastRenderedPageBreak/>
              <w:t>4</w:t>
            </w:r>
            <w:r w:rsidRPr="00DE768D">
              <w:rPr>
                <w:rFonts w:ascii="Times New Roman" w:hAnsi="Times New Roman" w:cs="Times New Roman"/>
                <w:sz w:val="20"/>
                <w:szCs w:val="20"/>
                <w:vertAlign w:val="superscript"/>
              </w:rPr>
              <w:t>th</w:t>
            </w:r>
            <w:r w:rsidRPr="00DE768D">
              <w:rPr>
                <w:rFonts w:ascii="Times New Roman" w:hAnsi="Times New Roman" w:cs="Times New Roman"/>
                <w:sz w:val="20"/>
                <w:szCs w:val="20"/>
              </w:rPr>
              <w:t xml:space="preserve"> Floor, Elevation +12.60 m</w:t>
            </w:r>
          </w:p>
        </w:tc>
        <w:tc>
          <w:tcPr>
            <w:tcW w:w="1485" w:type="dxa"/>
            <w:shd w:val="clear" w:color="auto" w:fill="auto"/>
            <w:noWrap/>
            <w:vAlign w:val="bottom"/>
            <w:hideMark/>
          </w:tcPr>
          <w:p w14:paraId="36513169"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493" w:type="dxa"/>
            <w:shd w:val="clear" w:color="auto" w:fill="auto"/>
            <w:noWrap/>
            <w:vAlign w:val="bottom"/>
            <w:hideMark/>
          </w:tcPr>
          <w:p w14:paraId="63E15113"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55F02E20"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2DF7A702" w14:textId="77777777" w:rsidTr="00CE1378">
        <w:trPr>
          <w:trHeight w:val="300"/>
          <w:jc w:val="center"/>
        </w:trPr>
        <w:tc>
          <w:tcPr>
            <w:tcW w:w="3380" w:type="dxa"/>
            <w:shd w:val="clear" w:color="auto" w:fill="auto"/>
            <w:noWrap/>
            <w:hideMark/>
          </w:tcPr>
          <w:p w14:paraId="27807152" w14:textId="5456D2AB"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Classroom</w:t>
            </w:r>
          </w:p>
        </w:tc>
        <w:tc>
          <w:tcPr>
            <w:tcW w:w="1485" w:type="dxa"/>
            <w:shd w:val="clear" w:color="auto" w:fill="auto"/>
            <w:noWrap/>
            <w:vAlign w:val="bottom"/>
            <w:hideMark/>
          </w:tcPr>
          <w:p w14:paraId="05881189"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50,66 </w:t>
            </w:r>
          </w:p>
        </w:tc>
        <w:tc>
          <w:tcPr>
            <w:tcW w:w="1493" w:type="dxa"/>
            <w:shd w:val="clear" w:color="auto" w:fill="auto"/>
            <w:noWrap/>
            <w:vAlign w:val="bottom"/>
            <w:hideMark/>
          </w:tcPr>
          <w:p w14:paraId="501577D4"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192,00 </w:t>
            </w:r>
          </w:p>
        </w:tc>
        <w:tc>
          <w:tcPr>
            <w:tcW w:w="1722" w:type="dxa"/>
            <w:gridSpan w:val="2"/>
            <w:shd w:val="clear" w:color="auto" w:fill="auto"/>
            <w:noWrap/>
            <w:vAlign w:val="bottom"/>
            <w:hideMark/>
          </w:tcPr>
          <w:p w14:paraId="62A2EFA8"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5202C652" w14:textId="77777777" w:rsidTr="00CE1378">
        <w:trPr>
          <w:trHeight w:val="300"/>
          <w:jc w:val="center"/>
        </w:trPr>
        <w:tc>
          <w:tcPr>
            <w:tcW w:w="3380" w:type="dxa"/>
            <w:shd w:val="clear" w:color="auto" w:fill="auto"/>
            <w:noWrap/>
            <w:hideMark/>
          </w:tcPr>
          <w:p w14:paraId="10CEBFE3" w14:textId="2C201402"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Corridor</w:t>
            </w:r>
          </w:p>
        </w:tc>
        <w:tc>
          <w:tcPr>
            <w:tcW w:w="1485" w:type="dxa"/>
            <w:shd w:val="clear" w:color="auto" w:fill="auto"/>
            <w:noWrap/>
            <w:vAlign w:val="bottom"/>
            <w:hideMark/>
          </w:tcPr>
          <w:p w14:paraId="66A417DE"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50,66 </w:t>
            </w:r>
          </w:p>
        </w:tc>
        <w:tc>
          <w:tcPr>
            <w:tcW w:w="1493" w:type="dxa"/>
            <w:shd w:val="clear" w:color="auto" w:fill="auto"/>
            <w:noWrap/>
            <w:vAlign w:val="bottom"/>
            <w:hideMark/>
          </w:tcPr>
          <w:p w14:paraId="40348686"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382,00 </w:t>
            </w:r>
          </w:p>
        </w:tc>
        <w:tc>
          <w:tcPr>
            <w:tcW w:w="1722" w:type="dxa"/>
            <w:gridSpan w:val="2"/>
            <w:shd w:val="clear" w:color="auto" w:fill="auto"/>
            <w:noWrap/>
            <w:vAlign w:val="bottom"/>
            <w:hideMark/>
          </w:tcPr>
          <w:p w14:paraId="3A19AB94"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3A69992D" w14:textId="77777777" w:rsidTr="00CE1378">
        <w:trPr>
          <w:trHeight w:val="300"/>
          <w:jc w:val="center"/>
        </w:trPr>
        <w:tc>
          <w:tcPr>
            <w:tcW w:w="3380" w:type="dxa"/>
            <w:shd w:val="clear" w:color="auto" w:fill="auto"/>
            <w:noWrap/>
            <w:hideMark/>
          </w:tcPr>
          <w:p w14:paraId="4F7F2AF4" w14:textId="20256982"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Platform</w:t>
            </w:r>
          </w:p>
        </w:tc>
        <w:tc>
          <w:tcPr>
            <w:tcW w:w="1485" w:type="dxa"/>
            <w:shd w:val="clear" w:color="auto" w:fill="auto"/>
            <w:noWrap/>
            <w:vAlign w:val="bottom"/>
            <w:hideMark/>
          </w:tcPr>
          <w:p w14:paraId="5C9FB372"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288,00 </w:t>
            </w:r>
          </w:p>
        </w:tc>
        <w:tc>
          <w:tcPr>
            <w:tcW w:w="1493" w:type="dxa"/>
            <w:shd w:val="clear" w:color="auto" w:fill="auto"/>
            <w:noWrap/>
            <w:vAlign w:val="bottom"/>
            <w:hideMark/>
          </w:tcPr>
          <w:p w14:paraId="75B41053"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17E34048"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497DA474" w14:textId="77777777" w:rsidTr="00CE1378">
        <w:trPr>
          <w:trHeight w:val="315"/>
          <w:jc w:val="center"/>
        </w:trPr>
        <w:tc>
          <w:tcPr>
            <w:tcW w:w="3380" w:type="dxa"/>
            <w:shd w:val="clear" w:color="auto" w:fill="auto"/>
            <w:noWrap/>
            <w:hideMark/>
          </w:tcPr>
          <w:p w14:paraId="002618F6" w14:textId="72B5CDD9"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Wall</w:t>
            </w:r>
          </w:p>
        </w:tc>
        <w:tc>
          <w:tcPr>
            <w:tcW w:w="1485" w:type="dxa"/>
            <w:shd w:val="clear" w:color="auto" w:fill="auto"/>
            <w:noWrap/>
            <w:vAlign w:val="bottom"/>
            <w:hideMark/>
          </w:tcPr>
          <w:p w14:paraId="50983F07"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493" w:type="dxa"/>
            <w:shd w:val="clear" w:color="auto" w:fill="auto"/>
            <w:noWrap/>
            <w:vAlign w:val="bottom"/>
            <w:hideMark/>
          </w:tcPr>
          <w:p w14:paraId="7BB6C915"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2E4D152E" w14:textId="77777777" w:rsidR="00DE768D" w:rsidRPr="00DE768D" w:rsidRDefault="00DE768D" w:rsidP="00DE768D">
            <w:pPr>
              <w:spacing w:after="0" w:line="240" w:lineRule="auto"/>
              <w:jc w:val="right"/>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925,00</w:t>
            </w:r>
          </w:p>
        </w:tc>
      </w:tr>
      <w:tr w:rsidR="00DE768D" w:rsidRPr="00DE768D" w14:paraId="6D035ABA" w14:textId="77777777" w:rsidTr="00CE1378">
        <w:trPr>
          <w:trHeight w:val="300"/>
          <w:jc w:val="center"/>
        </w:trPr>
        <w:tc>
          <w:tcPr>
            <w:tcW w:w="3380" w:type="dxa"/>
            <w:shd w:val="clear" w:color="auto" w:fill="auto"/>
            <w:noWrap/>
            <w:hideMark/>
          </w:tcPr>
          <w:p w14:paraId="741AC2F0" w14:textId="77E836F6"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Top Beam, Elevation +16.80</w:t>
            </w:r>
          </w:p>
        </w:tc>
        <w:tc>
          <w:tcPr>
            <w:tcW w:w="1485" w:type="dxa"/>
            <w:shd w:val="clear" w:color="auto" w:fill="auto"/>
            <w:noWrap/>
            <w:vAlign w:val="bottom"/>
            <w:hideMark/>
          </w:tcPr>
          <w:p w14:paraId="41B5785C"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493" w:type="dxa"/>
            <w:shd w:val="clear" w:color="auto" w:fill="auto"/>
            <w:noWrap/>
            <w:vAlign w:val="bottom"/>
            <w:hideMark/>
          </w:tcPr>
          <w:p w14:paraId="69D72EF8"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7F31E038"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12CCCE95" w14:textId="77777777" w:rsidTr="00CE1378">
        <w:trPr>
          <w:trHeight w:val="300"/>
          <w:jc w:val="center"/>
        </w:trPr>
        <w:tc>
          <w:tcPr>
            <w:tcW w:w="3380" w:type="dxa"/>
            <w:shd w:val="clear" w:color="auto" w:fill="auto"/>
            <w:noWrap/>
            <w:hideMark/>
          </w:tcPr>
          <w:p w14:paraId="34BC8CC1" w14:textId="42E23A5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Water tank</w:t>
            </w:r>
          </w:p>
        </w:tc>
        <w:tc>
          <w:tcPr>
            <w:tcW w:w="1485" w:type="dxa"/>
            <w:shd w:val="clear" w:color="auto" w:fill="auto"/>
            <w:noWrap/>
            <w:vAlign w:val="bottom"/>
            <w:hideMark/>
          </w:tcPr>
          <w:p w14:paraId="40709344"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74,07 </w:t>
            </w:r>
          </w:p>
        </w:tc>
        <w:tc>
          <w:tcPr>
            <w:tcW w:w="1493" w:type="dxa"/>
            <w:shd w:val="clear" w:color="auto" w:fill="auto"/>
            <w:noWrap/>
            <w:vAlign w:val="bottom"/>
            <w:hideMark/>
          </w:tcPr>
          <w:p w14:paraId="39CE78A9"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40F7C6E2"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0E86719F" w14:textId="77777777" w:rsidTr="00CE1378">
        <w:trPr>
          <w:trHeight w:val="300"/>
          <w:jc w:val="center"/>
        </w:trPr>
        <w:tc>
          <w:tcPr>
            <w:tcW w:w="3380" w:type="dxa"/>
            <w:shd w:val="clear" w:color="auto" w:fill="auto"/>
            <w:noWrap/>
            <w:hideMark/>
          </w:tcPr>
          <w:p w14:paraId="561DDA4F" w14:textId="18E29103"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Platform</w:t>
            </w:r>
          </w:p>
        </w:tc>
        <w:tc>
          <w:tcPr>
            <w:tcW w:w="1485" w:type="dxa"/>
            <w:shd w:val="clear" w:color="auto" w:fill="auto"/>
            <w:noWrap/>
            <w:vAlign w:val="bottom"/>
            <w:hideMark/>
          </w:tcPr>
          <w:p w14:paraId="524CDAAC"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 xml:space="preserve"> 288,00 </w:t>
            </w:r>
          </w:p>
        </w:tc>
        <w:tc>
          <w:tcPr>
            <w:tcW w:w="1493" w:type="dxa"/>
            <w:shd w:val="clear" w:color="auto" w:fill="auto"/>
            <w:noWrap/>
            <w:vAlign w:val="bottom"/>
            <w:hideMark/>
          </w:tcPr>
          <w:p w14:paraId="696DC762"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shd w:val="clear" w:color="auto" w:fill="auto"/>
            <w:noWrap/>
            <w:vAlign w:val="bottom"/>
            <w:hideMark/>
          </w:tcPr>
          <w:p w14:paraId="3386DEB5"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r>
      <w:tr w:rsidR="00DE768D" w:rsidRPr="00DE768D" w14:paraId="2D15B1CB" w14:textId="77777777" w:rsidTr="00CE1378">
        <w:trPr>
          <w:trHeight w:val="315"/>
          <w:jc w:val="center"/>
        </w:trPr>
        <w:tc>
          <w:tcPr>
            <w:tcW w:w="3380" w:type="dxa"/>
            <w:tcBorders>
              <w:bottom w:val="single" w:sz="4" w:space="0" w:color="auto"/>
            </w:tcBorders>
            <w:shd w:val="clear" w:color="auto" w:fill="auto"/>
            <w:noWrap/>
            <w:hideMark/>
          </w:tcPr>
          <w:p w14:paraId="56C19596" w14:textId="62CE58B4"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r w:rsidRPr="00DE768D">
              <w:rPr>
                <w:rFonts w:ascii="Times New Roman" w:hAnsi="Times New Roman" w:cs="Times New Roman"/>
                <w:sz w:val="20"/>
                <w:szCs w:val="20"/>
              </w:rPr>
              <w:t>Roof Load</w:t>
            </w:r>
          </w:p>
        </w:tc>
        <w:tc>
          <w:tcPr>
            <w:tcW w:w="1485" w:type="dxa"/>
            <w:tcBorders>
              <w:bottom w:val="single" w:sz="4" w:space="0" w:color="auto"/>
            </w:tcBorders>
            <w:shd w:val="clear" w:color="auto" w:fill="auto"/>
            <w:noWrap/>
            <w:vAlign w:val="bottom"/>
            <w:hideMark/>
          </w:tcPr>
          <w:p w14:paraId="5B947781"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493" w:type="dxa"/>
            <w:tcBorders>
              <w:bottom w:val="single" w:sz="4" w:space="0" w:color="auto"/>
            </w:tcBorders>
            <w:shd w:val="clear" w:color="auto" w:fill="auto"/>
            <w:noWrap/>
            <w:vAlign w:val="bottom"/>
            <w:hideMark/>
          </w:tcPr>
          <w:p w14:paraId="69B96BCC" w14:textId="77777777" w:rsidR="00DE768D" w:rsidRPr="00DE768D" w:rsidRDefault="00DE768D" w:rsidP="00DE768D">
            <w:pPr>
              <w:spacing w:after="0" w:line="240" w:lineRule="auto"/>
              <w:rPr>
                <w:rFonts w:ascii="Times New Roman" w:eastAsia="Times New Roman" w:hAnsi="Times New Roman" w:cs="Times New Roman"/>
                <w:color w:val="000000"/>
                <w:sz w:val="20"/>
                <w:szCs w:val="20"/>
                <w:lang w:val="id-ID" w:eastAsia="id-ID"/>
              </w:rPr>
            </w:pPr>
          </w:p>
        </w:tc>
        <w:tc>
          <w:tcPr>
            <w:tcW w:w="1722" w:type="dxa"/>
            <w:gridSpan w:val="2"/>
            <w:tcBorders>
              <w:bottom w:val="single" w:sz="4" w:space="0" w:color="auto"/>
            </w:tcBorders>
            <w:shd w:val="clear" w:color="auto" w:fill="auto"/>
            <w:noWrap/>
            <w:vAlign w:val="bottom"/>
            <w:hideMark/>
          </w:tcPr>
          <w:p w14:paraId="09696C72" w14:textId="77777777" w:rsidR="00DE768D" w:rsidRPr="00DE768D" w:rsidRDefault="00DE768D" w:rsidP="00DE768D">
            <w:pPr>
              <w:spacing w:after="0" w:line="240" w:lineRule="auto"/>
              <w:jc w:val="right"/>
              <w:rPr>
                <w:rFonts w:ascii="Times New Roman" w:eastAsia="Times New Roman" w:hAnsi="Times New Roman" w:cs="Times New Roman"/>
                <w:color w:val="000000"/>
                <w:sz w:val="20"/>
                <w:szCs w:val="20"/>
                <w:lang w:val="id-ID" w:eastAsia="id-ID"/>
              </w:rPr>
            </w:pPr>
            <w:r w:rsidRPr="00DE768D">
              <w:rPr>
                <w:rFonts w:ascii="Times New Roman" w:eastAsia="Times New Roman" w:hAnsi="Times New Roman" w:cs="Times New Roman"/>
                <w:color w:val="000000"/>
                <w:sz w:val="20"/>
                <w:szCs w:val="20"/>
                <w:lang w:val="id-ID" w:eastAsia="id-ID"/>
              </w:rPr>
              <w:t>1345,89</w:t>
            </w:r>
          </w:p>
        </w:tc>
      </w:tr>
    </w:tbl>
    <w:p w14:paraId="0F0FB1D1" w14:textId="77777777" w:rsidR="006F18FB" w:rsidRDefault="006F18FB" w:rsidP="00F65C5A">
      <w:pPr>
        <w:spacing w:line="240" w:lineRule="auto"/>
        <w:jc w:val="both"/>
        <w:rPr>
          <w:rFonts w:ascii="Times New Roman" w:hAnsi="Times New Roman" w:cs="Times New Roman"/>
          <w:lang w:val="id-ID"/>
        </w:rPr>
      </w:pPr>
    </w:p>
    <w:p w14:paraId="013F676E" w14:textId="6451977E" w:rsidR="00F65C5A" w:rsidRDefault="0081005A" w:rsidP="00F65C5A">
      <w:pPr>
        <w:spacing w:line="240" w:lineRule="auto"/>
        <w:jc w:val="both"/>
        <w:rPr>
          <w:rFonts w:ascii="Times New Roman" w:hAnsi="Times New Roman" w:cs="Times New Roman"/>
          <w:lang w:val="id-ID"/>
        </w:rPr>
      </w:pPr>
      <w:r>
        <w:rPr>
          <w:rFonts w:ascii="Times New Roman" w:hAnsi="Times New Roman" w:cs="Times New Roman"/>
          <w:lang w:val="id-ID"/>
        </w:rPr>
        <w:t xml:space="preserve">By using SNI 1726-2019 and defined load, calculations are carried out using SAP 2000 software by looking for the values ​​of Mu, Pu, Vu and the results of the calculations obtained are shown in table 4. </w:t>
      </w:r>
    </w:p>
    <w:p w14:paraId="62EADB2B" w14:textId="4F3609D1" w:rsidR="00570A5F" w:rsidRPr="005227B1" w:rsidRDefault="00570A5F" w:rsidP="005B7A52">
      <w:pPr>
        <w:spacing w:after="0"/>
        <w:jc w:val="center"/>
        <w:rPr>
          <w:rFonts w:ascii="Times New Roman" w:hAnsi="Times New Roman" w:cs="Times New Roman"/>
          <w:sz w:val="24"/>
          <w:szCs w:val="24"/>
        </w:rPr>
      </w:pPr>
      <w:r w:rsidRPr="00302F37">
        <w:rPr>
          <w:rFonts w:ascii="Times New Roman" w:hAnsi="Times New Roman" w:cs="Times New Roman"/>
          <w:b/>
          <w:bCs/>
          <w:lang w:val="id-ID"/>
        </w:rPr>
        <w:t>Table 4</w:t>
      </w:r>
      <w:r>
        <w:rPr>
          <w:rFonts w:ascii="Times New Roman" w:hAnsi="Times New Roman" w:cs="Times New Roman"/>
          <w:lang w:val="id-ID"/>
        </w:rPr>
        <w:t>. Comparative Study of Internal Force Results for 2D and 3D Structures using SNI 1726-2019 and using PPIUG 1983 &amp; PPURG 1987 referring to SNI 1727-2013</w:t>
      </w:r>
    </w:p>
    <w:tbl>
      <w:tblPr>
        <w:tblW w:w="849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80"/>
        <w:gridCol w:w="1338"/>
        <w:gridCol w:w="1559"/>
        <w:gridCol w:w="1559"/>
        <w:gridCol w:w="1559"/>
      </w:tblGrid>
      <w:tr w:rsidR="00F90B6C" w:rsidRPr="00EE3B82" w14:paraId="12A6E8DB" w14:textId="77777777" w:rsidTr="005B7A52">
        <w:trPr>
          <w:trHeight w:val="300"/>
          <w:jc w:val="center"/>
        </w:trPr>
        <w:tc>
          <w:tcPr>
            <w:tcW w:w="2480" w:type="dxa"/>
            <w:vMerge w:val="restart"/>
            <w:shd w:val="clear" w:color="auto" w:fill="auto"/>
            <w:noWrap/>
            <w:vAlign w:val="center"/>
            <w:hideMark/>
          </w:tcPr>
          <w:p w14:paraId="2099FC22" w14:textId="7CD4F91D"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Type of Testing</w:t>
            </w:r>
          </w:p>
        </w:tc>
        <w:tc>
          <w:tcPr>
            <w:tcW w:w="2897" w:type="dxa"/>
            <w:gridSpan w:val="2"/>
            <w:shd w:val="clear" w:color="auto" w:fill="auto"/>
            <w:noWrap/>
            <w:vAlign w:val="center"/>
            <w:hideMark/>
          </w:tcPr>
          <w:p w14:paraId="4E6A6AC9" w14:textId="0822ADF7"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Column</w:t>
            </w:r>
          </w:p>
        </w:tc>
        <w:tc>
          <w:tcPr>
            <w:tcW w:w="3118" w:type="dxa"/>
            <w:gridSpan w:val="2"/>
            <w:shd w:val="clear" w:color="auto" w:fill="auto"/>
            <w:noWrap/>
            <w:vAlign w:val="center"/>
            <w:hideMark/>
          </w:tcPr>
          <w:p w14:paraId="638F7C78" w14:textId="6CCB383A"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Beam</w:t>
            </w:r>
          </w:p>
        </w:tc>
      </w:tr>
      <w:tr w:rsidR="00F90B6C" w:rsidRPr="00EE3B82" w14:paraId="40FA8B60" w14:textId="77777777" w:rsidTr="005B7A52">
        <w:trPr>
          <w:trHeight w:val="300"/>
          <w:jc w:val="center"/>
        </w:trPr>
        <w:tc>
          <w:tcPr>
            <w:tcW w:w="2480" w:type="dxa"/>
            <w:vMerge/>
            <w:vAlign w:val="center"/>
            <w:hideMark/>
          </w:tcPr>
          <w:p w14:paraId="283FC432" w14:textId="77777777" w:rsidR="00F90B6C" w:rsidRPr="00EE3B82" w:rsidRDefault="00F90B6C" w:rsidP="00A34F31">
            <w:pPr>
              <w:spacing w:after="0" w:line="240" w:lineRule="auto"/>
              <w:jc w:val="center"/>
              <w:rPr>
                <w:rFonts w:ascii="Times New Roman" w:eastAsia="Times New Roman" w:hAnsi="Times New Roman" w:cs="Times New Roman"/>
                <w:color w:val="000000"/>
                <w:sz w:val="20"/>
                <w:szCs w:val="20"/>
                <w:lang w:val="id-ID" w:eastAsia="id-ID"/>
              </w:rPr>
            </w:pPr>
          </w:p>
        </w:tc>
        <w:tc>
          <w:tcPr>
            <w:tcW w:w="1338" w:type="dxa"/>
            <w:shd w:val="clear" w:color="auto" w:fill="auto"/>
            <w:noWrap/>
            <w:vAlign w:val="center"/>
            <w:hideMark/>
          </w:tcPr>
          <w:p w14:paraId="31567334" w14:textId="62A79C52"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Pu (Kn)</w:t>
            </w:r>
          </w:p>
        </w:tc>
        <w:tc>
          <w:tcPr>
            <w:tcW w:w="1559" w:type="dxa"/>
            <w:shd w:val="clear" w:color="auto" w:fill="auto"/>
            <w:noWrap/>
            <w:vAlign w:val="center"/>
            <w:hideMark/>
          </w:tcPr>
          <w:p w14:paraId="5C8E5ED7" w14:textId="4885AAE8"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Mu (Kn)</w:t>
            </w:r>
          </w:p>
        </w:tc>
        <w:tc>
          <w:tcPr>
            <w:tcW w:w="1559" w:type="dxa"/>
            <w:shd w:val="clear" w:color="auto" w:fill="auto"/>
            <w:noWrap/>
            <w:vAlign w:val="center"/>
            <w:hideMark/>
          </w:tcPr>
          <w:p w14:paraId="5CD94CD9" w14:textId="0351AAE9"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Vu (Kn)</w:t>
            </w:r>
          </w:p>
        </w:tc>
        <w:tc>
          <w:tcPr>
            <w:tcW w:w="1559" w:type="dxa"/>
            <w:shd w:val="clear" w:color="auto" w:fill="auto"/>
            <w:noWrap/>
            <w:vAlign w:val="center"/>
            <w:hideMark/>
          </w:tcPr>
          <w:p w14:paraId="17660C82" w14:textId="486F7711"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Mu (Kn)</w:t>
            </w:r>
          </w:p>
        </w:tc>
      </w:tr>
      <w:tr w:rsidR="00F90B6C" w:rsidRPr="00EE3B82" w14:paraId="683B9536" w14:textId="77777777" w:rsidTr="005B7A52">
        <w:trPr>
          <w:trHeight w:val="300"/>
          <w:jc w:val="center"/>
        </w:trPr>
        <w:tc>
          <w:tcPr>
            <w:tcW w:w="2480" w:type="dxa"/>
            <w:shd w:val="clear" w:color="auto" w:fill="auto"/>
            <w:noWrap/>
            <w:vAlign w:val="center"/>
            <w:hideMark/>
          </w:tcPr>
          <w:p w14:paraId="66C1CBE6" w14:textId="2A687C4D"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2d</w:t>
            </w:r>
          </w:p>
        </w:tc>
        <w:tc>
          <w:tcPr>
            <w:tcW w:w="1338" w:type="dxa"/>
            <w:shd w:val="clear" w:color="auto" w:fill="auto"/>
            <w:noWrap/>
            <w:vAlign w:val="center"/>
            <w:hideMark/>
          </w:tcPr>
          <w:p w14:paraId="33B81138" w14:textId="03DF60CB"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715.04</w:t>
            </w:r>
          </w:p>
        </w:tc>
        <w:tc>
          <w:tcPr>
            <w:tcW w:w="1559" w:type="dxa"/>
            <w:shd w:val="clear" w:color="auto" w:fill="auto"/>
            <w:noWrap/>
            <w:vAlign w:val="center"/>
            <w:hideMark/>
          </w:tcPr>
          <w:p w14:paraId="377962F1" w14:textId="731AD0B5"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489.81</w:t>
            </w:r>
          </w:p>
        </w:tc>
        <w:tc>
          <w:tcPr>
            <w:tcW w:w="1559" w:type="dxa"/>
            <w:shd w:val="clear" w:color="auto" w:fill="auto"/>
            <w:noWrap/>
            <w:vAlign w:val="center"/>
            <w:hideMark/>
          </w:tcPr>
          <w:p w14:paraId="46D589F9" w14:textId="456FC49E"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172.83</w:t>
            </w:r>
          </w:p>
        </w:tc>
        <w:tc>
          <w:tcPr>
            <w:tcW w:w="1559" w:type="dxa"/>
            <w:shd w:val="clear" w:color="auto" w:fill="auto"/>
            <w:noWrap/>
            <w:vAlign w:val="center"/>
            <w:hideMark/>
          </w:tcPr>
          <w:p w14:paraId="091AE7CF" w14:textId="28837D34"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373.75</w:t>
            </w:r>
          </w:p>
        </w:tc>
      </w:tr>
      <w:tr w:rsidR="00F90B6C" w:rsidRPr="00EE3B82" w14:paraId="68E47612" w14:textId="77777777" w:rsidTr="005B7A52">
        <w:trPr>
          <w:trHeight w:val="315"/>
          <w:jc w:val="center"/>
        </w:trPr>
        <w:tc>
          <w:tcPr>
            <w:tcW w:w="2480" w:type="dxa"/>
            <w:shd w:val="clear" w:color="auto" w:fill="auto"/>
            <w:noWrap/>
            <w:vAlign w:val="center"/>
            <w:hideMark/>
          </w:tcPr>
          <w:p w14:paraId="50D82E7B" w14:textId="2586E7A1"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3d</w:t>
            </w:r>
          </w:p>
        </w:tc>
        <w:tc>
          <w:tcPr>
            <w:tcW w:w="1338" w:type="dxa"/>
            <w:shd w:val="clear" w:color="auto" w:fill="auto"/>
            <w:noWrap/>
            <w:vAlign w:val="center"/>
            <w:hideMark/>
          </w:tcPr>
          <w:p w14:paraId="107BF3D0" w14:textId="57FBD429"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498.03</w:t>
            </w:r>
          </w:p>
        </w:tc>
        <w:tc>
          <w:tcPr>
            <w:tcW w:w="1559" w:type="dxa"/>
            <w:shd w:val="clear" w:color="auto" w:fill="auto"/>
            <w:noWrap/>
            <w:vAlign w:val="center"/>
            <w:hideMark/>
          </w:tcPr>
          <w:p w14:paraId="7E451ED7" w14:textId="6ED879C7"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291.94</w:t>
            </w:r>
          </w:p>
        </w:tc>
        <w:tc>
          <w:tcPr>
            <w:tcW w:w="1559" w:type="dxa"/>
            <w:shd w:val="clear" w:color="auto" w:fill="auto"/>
            <w:noWrap/>
            <w:vAlign w:val="center"/>
            <w:hideMark/>
          </w:tcPr>
          <w:p w14:paraId="3CBD2BB8" w14:textId="723AC681"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50.67</w:t>
            </w:r>
          </w:p>
        </w:tc>
        <w:tc>
          <w:tcPr>
            <w:tcW w:w="1559" w:type="dxa"/>
            <w:shd w:val="clear" w:color="auto" w:fill="auto"/>
            <w:noWrap/>
            <w:vAlign w:val="center"/>
            <w:hideMark/>
          </w:tcPr>
          <w:p w14:paraId="4043175F" w14:textId="11526555" w:rsidR="00F90B6C" w:rsidRPr="00EE3B82" w:rsidRDefault="00302F37" w:rsidP="00A34F31">
            <w:pPr>
              <w:spacing w:after="0" w:line="240" w:lineRule="auto"/>
              <w:jc w:val="center"/>
              <w:rPr>
                <w:rFonts w:ascii="Times New Roman" w:eastAsia="Times New Roman" w:hAnsi="Times New Roman" w:cs="Times New Roman"/>
                <w:color w:val="000000"/>
                <w:sz w:val="20"/>
                <w:szCs w:val="20"/>
                <w:lang w:val="id-ID" w:eastAsia="id-ID"/>
              </w:rPr>
            </w:pPr>
            <w:r w:rsidRPr="00EE3B82">
              <w:rPr>
                <w:rFonts w:ascii="Times New Roman" w:eastAsia="Times New Roman" w:hAnsi="Times New Roman" w:cs="Times New Roman"/>
                <w:color w:val="000000"/>
                <w:sz w:val="20"/>
                <w:szCs w:val="20"/>
                <w:lang w:val="id-ID" w:eastAsia="id-ID"/>
              </w:rPr>
              <w:t>84.56</w:t>
            </w:r>
          </w:p>
        </w:tc>
      </w:tr>
    </w:tbl>
    <w:p w14:paraId="0B00B942" w14:textId="2CED6FCC" w:rsidR="00400E4E" w:rsidRDefault="00400E4E" w:rsidP="000A6852">
      <w:pPr>
        <w:spacing w:line="240" w:lineRule="auto"/>
        <w:jc w:val="both"/>
        <w:rPr>
          <w:rFonts w:ascii="Times New Roman" w:hAnsi="Times New Roman" w:cs="Times New Roman"/>
          <w:lang w:val="id-ID"/>
        </w:rPr>
      </w:pPr>
    </w:p>
    <w:p w14:paraId="2BE6C193" w14:textId="181A5425" w:rsidR="00400E4E" w:rsidRDefault="004F421E" w:rsidP="00EE3B82">
      <w:pPr>
        <w:spacing w:line="240" w:lineRule="auto"/>
        <w:ind w:firstLine="284"/>
        <w:jc w:val="center"/>
        <w:rPr>
          <w:rFonts w:ascii="Times New Roman" w:hAnsi="Times New Roman" w:cs="Times New Roman"/>
          <w:lang w:val="id-ID"/>
        </w:rPr>
      </w:pPr>
      <w:r w:rsidRPr="00302F37">
        <w:rPr>
          <w:rFonts w:ascii="Times New Roman" w:hAnsi="Times New Roman" w:cs="Times New Roman"/>
          <w:b/>
          <w:bCs/>
          <w:lang w:val="id-ID"/>
        </w:rPr>
        <w:t>Table 5</w:t>
      </w:r>
      <w:r>
        <w:rPr>
          <w:rFonts w:ascii="Times New Roman" w:hAnsi="Times New Roman" w:cs="Times New Roman"/>
          <w:lang w:val="id-ID"/>
        </w:rPr>
        <w:t>. Advantages and disadvantages of 2D and 3D structural analysis</w:t>
      </w:r>
    </w:p>
    <w:tbl>
      <w:tblPr>
        <w:tblStyle w:val="TableGrid"/>
        <w:tblW w:w="878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4206"/>
        <w:gridCol w:w="4067"/>
      </w:tblGrid>
      <w:tr w:rsidR="00C60EC1" w:rsidRPr="00EE3B82" w14:paraId="4D7DD90A" w14:textId="00015EF6" w:rsidTr="00724DD6">
        <w:trPr>
          <w:jc w:val="center"/>
        </w:trPr>
        <w:tc>
          <w:tcPr>
            <w:tcW w:w="421" w:type="dxa"/>
            <w:tcBorders>
              <w:top w:val="single" w:sz="4" w:space="0" w:color="auto"/>
              <w:bottom w:val="single" w:sz="4" w:space="0" w:color="auto"/>
            </w:tcBorders>
            <w:vAlign w:val="center"/>
          </w:tcPr>
          <w:p w14:paraId="54F35FAF" w14:textId="329E9A37" w:rsidR="00C60EC1" w:rsidRPr="00EE3B82" w:rsidRDefault="00C60EC1" w:rsidP="00C60EC1">
            <w:pPr>
              <w:ind w:left="871" w:hanging="871"/>
              <w:jc w:val="both"/>
              <w:rPr>
                <w:rFonts w:ascii="Times New Roman" w:hAnsi="Times New Roman" w:cs="Times New Roman"/>
                <w:sz w:val="20"/>
                <w:szCs w:val="20"/>
                <w:lang w:val="id-ID"/>
              </w:rPr>
            </w:pPr>
            <w:r w:rsidRPr="00EE3B82">
              <w:rPr>
                <w:rFonts w:ascii="Times New Roman" w:hAnsi="Times New Roman" w:cs="Times New Roman"/>
                <w:sz w:val="20"/>
                <w:szCs w:val="20"/>
                <w:lang w:val="id-ID"/>
              </w:rPr>
              <w:t>No.</w:t>
            </w:r>
          </w:p>
        </w:tc>
        <w:tc>
          <w:tcPr>
            <w:tcW w:w="4252" w:type="dxa"/>
            <w:tcBorders>
              <w:top w:val="single" w:sz="4" w:space="0" w:color="auto"/>
              <w:bottom w:val="single" w:sz="4" w:space="0" w:color="auto"/>
            </w:tcBorders>
            <w:vAlign w:val="center"/>
          </w:tcPr>
          <w:p w14:paraId="22A67D16" w14:textId="7DC17278" w:rsidR="00C60EC1" w:rsidRPr="00EE3B82" w:rsidRDefault="00C60EC1" w:rsidP="00C60EC1">
            <w:pPr>
              <w:ind w:left="871" w:hanging="871"/>
              <w:jc w:val="both"/>
              <w:rPr>
                <w:rFonts w:ascii="Times New Roman" w:hAnsi="Times New Roman" w:cs="Times New Roman"/>
                <w:sz w:val="20"/>
                <w:szCs w:val="20"/>
                <w:lang w:val="id-ID"/>
              </w:rPr>
            </w:pPr>
            <w:r w:rsidRPr="00EE3B82">
              <w:rPr>
                <w:rFonts w:ascii="Times New Roman" w:hAnsi="Times New Roman" w:cs="Times New Roman"/>
                <w:sz w:val="20"/>
                <w:szCs w:val="20"/>
                <w:lang w:val="id-ID"/>
              </w:rPr>
              <w:t>2D structure</w:t>
            </w:r>
          </w:p>
        </w:tc>
        <w:tc>
          <w:tcPr>
            <w:tcW w:w="4111" w:type="dxa"/>
            <w:tcBorders>
              <w:top w:val="single" w:sz="4" w:space="0" w:color="auto"/>
              <w:bottom w:val="single" w:sz="4" w:space="0" w:color="auto"/>
            </w:tcBorders>
            <w:vAlign w:val="center"/>
          </w:tcPr>
          <w:p w14:paraId="4FA4AC94" w14:textId="2EF907A1" w:rsidR="00C60EC1" w:rsidRPr="00EE3B82" w:rsidRDefault="00C60EC1" w:rsidP="00C60EC1">
            <w:pPr>
              <w:ind w:left="871" w:hanging="871"/>
              <w:jc w:val="both"/>
              <w:rPr>
                <w:rFonts w:ascii="Times New Roman" w:hAnsi="Times New Roman" w:cs="Times New Roman"/>
                <w:sz w:val="20"/>
                <w:szCs w:val="20"/>
                <w:lang w:val="id-ID"/>
              </w:rPr>
            </w:pPr>
            <w:r w:rsidRPr="00EE3B82">
              <w:rPr>
                <w:rFonts w:ascii="Times New Roman" w:hAnsi="Times New Roman" w:cs="Times New Roman"/>
                <w:sz w:val="20"/>
                <w:szCs w:val="20"/>
                <w:lang w:val="id-ID"/>
              </w:rPr>
              <w:t>3D structure</w:t>
            </w:r>
          </w:p>
        </w:tc>
      </w:tr>
      <w:tr w:rsidR="00C60EC1" w:rsidRPr="00EE3B82" w14:paraId="06512BD8" w14:textId="7B7D7FDB" w:rsidTr="00724DD6">
        <w:trPr>
          <w:jc w:val="center"/>
        </w:trPr>
        <w:tc>
          <w:tcPr>
            <w:tcW w:w="421" w:type="dxa"/>
            <w:tcBorders>
              <w:top w:val="single" w:sz="4" w:space="0" w:color="auto"/>
            </w:tcBorders>
            <w:vAlign w:val="center"/>
          </w:tcPr>
          <w:p w14:paraId="06A9AE90" w14:textId="098F0D7F" w:rsidR="00C60EC1" w:rsidRPr="00EE3B82" w:rsidRDefault="00C60EC1" w:rsidP="00C60EC1">
            <w:pPr>
              <w:jc w:val="both"/>
              <w:rPr>
                <w:rFonts w:ascii="Times New Roman" w:hAnsi="Times New Roman" w:cs="Times New Roman"/>
                <w:sz w:val="20"/>
                <w:szCs w:val="20"/>
                <w:lang w:val="id-ID"/>
              </w:rPr>
            </w:pPr>
            <w:r w:rsidRPr="00EE3B82">
              <w:rPr>
                <w:rFonts w:ascii="Times New Roman" w:hAnsi="Times New Roman" w:cs="Times New Roman"/>
                <w:sz w:val="20"/>
                <w:szCs w:val="20"/>
                <w:lang w:val="id-ID"/>
              </w:rPr>
              <w:t>1</w:t>
            </w:r>
          </w:p>
        </w:tc>
        <w:tc>
          <w:tcPr>
            <w:tcW w:w="4252" w:type="dxa"/>
            <w:tcBorders>
              <w:top w:val="single" w:sz="4" w:space="0" w:color="auto"/>
            </w:tcBorders>
            <w:vAlign w:val="center"/>
          </w:tcPr>
          <w:p w14:paraId="366CBFDB" w14:textId="0151577D" w:rsidR="00C60EC1" w:rsidRPr="00EE3B82" w:rsidRDefault="00C60EC1" w:rsidP="00C60EC1">
            <w:pPr>
              <w:jc w:val="both"/>
              <w:rPr>
                <w:rFonts w:ascii="Times New Roman" w:hAnsi="Times New Roman" w:cs="Times New Roman"/>
                <w:sz w:val="20"/>
                <w:szCs w:val="20"/>
                <w:lang w:val="id-ID"/>
              </w:rPr>
            </w:pPr>
            <w:r w:rsidRPr="00EE3B82">
              <w:rPr>
                <w:rFonts w:ascii="Times New Roman" w:hAnsi="Times New Roman" w:cs="Times New Roman"/>
                <w:sz w:val="20"/>
                <w:szCs w:val="20"/>
                <w:lang w:val="id-ID"/>
              </w:rPr>
              <w:t xml:space="preserve">Running SAP 2000 process is faster </w:t>
            </w:r>
            <w:r w:rsidRPr="00EE3B82">
              <w:rPr>
                <w:rFonts w:ascii="Times New Roman" w:hAnsi="Times New Roman" w:cs="Times New Roman"/>
                <w:sz w:val="20"/>
                <w:szCs w:val="20"/>
                <w:lang w:val="id-ID"/>
              </w:rPr>
              <w:sym w:font="Symbol" w:char="F0B1"/>
            </w:r>
            <w:r w:rsidRPr="00EE3B82">
              <w:rPr>
                <w:rFonts w:ascii="Times New Roman" w:hAnsi="Times New Roman" w:cs="Times New Roman"/>
                <w:sz w:val="20"/>
                <w:szCs w:val="20"/>
                <w:lang w:val="id-ID"/>
              </w:rPr>
              <w:t xml:space="preserve"> 2 Seconds</w:t>
            </w:r>
          </w:p>
        </w:tc>
        <w:tc>
          <w:tcPr>
            <w:tcW w:w="4111" w:type="dxa"/>
            <w:tcBorders>
              <w:top w:val="single" w:sz="4" w:space="0" w:color="auto"/>
            </w:tcBorders>
            <w:vAlign w:val="center"/>
          </w:tcPr>
          <w:p w14:paraId="189EF750" w14:textId="68198769" w:rsidR="00C60EC1" w:rsidRPr="00EE3B82" w:rsidRDefault="00C60EC1" w:rsidP="00C60EC1">
            <w:pPr>
              <w:jc w:val="both"/>
              <w:rPr>
                <w:rFonts w:ascii="Times New Roman" w:hAnsi="Times New Roman" w:cs="Times New Roman"/>
                <w:sz w:val="20"/>
                <w:szCs w:val="20"/>
                <w:lang w:val="id-ID"/>
              </w:rPr>
            </w:pPr>
            <w:r w:rsidRPr="00EE3B82">
              <w:rPr>
                <w:rFonts w:ascii="Times New Roman" w:hAnsi="Times New Roman" w:cs="Times New Roman"/>
                <w:sz w:val="20"/>
                <w:szCs w:val="20"/>
                <w:lang w:val="id-ID"/>
              </w:rPr>
              <w:t xml:space="preserve">Running SAP 2000 process takes time </w:t>
            </w:r>
            <w:r w:rsidRPr="00EE3B82">
              <w:rPr>
                <w:rFonts w:ascii="Times New Roman" w:hAnsi="Times New Roman" w:cs="Times New Roman"/>
                <w:sz w:val="20"/>
                <w:szCs w:val="20"/>
                <w:lang w:val="id-ID"/>
              </w:rPr>
              <w:sym w:font="Symbol" w:char="F0B1"/>
            </w:r>
            <w:r w:rsidRPr="00EE3B82">
              <w:rPr>
                <w:rFonts w:ascii="Times New Roman" w:hAnsi="Times New Roman" w:cs="Times New Roman"/>
                <w:sz w:val="20"/>
                <w:szCs w:val="20"/>
                <w:lang w:val="id-ID"/>
              </w:rPr>
              <w:t xml:space="preserve"> 2 minutes</w:t>
            </w:r>
          </w:p>
        </w:tc>
      </w:tr>
      <w:tr w:rsidR="00C60EC1" w:rsidRPr="00EE3B82" w14:paraId="513DC1C7" w14:textId="25826A31" w:rsidTr="00724DD6">
        <w:trPr>
          <w:jc w:val="center"/>
        </w:trPr>
        <w:tc>
          <w:tcPr>
            <w:tcW w:w="421" w:type="dxa"/>
            <w:vAlign w:val="center"/>
          </w:tcPr>
          <w:p w14:paraId="5FBBC159" w14:textId="500568A0" w:rsidR="00C60EC1" w:rsidRPr="00EE3B82" w:rsidRDefault="00C60EC1" w:rsidP="00C60EC1">
            <w:pPr>
              <w:jc w:val="both"/>
              <w:rPr>
                <w:rFonts w:ascii="Times New Roman" w:hAnsi="Times New Roman" w:cs="Times New Roman"/>
                <w:sz w:val="20"/>
                <w:szCs w:val="20"/>
                <w:lang w:val="id-ID"/>
              </w:rPr>
            </w:pPr>
            <w:r w:rsidRPr="00EE3B82">
              <w:rPr>
                <w:rFonts w:ascii="Times New Roman" w:hAnsi="Times New Roman" w:cs="Times New Roman"/>
                <w:sz w:val="20"/>
                <w:szCs w:val="20"/>
                <w:lang w:val="id-ID"/>
              </w:rPr>
              <w:t>2</w:t>
            </w:r>
          </w:p>
        </w:tc>
        <w:tc>
          <w:tcPr>
            <w:tcW w:w="4252" w:type="dxa"/>
            <w:vAlign w:val="center"/>
          </w:tcPr>
          <w:p w14:paraId="454F69B0" w14:textId="28960D7C" w:rsidR="00C60EC1" w:rsidRPr="00EE3B82" w:rsidRDefault="00C60EC1" w:rsidP="00C60EC1">
            <w:pPr>
              <w:jc w:val="both"/>
              <w:rPr>
                <w:rFonts w:ascii="Times New Roman" w:hAnsi="Times New Roman" w:cs="Times New Roman"/>
                <w:sz w:val="20"/>
                <w:szCs w:val="20"/>
                <w:lang w:val="id-ID"/>
              </w:rPr>
            </w:pPr>
            <w:r w:rsidRPr="00EE3B82">
              <w:rPr>
                <w:rFonts w:ascii="Times New Roman" w:hAnsi="Times New Roman" w:cs="Times New Roman"/>
                <w:sz w:val="20"/>
                <w:szCs w:val="20"/>
                <w:lang w:val="id-ID"/>
              </w:rPr>
              <w:t>The loading system can only be done in an open frame</w:t>
            </w:r>
          </w:p>
        </w:tc>
        <w:tc>
          <w:tcPr>
            <w:tcW w:w="4111" w:type="dxa"/>
            <w:vAlign w:val="center"/>
          </w:tcPr>
          <w:p w14:paraId="1730A123" w14:textId="0508FFF1" w:rsidR="00C60EC1" w:rsidRPr="00EE3B82" w:rsidRDefault="00C60EC1" w:rsidP="00C60EC1">
            <w:pPr>
              <w:jc w:val="both"/>
              <w:rPr>
                <w:rFonts w:ascii="Times New Roman" w:hAnsi="Times New Roman" w:cs="Times New Roman"/>
                <w:sz w:val="20"/>
                <w:szCs w:val="20"/>
                <w:lang w:val="id-ID"/>
              </w:rPr>
            </w:pPr>
            <w:r w:rsidRPr="00EE3B82">
              <w:rPr>
                <w:rFonts w:ascii="Times New Roman" w:hAnsi="Times New Roman" w:cs="Times New Roman"/>
                <w:sz w:val="20"/>
                <w:szCs w:val="20"/>
                <w:lang w:val="id-ID"/>
              </w:rPr>
              <w:t>Loading system can be done in open frame or shell</w:t>
            </w:r>
          </w:p>
        </w:tc>
      </w:tr>
    </w:tbl>
    <w:p w14:paraId="6C5D02DF" w14:textId="77777777" w:rsidR="00570A5F" w:rsidRPr="006069B1" w:rsidRDefault="00570A5F" w:rsidP="000B3B4F">
      <w:pPr>
        <w:spacing w:line="240" w:lineRule="auto"/>
        <w:jc w:val="both"/>
        <w:rPr>
          <w:rFonts w:ascii="Times New Roman" w:hAnsi="Times New Roman" w:cs="Times New Roman"/>
          <w:lang w:val="id-ID"/>
        </w:rPr>
      </w:pPr>
    </w:p>
    <w:p w14:paraId="7AF06E81" w14:textId="129EBD3C" w:rsidR="000F609A" w:rsidRPr="00EE3B82" w:rsidRDefault="0000639E" w:rsidP="00BB1F75">
      <w:pPr>
        <w:pStyle w:val="ListParagraph"/>
        <w:numPr>
          <w:ilvl w:val="0"/>
          <w:numId w:val="7"/>
        </w:numPr>
        <w:spacing w:after="0" w:line="480" w:lineRule="auto"/>
        <w:ind w:left="357" w:hanging="357"/>
        <w:rPr>
          <w:rFonts w:ascii="Times New Roman" w:hAnsi="Times New Roman" w:cs="Times New Roman"/>
          <w:b/>
        </w:rPr>
      </w:pPr>
      <w:r w:rsidRPr="00EE3B82">
        <w:rPr>
          <w:rFonts w:ascii="Times New Roman" w:hAnsi="Times New Roman" w:cs="Times New Roman"/>
          <w:b/>
          <w:lang w:val="id-ID"/>
        </w:rPr>
        <w:t>Conclusion</w:t>
      </w:r>
    </w:p>
    <w:p w14:paraId="3E618A78" w14:textId="57308198" w:rsidR="001A50E8" w:rsidRPr="00EE3B82" w:rsidRDefault="001A50E8" w:rsidP="002163AE">
      <w:pPr>
        <w:spacing w:after="0" w:line="240" w:lineRule="auto"/>
        <w:ind w:firstLine="284"/>
        <w:jc w:val="both"/>
        <w:rPr>
          <w:rFonts w:ascii="Times New Roman" w:hAnsi="Times New Roman" w:cs="Times New Roman"/>
          <w:lang w:val="id-ID"/>
        </w:rPr>
      </w:pPr>
      <w:r w:rsidRPr="00EE3B82">
        <w:rPr>
          <w:rFonts w:ascii="Times New Roman" w:hAnsi="Times New Roman" w:cs="Times New Roman"/>
          <w:lang w:val="id-ID"/>
        </w:rPr>
        <w:t>Comparison of internal forces between 2D and 3D structures according to SNI 1726-2019 with analysis using SAP 2000 software has a relatively large difference in results. The difference between 2D and 3D calculations at the column moment is 197.87 kN, the axial force is 217.01 kN, the column moment is 289.19 kN, and the shear force is 122.16 kN. This is due to the difference in load distribution between 2D and 3D structures.</w:t>
      </w:r>
    </w:p>
    <w:p w14:paraId="366FE35E" w14:textId="77777777" w:rsidR="00067470" w:rsidRPr="00EE3B82" w:rsidRDefault="00067470" w:rsidP="002163AE">
      <w:pPr>
        <w:spacing w:after="0" w:line="240" w:lineRule="auto"/>
        <w:ind w:firstLine="284"/>
        <w:jc w:val="both"/>
        <w:rPr>
          <w:rFonts w:ascii="Times New Roman" w:hAnsi="Times New Roman" w:cs="Times New Roman"/>
          <w:lang w:val="id-ID"/>
        </w:rPr>
      </w:pPr>
    </w:p>
    <w:p w14:paraId="45BBAC80" w14:textId="77777777" w:rsidR="000E7C24" w:rsidRPr="00EE3B82" w:rsidRDefault="000E7C24" w:rsidP="002163AE">
      <w:pPr>
        <w:spacing w:after="0" w:line="240" w:lineRule="auto"/>
        <w:ind w:firstLine="284"/>
        <w:jc w:val="both"/>
        <w:rPr>
          <w:rFonts w:ascii="Times New Roman" w:hAnsi="Times New Roman" w:cs="Times New Roman"/>
          <w:lang w:val="id-ID"/>
        </w:rPr>
      </w:pPr>
    </w:p>
    <w:p w14:paraId="4E7796E7" w14:textId="6F1D9A20" w:rsidR="00D420CC" w:rsidRPr="00EE3B82" w:rsidRDefault="00483EF9" w:rsidP="00D420CC">
      <w:pPr>
        <w:pStyle w:val="ListParagraph"/>
        <w:numPr>
          <w:ilvl w:val="0"/>
          <w:numId w:val="7"/>
        </w:numPr>
        <w:spacing w:line="240" w:lineRule="auto"/>
        <w:ind w:left="357" w:hanging="357"/>
        <w:rPr>
          <w:rFonts w:ascii="Times New Roman" w:hAnsi="Times New Roman" w:cs="Times New Roman"/>
          <w:b/>
        </w:rPr>
      </w:pPr>
      <w:r w:rsidRPr="00EE3B82">
        <w:rPr>
          <w:rFonts w:ascii="Times New Roman" w:hAnsi="Times New Roman" w:cs="Times New Roman"/>
          <w:b/>
        </w:rPr>
        <w:t>Reference</w:t>
      </w:r>
    </w:p>
    <w:p w14:paraId="653DC0D7" w14:textId="6A592514" w:rsidR="00314426" w:rsidRPr="00EE3B82" w:rsidRDefault="00D420CC" w:rsidP="00D119D1">
      <w:pPr>
        <w:spacing w:after="0" w:line="240" w:lineRule="auto"/>
        <w:ind w:left="425" w:hanging="425"/>
        <w:jc w:val="both"/>
        <w:rPr>
          <w:rFonts w:ascii="Times New Roman" w:hAnsi="Times New Roman" w:cs="Times New Roman"/>
          <w:lang w:val="id-ID"/>
        </w:rPr>
      </w:pPr>
      <w:r w:rsidRPr="00EE3B82">
        <w:rPr>
          <w:rFonts w:ascii="Times New Roman" w:hAnsi="Times New Roman" w:cs="Times New Roman"/>
          <w:lang w:val="id-ID"/>
        </w:rPr>
        <w:t>[1] National Standards Agency. (2019). SNI 1726: 2019. Earthquake Resistance Planning Procedures for Building and Non-Building Structures.</w:t>
      </w:r>
    </w:p>
    <w:p w14:paraId="10A93696" w14:textId="4EA0266B" w:rsidR="002F451F" w:rsidRPr="00EE3B82" w:rsidRDefault="00314426" w:rsidP="00D119D1">
      <w:pPr>
        <w:spacing w:after="0" w:line="240" w:lineRule="auto"/>
        <w:ind w:left="425" w:hanging="425"/>
        <w:jc w:val="both"/>
        <w:rPr>
          <w:rFonts w:ascii="Times New Roman" w:hAnsi="Times New Roman" w:cs="Times New Roman"/>
          <w:i/>
          <w:iCs/>
          <w:lang w:val="id-ID"/>
        </w:rPr>
      </w:pPr>
      <w:r w:rsidRPr="00EE3B82">
        <w:rPr>
          <w:rFonts w:ascii="Times New Roman" w:hAnsi="Times New Roman" w:cs="Times New Roman"/>
          <w:lang w:val="id-ID"/>
        </w:rPr>
        <w:t xml:space="preserve">[2] </w:t>
      </w:r>
      <w:r w:rsidR="00713F48" w:rsidRPr="00EE3B82">
        <w:rPr>
          <w:rFonts w:ascii="Times New Roman" w:hAnsi="Times New Roman" w:cs="Times New Roman"/>
          <w:lang w:val="id-ID"/>
        </w:rPr>
        <w:t xml:space="preserve"> </w:t>
      </w:r>
      <w:r w:rsidRPr="00EE3B82">
        <w:rPr>
          <w:rFonts w:ascii="Times New Roman" w:hAnsi="Times New Roman" w:cs="Times New Roman"/>
          <w:lang w:val="id-ID"/>
        </w:rPr>
        <w:t>Widyarini, G., Pithaloka, L, D., Sukamta., &amp; Sabdono, P. (2013). Comparative Study of Two-Dimensional (2D) and Three-Dimensional (3D) Analysis of a 14-storey Building Structure Case Study of the Holiday Inn Express Semarang Hotel. Journal of Civil Engineering Works, UNDIP: Semarang.</w:t>
      </w:r>
    </w:p>
    <w:p w14:paraId="5DFFECED" w14:textId="11EBBD21" w:rsidR="004417CF" w:rsidRPr="00EE3B82" w:rsidRDefault="002F451F" w:rsidP="00D119D1">
      <w:pPr>
        <w:spacing w:after="0" w:line="240" w:lineRule="auto"/>
        <w:ind w:left="425" w:hanging="425"/>
        <w:jc w:val="both"/>
        <w:rPr>
          <w:rFonts w:ascii="Times New Roman" w:hAnsi="Times New Roman" w:cs="Times New Roman"/>
          <w:color w:val="000000" w:themeColor="text1"/>
          <w:lang w:val="id-ID"/>
        </w:rPr>
      </w:pPr>
      <w:r w:rsidRPr="00EE3B82">
        <w:rPr>
          <w:rFonts w:ascii="Times New Roman" w:hAnsi="Times New Roman" w:cs="Times New Roman"/>
          <w:lang w:val="id-ID"/>
        </w:rPr>
        <w:lastRenderedPageBreak/>
        <w:t xml:space="preserve">[3] </w:t>
      </w:r>
      <w:r w:rsidR="00713F48" w:rsidRPr="00EE3B82">
        <w:rPr>
          <w:rFonts w:ascii="Times New Roman" w:hAnsi="Times New Roman" w:cs="Times New Roman"/>
          <w:lang w:val="id-ID"/>
        </w:rPr>
        <w:t xml:space="preserve"> Faizah, R. (2015). Comparative Study of Equivalent Static Earthquake Loading and Dynamic Time History in Multi-storey Buildings in Yogyakarta. Semesta Teknika Scientific Journal. Vol 18/</w:t>
      </w:r>
      <w:r w:rsidR="00713F48" w:rsidRPr="00EE3B82">
        <w:rPr>
          <w:rFonts w:ascii="Times New Roman" w:hAnsi="Times New Roman" w:cs="Times New Roman"/>
          <w:color w:val="000000" w:themeColor="text1"/>
          <w:lang w:val="id-ID"/>
        </w:rPr>
        <w:t>2, 190-199.</w:t>
      </w:r>
    </w:p>
    <w:p w14:paraId="2955831C" w14:textId="189D1FCB" w:rsidR="00F874E3" w:rsidRPr="00EE3B82" w:rsidRDefault="004417CF" w:rsidP="00D119D1">
      <w:pPr>
        <w:spacing w:after="0" w:line="240" w:lineRule="auto"/>
        <w:ind w:left="425" w:hanging="425"/>
        <w:jc w:val="both"/>
        <w:rPr>
          <w:rFonts w:ascii="Times New Roman" w:hAnsi="Times New Roman" w:cs="Times New Roman"/>
          <w:color w:val="000000" w:themeColor="text1"/>
          <w:lang w:val="id-ID"/>
        </w:rPr>
      </w:pPr>
      <w:r w:rsidRPr="00EE3B82">
        <w:rPr>
          <w:rFonts w:ascii="Times New Roman" w:hAnsi="Times New Roman" w:cs="Times New Roman"/>
          <w:color w:val="000000" w:themeColor="text1"/>
          <w:lang w:val="id-ID"/>
        </w:rPr>
        <w:t xml:space="preserve">[4] </w:t>
      </w:r>
      <w:r w:rsidR="00713F48" w:rsidRPr="00EE3B82">
        <w:rPr>
          <w:rFonts w:ascii="Times New Roman" w:hAnsi="Times New Roman" w:cs="Times New Roman"/>
          <w:color w:val="000000" w:themeColor="text1"/>
          <w:lang w:val="id-ID"/>
        </w:rPr>
        <w:t xml:space="preserve">Sucipto, D. Map of the Sleman Earthquake Area. </w:t>
      </w:r>
      <w:hyperlink r:id="rId12" w:history="1">
        <w:r w:rsidR="00713F48" w:rsidRPr="00EE3B82">
          <w:rPr>
            <w:rStyle w:val="Hyperlink"/>
            <w:rFonts w:ascii="Times New Roman" w:hAnsi="Times New Roman" w:cs="Times New Roman"/>
            <w:color w:val="000000" w:themeColor="text1"/>
            <w:u w:val="none"/>
            <w:lang w:val="id-ID"/>
          </w:rPr>
          <w:t>http://mgm.slemankab.go.id/tag/peta-kawasan-gempa-bumi/</w:t>
        </w:r>
      </w:hyperlink>
      <w:r w:rsidR="00713F48" w:rsidRPr="00EE3B82">
        <w:rPr>
          <w:rFonts w:ascii="Times New Roman" w:hAnsi="Times New Roman" w:cs="Times New Roman"/>
          <w:color w:val="000000" w:themeColor="text1"/>
          <w:lang w:val="id-ID"/>
        </w:rPr>
        <w:t xml:space="preserve">  </w:t>
      </w:r>
    </w:p>
    <w:p w14:paraId="25633130" w14:textId="0BCD74DE" w:rsidR="003D110A" w:rsidRPr="00EE3B82" w:rsidRDefault="00F874E3" w:rsidP="00724655">
      <w:pPr>
        <w:spacing w:after="0" w:line="240" w:lineRule="auto"/>
        <w:ind w:left="426" w:hanging="426"/>
        <w:jc w:val="both"/>
        <w:rPr>
          <w:rFonts w:ascii="Times New Roman" w:hAnsi="Times New Roman" w:cs="Times New Roman"/>
          <w:lang w:val="id-ID"/>
        </w:rPr>
      </w:pPr>
      <w:r w:rsidRPr="00EE3B82">
        <w:rPr>
          <w:rFonts w:ascii="Times New Roman" w:hAnsi="Times New Roman" w:cs="Times New Roman"/>
          <w:lang w:val="id-ID"/>
        </w:rPr>
        <w:t xml:space="preserve">[5] </w:t>
      </w:r>
      <w:r w:rsidR="00713F48" w:rsidRPr="00EE3B82">
        <w:rPr>
          <w:rFonts w:ascii="Times New Roman" w:hAnsi="Times New Roman" w:cs="Times New Roman"/>
          <w:lang w:val="id-ID"/>
        </w:rPr>
        <w:t xml:space="preserve">  </w:t>
      </w:r>
      <w:r w:rsidRPr="00EE3B82">
        <w:rPr>
          <w:rFonts w:ascii="Times New Roman" w:hAnsi="Times New Roman" w:cs="Times New Roman"/>
          <w:lang w:val="id-ID"/>
        </w:rPr>
        <w:t>Fajarrachman, I., Erizal., &amp; Widyarti, M. (2018). A Comparison of Rusunawa A4 IPB Building Storey Shear using Seismic Code of SNI 1726-2002 and SNI 1726-2012. Asian Journal Applied Sciences (ISSN: 2321-0893), Vol 06, hal 112-118.</w:t>
      </w:r>
    </w:p>
    <w:p w14:paraId="09A13DB5" w14:textId="64090FD6" w:rsidR="00DE2211" w:rsidRPr="00EE3B82" w:rsidRDefault="00C76A5A" w:rsidP="00D119D1">
      <w:pPr>
        <w:spacing w:after="0" w:line="240" w:lineRule="auto"/>
        <w:ind w:left="425" w:hanging="425"/>
        <w:jc w:val="both"/>
        <w:rPr>
          <w:rFonts w:ascii="Times New Roman" w:hAnsi="Times New Roman" w:cs="Times New Roman"/>
          <w:color w:val="000000" w:themeColor="text1"/>
          <w:lang w:val="id-ID"/>
        </w:rPr>
      </w:pPr>
      <w:r w:rsidRPr="00EE3B82">
        <w:rPr>
          <w:rFonts w:ascii="Times New Roman" w:hAnsi="Times New Roman" w:cs="Times New Roman"/>
          <w:color w:val="000000" w:themeColor="text1"/>
          <w:lang w:val="id-ID"/>
        </w:rPr>
        <w:t xml:space="preserve">[6] </w:t>
      </w:r>
      <w:r w:rsidR="00713F48" w:rsidRPr="00EE3B82">
        <w:rPr>
          <w:rFonts w:ascii="Times New Roman" w:hAnsi="Times New Roman" w:cs="Times New Roman"/>
          <w:color w:val="000000" w:themeColor="text1"/>
          <w:lang w:val="id-ID"/>
        </w:rPr>
        <w:t xml:space="preserve"> Tjokrodimuljo. (2007). Concrete Technology. Publishing bureau: Yogyakarta.</w:t>
      </w:r>
    </w:p>
    <w:p w14:paraId="4CCD665B" w14:textId="06AFA20D" w:rsidR="00F0037D" w:rsidRPr="00EE3B82" w:rsidRDefault="00DE2211" w:rsidP="00713F48">
      <w:pPr>
        <w:spacing w:after="0" w:line="240" w:lineRule="auto"/>
        <w:ind w:left="425" w:hanging="425"/>
        <w:jc w:val="both"/>
        <w:rPr>
          <w:rFonts w:ascii="Times New Roman" w:hAnsi="Times New Roman" w:cs="Times New Roman"/>
          <w:color w:val="000000" w:themeColor="text1"/>
          <w:lang w:val="id-ID"/>
        </w:rPr>
      </w:pPr>
      <w:r w:rsidRPr="00EE3B82">
        <w:rPr>
          <w:rFonts w:ascii="Times New Roman" w:hAnsi="Times New Roman" w:cs="Times New Roman"/>
          <w:color w:val="000000" w:themeColor="text1"/>
          <w:lang w:val="id-ID"/>
        </w:rPr>
        <w:t xml:space="preserve">[7] </w:t>
      </w:r>
      <w:r w:rsidR="00713F48" w:rsidRPr="00EE3B82">
        <w:rPr>
          <w:rFonts w:ascii="Times New Roman" w:hAnsi="Times New Roman" w:cs="Times New Roman"/>
          <w:color w:val="000000" w:themeColor="text1"/>
          <w:lang w:val="id-ID"/>
        </w:rPr>
        <w:t>Asrurifak. (2018). Response Spectrum for Bridge Design. Bandung Institute of Technology: Bandung.</w:t>
      </w:r>
    </w:p>
    <w:p w14:paraId="6DC96B39" w14:textId="6323699C" w:rsidR="00F0037D" w:rsidRPr="00EE3B82" w:rsidRDefault="00F0037D" w:rsidP="003D110A">
      <w:pPr>
        <w:spacing w:after="0" w:line="240" w:lineRule="auto"/>
        <w:ind w:left="567" w:hanging="567"/>
        <w:jc w:val="both"/>
        <w:rPr>
          <w:rFonts w:ascii="Times New Roman" w:hAnsi="Times New Roman" w:cs="Times New Roman"/>
          <w:color w:val="000000" w:themeColor="text1"/>
          <w:lang w:val="id-ID"/>
        </w:rPr>
      </w:pPr>
    </w:p>
    <w:p w14:paraId="08BC7E3C" w14:textId="6D3C0722" w:rsidR="00F0037D" w:rsidRPr="001A50E8" w:rsidRDefault="00F0037D" w:rsidP="00F0037D">
      <w:pPr>
        <w:spacing w:after="0" w:line="240" w:lineRule="auto"/>
        <w:jc w:val="both"/>
        <w:rPr>
          <w:rFonts w:ascii="Times New Roman" w:hAnsi="Times New Roman" w:cs="Times New Roman"/>
          <w:color w:val="000000" w:themeColor="text1"/>
          <w:sz w:val="24"/>
          <w:szCs w:val="24"/>
          <w:lang w:val="id-ID"/>
        </w:rPr>
      </w:pPr>
    </w:p>
    <w:sectPr w:rsidR="00F0037D" w:rsidRPr="001A50E8" w:rsidSect="00CC3FC8">
      <w:pgSz w:w="12240" w:h="15840"/>
      <w:pgMar w:top="2268" w:right="1418" w:bottom="153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1C6A"/>
    <w:multiLevelType w:val="multilevel"/>
    <w:tmpl w:val="673A7A1C"/>
    <w:lvl w:ilvl="0">
      <w:start w:val="1"/>
      <w:numFmt w:val="decimal"/>
      <w:pStyle w:val="Section"/>
      <w:suff w:val="nothing"/>
      <w:lvlText w:val="%1.  "/>
      <w:lvlJc w:val="left"/>
      <w:pPr>
        <w:ind w:left="117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1826705"/>
    <w:multiLevelType w:val="multilevel"/>
    <w:tmpl w:val="CE38B10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34D5C65"/>
    <w:multiLevelType w:val="hybridMultilevel"/>
    <w:tmpl w:val="A0B84A42"/>
    <w:lvl w:ilvl="0" w:tplc="906E524C">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15:restartNumberingAfterBreak="0">
    <w:nsid w:val="4C7913E3"/>
    <w:multiLevelType w:val="hybridMultilevel"/>
    <w:tmpl w:val="34527B06"/>
    <w:lvl w:ilvl="0" w:tplc="1F62524C">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8DA5B21"/>
    <w:multiLevelType w:val="hybridMultilevel"/>
    <w:tmpl w:val="A0B84A42"/>
    <w:lvl w:ilvl="0" w:tplc="906E524C">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6037638D"/>
    <w:multiLevelType w:val="hybridMultilevel"/>
    <w:tmpl w:val="A0B84A42"/>
    <w:lvl w:ilvl="0" w:tplc="906E524C">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62923BDF"/>
    <w:multiLevelType w:val="multilevel"/>
    <w:tmpl w:val="3D9E3EF8"/>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6FD46D85"/>
    <w:multiLevelType w:val="multilevel"/>
    <w:tmpl w:val="7548E6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95B68D9"/>
    <w:multiLevelType w:val="hybridMultilevel"/>
    <w:tmpl w:val="1FD6B498"/>
    <w:lvl w:ilvl="0" w:tplc="201E94E0">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7C907BD5"/>
    <w:multiLevelType w:val="hybridMultilevel"/>
    <w:tmpl w:val="710078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EF96CD1"/>
    <w:multiLevelType w:val="multilevel"/>
    <w:tmpl w:val="7548E6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4"/>
  </w:num>
  <w:num w:numId="3">
    <w:abstractNumId w:val="2"/>
  </w:num>
  <w:num w:numId="4">
    <w:abstractNumId w:val="5"/>
  </w:num>
  <w:num w:numId="5">
    <w:abstractNumId w:val="10"/>
  </w:num>
  <w:num w:numId="6">
    <w:abstractNumId w:val="6"/>
  </w:num>
  <w:num w:numId="7">
    <w:abstractNumId w:val="1"/>
  </w:num>
  <w:num w:numId="8">
    <w:abstractNumId w:val="3"/>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9A"/>
    <w:rsid w:val="0000639E"/>
    <w:rsid w:val="0001397D"/>
    <w:rsid w:val="00020D0E"/>
    <w:rsid w:val="000234D8"/>
    <w:rsid w:val="0003554E"/>
    <w:rsid w:val="00035754"/>
    <w:rsid w:val="000368FC"/>
    <w:rsid w:val="00040CBF"/>
    <w:rsid w:val="00045CE9"/>
    <w:rsid w:val="000478D0"/>
    <w:rsid w:val="00053207"/>
    <w:rsid w:val="00056B9A"/>
    <w:rsid w:val="00067470"/>
    <w:rsid w:val="00067E62"/>
    <w:rsid w:val="00067F98"/>
    <w:rsid w:val="00070DBD"/>
    <w:rsid w:val="00071DAC"/>
    <w:rsid w:val="000744E4"/>
    <w:rsid w:val="000815EE"/>
    <w:rsid w:val="0008268C"/>
    <w:rsid w:val="000840B0"/>
    <w:rsid w:val="000851CC"/>
    <w:rsid w:val="0008720F"/>
    <w:rsid w:val="000911FF"/>
    <w:rsid w:val="00093BA1"/>
    <w:rsid w:val="000956A6"/>
    <w:rsid w:val="000A0259"/>
    <w:rsid w:val="000A143A"/>
    <w:rsid w:val="000A3629"/>
    <w:rsid w:val="000A50FA"/>
    <w:rsid w:val="000A6852"/>
    <w:rsid w:val="000B3B4F"/>
    <w:rsid w:val="000B422B"/>
    <w:rsid w:val="000B746B"/>
    <w:rsid w:val="000B7E0B"/>
    <w:rsid w:val="000C239B"/>
    <w:rsid w:val="000C311C"/>
    <w:rsid w:val="000C61F0"/>
    <w:rsid w:val="000C6A3A"/>
    <w:rsid w:val="000C7050"/>
    <w:rsid w:val="000D0145"/>
    <w:rsid w:val="000E19A5"/>
    <w:rsid w:val="000E2741"/>
    <w:rsid w:val="000E2B68"/>
    <w:rsid w:val="000E7C24"/>
    <w:rsid w:val="000F609A"/>
    <w:rsid w:val="00101258"/>
    <w:rsid w:val="001017CE"/>
    <w:rsid w:val="00107297"/>
    <w:rsid w:val="00107DFA"/>
    <w:rsid w:val="001145EF"/>
    <w:rsid w:val="0012160F"/>
    <w:rsid w:val="00125262"/>
    <w:rsid w:val="0012642F"/>
    <w:rsid w:val="001271E6"/>
    <w:rsid w:val="00133394"/>
    <w:rsid w:val="00143B54"/>
    <w:rsid w:val="001534E1"/>
    <w:rsid w:val="001629D8"/>
    <w:rsid w:val="0017409F"/>
    <w:rsid w:val="001751FE"/>
    <w:rsid w:val="00183314"/>
    <w:rsid w:val="00186691"/>
    <w:rsid w:val="00196CBE"/>
    <w:rsid w:val="001A33EB"/>
    <w:rsid w:val="001A38C0"/>
    <w:rsid w:val="001A50E8"/>
    <w:rsid w:val="001B0A18"/>
    <w:rsid w:val="001C322C"/>
    <w:rsid w:val="001C4A62"/>
    <w:rsid w:val="001C5880"/>
    <w:rsid w:val="001D0E95"/>
    <w:rsid w:val="001D690A"/>
    <w:rsid w:val="001D6D7B"/>
    <w:rsid w:val="001D78E7"/>
    <w:rsid w:val="001E3AAB"/>
    <w:rsid w:val="001E4B5F"/>
    <w:rsid w:val="001E5386"/>
    <w:rsid w:val="001E693E"/>
    <w:rsid w:val="001F1A24"/>
    <w:rsid w:val="001F5176"/>
    <w:rsid w:val="001F550B"/>
    <w:rsid w:val="001F7DFB"/>
    <w:rsid w:val="00201834"/>
    <w:rsid w:val="00205025"/>
    <w:rsid w:val="00205D4F"/>
    <w:rsid w:val="00210820"/>
    <w:rsid w:val="0021117A"/>
    <w:rsid w:val="00213AEF"/>
    <w:rsid w:val="00214A30"/>
    <w:rsid w:val="002163AE"/>
    <w:rsid w:val="0021732C"/>
    <w:rsid w:val="00217A97"/>
    <w:rsid w:val="002219D6"/>
    <w:rsid w:val="002227D5"/>
    <w:rsid w:val="002304C8"/>
    <w:rsid w:val="00230716"/>
    <w:rsid w:val="00234B63"/>
    <w:rsid w:val="00237769"/>
    <w:rsid w:val="002414C8"/>
    <w:rsid w:val="00243878"/>
    <w:rsid w:val="00253999"/>
    <w:rsid w:val="002574CF"/>
    <w:rsid w:val="00264A12"/>
    <w:rsid w:val="00270B6E"/>
    <w:rsid w:val="002719C4"/>
    <w:rsid w:val="002838E6"/>
    <w:rsid w:val="00294A80"/>
    <w:rsid w:val="00295A77"/>
    <w:rsid w:val="002A59D1"/>
    <w:rsid w:val="002B1574"/>
    <w:rsid w:val="002B5791"/>
    <w:rsid w:val="002B5DD9"/>
    <w:rsid w:val="002D2AF6"/>
    <w:rsid w:val="002D4700"/>
    <w:rsid w:val="002D4D89"/>
    <w:rsid w:val="002D6690"/>
    <w:rsid w:val="002F1147"/>
    <w:rsid w:val="002F451F"/>
    <w:rsid w:val="00302F37"/>
    <w:rsid w:val="0030568D"/>
    <w:rsid w:val="00306CBC"/>
    <w:rsid w:val="00313873"/>
    <w:rsid w:val="00314426"/>
    <w:rsid w:val="00314F3B"/>
    <w:rsid w:val="00317651"/>
    <w:rsid w:val="003179E5"/>
    <w:rsid w:val="003263D3"/>
    <w:rsid w:val="003272EC"/>
    <w:rsid w:val="00332591"/>
    <w:rsid w:val="00333A5D"/>
    <w:rsid w:val="00333BC9"/>
    <w:rsid w:val="00342CC7"/>
    <w:rsid w:val="00346DB3"/>
    <w:rsid w:val="00347DD8"/>
    <w:rsid w:val="003518E5"/>
    <w:rsid w:val="00351C20"/>
    <w:rsid w:val="003604F7"/>
    <w:rsid w:val="0036367B"/>
    <w:rsid w:val="003639AD"/>
    <w:rsid w:val="00363F6E"/>
    <w:rsid w:val="00366786"/>
    <w:rsid w:val="00372AA7"/>
    <w:rsid w:val="0037310A"/>
    <w:rsid w:val="003760D5"/>
    <w:rsid w:val="003803BE"/>
    <w:rsid w:val="0039217C"/>
    <w:rsid w:val="003A062B"/>
    <w:rsid w:val="003A258E"/>
    <w:rsid w:val="003B0444"/>
    <w:rsid w:val="003B12A2"/>
    <w:rsid w:val="003B539F"/>
    <w:rsid w:val="003B6130"/>
    <w:rsid w:val="003B7F15"/>
    <w:rsid w:val="003D07DB"/>
    <w:rsid w:val="003D110A"/>
    <w:rsid w:val="003D30FA"/>
    <w:rsid w:val="003D3F61"/>
    <w:rsid w:val="003D78EF"/>
    <w:rsid w:val="003E0ED4"/>
    <w:rsid w:val="00400E4E"/>
    <w:rsid w:val="00405D15"/>
    <w:rsid w:val="00407EA7"/>
    <w:rsid w:val="004101E7"/>
    <w:rsid w:val="004232CE"/>
    <w:rsid w:val="00424F92"/>
    <w:rsid w:val="0042614A"/>
    <w:rsid w:val="00430288"/>
    <w:rsid w:val="004313E3"/>
    <w:rsid w:val="0043169A"/>
    <w:rsid w:val="004417CF"/>
    <w:rsid w:val="004425D7"/>
    <w:rsid w:val="004426F9"/>
    <w:rsid w:val="00450AF1"/>
    <w:rsid w:val="00455755"/>
    <w:rsid w:val="004611AE"/>
    <w:rsid w:val="00464DC7"/>
    <w:rsid w:val="00466E31"/>
    <w:rsid w:val="00476D99"/>
    <w:rsid w:val="00483EF9"/>
    <w:rsid w:val="00493FF2"/>
    <w:rsid w:val="00496CCC"/>
    <w:rsid w:val="004A4531"/>
    <w:rsid w:val="004A664A"/>
    <w:rsid w:val="004A7B2D"/>
    <w:rsid w:val="004B2584"/>
    <w:rsid w:val="004B7001"/>
    <w:rsid w:val="004C01EA"/>
    <w:rsid w:val="004C3E7B"/>
    <w:rsid w:val="004C4709"/>
    <w:rsid w:val="004C4864"/>
    <w:rsid w:val="004C4E6A"/>
    <w:rsid w:val="004C61CC"/>
    <w:rsid w:val="004E353F"/>
    <w:rsid w:val="004E64B5"/>
    <w:rsid w:val="004F3D55"/>
    <w:rsid w:val="004F421E"/>
    <w:rsid w:val="004F75DA"/>
    <w:rsid w:val="005001EE"/>
    <w:rsid w:val="00500772"/>
    <w:rsid w:val="005156D0"/>
    <w:rsid w:val="00520D6B"/>
    <w:rsid w:val="005227B1"/>
    <w:rsid w:val="00523EC8"/>
    <w:rsid w:val="00525535"/>
    <w:rsid w:val="00526E80"/>
    <w:rsid w:val="00527F9E"/>
    <w:rsid w:val="00532BBA"/>
    <w:rsid w:val="00533A82"/>
    <w:rsid w:val="00534C30"/>
    <w:rsid w:val="00535C25"/>
    <w:rsid w:val="00537FC0"/>
    <w:rsid w:val="005405E1"/>
    <w:rsid w:val="00544E3C"/>
    <w:rsid w:val="00556FAF"/>
    <w:rsid w:val="00562D22"/>
    <w:rsid w:val="0056509A"/>
    <w:rsid w:val="0056639F"/>
    <w:rsid w:val="00566549"/>
    <w:rsid w:val="005705A0"/>
    <w:rsid w:val="00570A5F"/>
    <w:rsid w:val="00572D34"/>
    <w:rsid w:val="0057651D"/>
    <w:rsid w:val="0058076E"/>
    <w:rsid w:val="0058400B"/>
    <w:rsid w:val="00591982"/>
    <w:rsid w:val="00595CD6"/>
    <w:rsid w:val="00596727"/>
    <w:rsid w:val="005A0781"/>
    <w:rsid w:val="005A0BB9"/>
    <w:rsid w:val="005A1F50"/>
    <w:rsid w:val="005A7376"/>
    <w:rsid w:val="005A7485"/>
    <w:rsid w:val="005B24EA"/>
    <w:rsid w:val="005B3535"/>
    <w:rsid w:val="005B3862"/>
    <w:rsid w:val="005B6CD6"/>
    <w:rsid w:val="005B7A52"/>
    <w:rsid w:val="005D1069"/>
    <w:rsid w:val="005D128C"/>
    <w:rsid w:val="005D1D19"/>
    <w:rsid w:val="005D21D6"/>
    <w:rsid w:val="005D5D3F"/>
    <w:rsid w:val="005D7B92"/>
    <w:rsid w:val="005E0F7E"/>
    <w:rsid w:val="005E1C59"/>
    <w:rsid w:val="005E26CA"/>
    <w:rsid w:val="005E2EE2"/>
    <w:rsid w:val="005F202F"/>
    <w:rsid w:val="005F566A"/>
    <w:rsid w:val="006038B4"/>
    <w:rsid w:val="00604F98"/>
    <w:rsid w:val="006069B1"/>
    <w:rsid w:val="00607B37"/>
    <w:rsid w:val="00613A72"/>
    <w:rsid w:val="00616DAB"/>
    <w:rsid w:val="00621E51"/>
    <w:rsid w:val="00624300"/>
    <w:rsid w:val="00624C73"/>
    <w:rsid w:val="00625CB6"/>
    <w:rsid w:val="00626610"/>
    <w:rsid w:val="006338D0"/>
    <w:rsid w:val="00633F09"/>
    <w:rsid w:val="00635066"/>
    <w:rsid w:val="00643351"/>
    <w:rsid w:val="006460FB"/>
    <w:rsid w:val="0064790C"/>
    <w:rsid w:val="00652139"/>
    <w:rsid w:val="0065637D"/>
    <w:rsid w:val="006619E0"/>
    <w:rsid w:val="00665FF6"/>
    <w:rsid w:val="0067170F"/>
    <w:rsid w:val="00671F31"/>
    <w:rsid w:val="00676437"/>
    <w:rsid w:val="00677407"/>
    <w:rsid w:val="0068692E"/>
    <w:rsid w:val="00695421"/>
    <w:rsid w:val="00696FA2"/>
    <w:rsid w:val="006A6592"/>
    <w:rsid w:val="006A7D84"/>
    <w:rsid w:val="006B3809"/>
    <w:rsid w:val="006B47FC"/>
    <w:rsid w:val="006C05CA"/>
    <w:rsid w:val="006C07F1"/>
    <w:rsid w:val="006C652C"/>
    <w:rsid w:val="006D01C2"/>
    <w:rsid w:val="006D020D"/>
    <w:rsid w:val="006D1742"/>
    <w:rsid w:val="006D2602"/>
    <w:rsid w:val="006F0330"/>
    <w:rsid w:val="006F18FB"/>
    <w:rsid w:val="006F5D43"/>
    <w:rsid w:val="007039AE"/>
    <w:rsid w:val="00713F48"/>
    <w:rsid w:val="007161BC"/>
    <w:rsid w:val="007217E6"/>
    <w:rsid w:val="0072187C"/>
    <w:rsid w:val="00722668"/>
    <w:rsid w:val="00724655"/>
    <w:rsid w:val="00724DD6"/>
    <w:rsid w:val="0072797E"/>
    <w:rsid w:val="00727B78"/>
    <w:rsid w:val="00735175"/>
    <w:rsid w:val="00736C99"/>
    <w:rsid w:val="00742B37"/>
    <w:rsid w:val="0074320D"/>
    <w:rsid w:val="00744105"/>
    <w:rsid w:val="007464C3"/>
    <w:rsid w:val="007468A6"/>
    <w:rsid w:val="00747598"/>
    <w:rsid w:val="00757180"/>
    <w:rsid w:val="0076383F"/>
    <w:rsid w:val="00765C5C"/>
    <w:rsid w:val="00765DE8"/>
    <w:rsid w:val="00773604"/>
    <w:rsid w:val="00776835"/>
    <w:rsid w:val="007802B8"/>
    <w:rsid w:val="00781425"/>
    <w:rsid w:val="007831D7"/>
    <w:rsid w:val="00784B81"/>
    <w:rsid w:val="007952AA"/>
    <w:rsid w:val="007A15B7"/>
    <w:rsid w:val="007A7A74"/>
    <w:rsid w:val="007B24FA"/>
    <w:rsid w:val="007B50A8"/>
    <w:rsid w:val="007B61A8"/>
    <w:rsid w:val="007B7812"/>
    <w:rsid w:val="007D071F"/>
    <w:rsid w:val="007D3884"/>
    <w:rsid w:val="007D3D78"/>
    <w:rsid w:val="007D629B"/>
    <w:rsid w:val="007D7B88"/>
    <w:rsid w:val="007D7EE7"/>
    <w:rsid w:val="007E544D"/>
    <w:rsid w:val="007F1AEE"/>
    <w:rsid w:val="007F5395"/>
    <w:rsid w:val="007F63E8"/>
    <w:rsid w:val="008040BD"/>
    <w:rsid w:val="00806980"/>
    <w:rsid w:val="0081005A"/>
    <w:rsid w:val="008125EF"/>
    <w:rsid w:val="0081429A"/>
    <w:rsid w:val="00815CB6"/>
    <w:rsid w:val="0082046A"/>
    <w:rsid w:val="00832784"/>
    <w:rsid w:val="00840DD4"/>
    <w:rsid w:val="0084469F"/>
    <w:rsid w:val="00844869"/>
    <w:rsid w:val="008454E8"/>
    <w:rsid w:val="0084609F"/>
    <w:rsid w:val="00846346"/>
    <w:rsid w:val="00847705"/>
    <w:rsid w:val="00850467"/>
    <w:rsid w:val="00856819"/>
    <w:rsid w:val="008616EF"/>
    <w:rsid w:val="00862ACE"/>
    <w:rsid w:val="00870CCA"/>
    <w:rsid w:val="00871594"/>
    <w:rsid w:val="008722C0"/>
    <w:rsid w:val="008731E9"/>
    <w:rsid w:val="008764E7"/>
    <w:rsid w:val="00881CD7"/>
    <w:rsid w:val="008856D5"/>
    <w:rsid w:val="008904A7"/>
    <w:rsid w:val="00891C6C"/>
    <w:rsid w:val="0089357F"/>
    <w:rsid w:val="008A0ACA"/>
    <w:rsid w:val="008A2D7C"/>
    <w:rsid w:val="008A3475"/>
    <w:rsid w:val="008B1C34"/>
    <w:rsid w:val="008B2CAF"/>
    <w:rsid w:val="008B5975"/>
    <w:rsid w:val="008C2515"/>
    <w:rsid w:val="008C5425"/>
    <w:rsid w:val="008C6B6D"/>
    <w:rsid w:val="008C79D8"/>
    <w:rsid w:val="008D05C5"/>
    <w:rsid w:val="008D6895"/>
    <w:rsid w:val="008D7DE7"/>
    <w:rsid w:val="008D7FC7"/>
    <w:rsid w:val="008E5A20"/>
    <w:rsid w:val="008F24A6"/>
    <w:rsid w:val="008F290E"/>
    <w:rsid w:val="008F5D41"/>
    <w:rsid w:val="008F6E7F"/>
    <w:rsid w:val="00912024"/>
    <w:rsid w:val="009122C9"/>
    <w:rsid w:val="0091796E"/>
    <w:rsid w:val="009229D8"/>
    <w:rsid w:val="00925494"/>
    <w:rsid w:val="00925D5D"/>
    <w:rsid w:val="009270D0"/>
    <w:rsid w:val="0093212E"/>
    <w:rsid w:val="00933965"/>
    <w:rsid w:val="00936611"/>
    <w:rsid w:val="00941438"/>
    <w:rsid w:val="00942256"/>
    <w:rsid w:val="00945144"/>
    <w:rsid w:val="00946754"/>
    <w:rsid w:val="00951029"/>
    <w:rsid w:val="0095435F"/>
    <w:rsid w:val="00960194"/>
    <w:rsid w:val="009635B1"/>
    <w:rsid w:val="00964AA2"/>
    <w:rsid w:val="00970F68"/>
    <w:rsid w:val="0098324B"/>
    <w:rsid w:val="00986B1C"/>
    <w:rsid w:val="00994A76"/>
    <w:rsid w:val="009A6E9C"/>
    <w:rsid w:val="009B2078"/>
    <w:rsid w:val="009B37C7"/>
    <w:rsid w:val="009B65DB"/>
    <w:rsid w:val="009C0599"/>
    <w:rsid w:val="009C2BCC"/>
    <w:rsid w:val="009C2C0E"/>
    <w:rsid w:val="009C4AED"/>
    <w:rsid w:val="009C5319"/>
    <w:rsid w:val="009C69FB"/>
    <w:rsid w:val="009D204E"/>
    <w:rsid w:val="009D2C5E"/>
    <w:rsid w:val="009D3C27"/>
    <w:rsid w:val="009D5AA8"/>
    <w:rsid w:val="009E1236"/>
    <w:rsid w:val="009E3CD5"/>
    <w:rsid w:val="009E6566"/>
    <w:rsid w:val="009F5B63"/>
    <w:rsid w:val="00A02CE7"/>
    <w:rsid w:val="00A05226"/>
    <w:rsid w:val="00A07828"/>
    <w:rsid w:val="00A106C5"/>
    <w:rsid w:val="00A10D0D"/>
    <w:rsid w:val="00A14A46"/>
    <w:rsid w:val="00A173B3"/>
    <w:rsid w:val="00A243EB"/>
    <w:rsid w:val="00A2670B"/>
    <w:rsid w:val="00A300E2"/>
    <w:rsid w:val="00A30698"/>
    <w:rsid w:val="00A34F31"/>
    <w:rsid w:val="00A478FD"/>
    <w:rsid w:val="00A501A2"/>
    <w:rsid w:val="00A503DB"/>
    <w:rsid w:val="00A506AC"/>
    <w:rsid w:val="00A556D9"/>
    <w:rsid w:val="00A62589"/>
    <w:rsid w:val="00A646FE"/>
    <w:rsid w:val="00A713D4"/>
    <w:rsid w:val="00A73570"/>
    <w:rsid w:val="00A7690C"/>
    <w:rsid w:val="00A84F81"/>
    <w:rsid w:val="00A92499"/>
    <w:rsid w:val="00A92BA7"/>
    <w:rsid w:val="00A95C76"/>
    <w:rsid w:val="00AA26BF"/>
    <w:rsid w:val="00AA2F82"/>
    <w:rsid w:val="00AA3540"/>
    <w:rsid w:val="00AA5B10"/>
    <w:rsid w:val="00AA66EF"/>
    <w:rsid w:val="00AB5695"/>
    <w:rsid w:val="00AD0945"/>
    <w:rsid w:val="00AE7D01"/>
    <w:rsid w:val="00AF28C7"/>
    <w:rsid w:val="00AF33E6"/>
    <w:rsid w:val="00B00407"/>
    <w:rsid w:val="00B106FE"/>
    <w:rsid w:val="00B14453"/>
    <w:rsid w:val="00B14CD5"/>
    <w:rsid w:val="00B21BF0"/>
    <w:rsid w:val="00B33935"/>
    <w:rsid w:val="00B44970"/>
    <w:rsid w:val="00B517B1"/>
    <w:rsid w:val="00B6015E"/>
    <w:rsid w:val="00B62676"/>
    <w:rsid w:val="00B6277E"/>
    <w:rsid w:val="00B65546"/>
    <w:rsid w:val="00B67CD4"/>
    <w:rsid w:val="00B71561"/>
    <w:rsid w:val="00B72B9E"/>
    <w:rsid w:val="00B75B2A"/>
    <w:rsid w:val="00B76CDD"/>
    <w:rsid w:val="00B81C6D"/>
    <w:rsid w:val="00B90FCE"/>
    <w:rsid w:val="00B95E22"/>
    <w:rsid w:val="00BA0F71"/>
    <w:rsid w:val="00BA2415"/>
    <w:rsid w:val="00BA2E15"/>
    <w:rsid w:val="00BA41F2"/>
    <w:rsid w:val="00BA6410"/>
    <w:rsid w:val="00BB1F75"/>
    <w:rsid w:val="00BB36A3"/>
    <w:rsid w:val="00BB3C57"/>
    <w:rsid w:val="00BB3E18"/>
    <w:rsid w:val="00BB3F5B"/>
    <w:rsid w:val="00BB5C21"/>
    <w:rsid w:val="00BC6149"/>
    <w:rsid w:val="00BD020E"/>
    <w:rsid w:val="00BD7189"/>
    <w:rsid w:val="00BF0EC5"/>
    <w:rsid w:val="00BF301D"/>
    <w:rsid w:val="00BF3914"/>
    <w:rsid w:val="00BF3C4D"/>
    <w:rsid w:val="00C00847"/>
    <w:rsid w:val="00C01290"/>
    <w:rsid w:val="00C0307A"/>
    <w:rsid w:val="00C06D5C"/>
    <w:rsid w:val="00C07D45"/>
    <w:rsid w:val="00C1079F"/>
    <w:rsid w:val="00C10F21"/>
    <w:rsid w:val="00C12D69"/>
    <w:rsid w:val="00C1769B"/>
    <w:rsid w:val="00C2118F"/>
    <w:rsid w:val="00C26CDF"/>
    <w:rsid w:val="00C27129"/>
    <w:rsid w:val="00C32074"/>
    <w:rsid w:val="00C60A63"/>
    <w:rsid w:val="00C60EC1"/>
    <w:rsid w:val="00C6187F"/>
    <w:rsid w:val="00C62A21"/>
    <w:rsid w:val="00C63DDC"/>
    <w:rsid w:val="00C76A5A"/>
    <w:rsid w:val="00C80824"/>
    <w:rsid w:val="00C85A0E"/>
    <w:rsid w:val="00C909A1"/>
    <w:rsid w:val="00C91908"/>
    <w:rsid w:val="00C92BC9"/>
    <w:rsid w:val="00C94915"/>
    <w:rsid w:val="00CA3448"/>
    <w:rsid w:val="00CA3797"/>
    <w:rsid w:val="00CB0139"/>
    <w:rsid w:val="00CB4FCC"/>
    <w:rsid w:val="00CC0F68"/>
    <w:rsid w:val="00CC2A6A"/>
    <w:rsid w:val="00CC3FC8"/>
    <w:rsid w:val="00CD3BBC"/>
    <w:rsid w:val="00CD536E"/>
    <w:rsid w:val="00CD6C44"/>
    <w:rsid w:val="00CE505C"/>
    <w:rsid w:val="00CF07F2"/>
    <w:rsid w:val="00CF56F6"/>
    <w:rsid w:val="00D07704"/>
    <w:rsid w:val="00D101FB"/>
    <w:rsid w:val="00D119D1"/>
    <w:rsid w:val="00D13917"/>
    <w:rsid w:val="00D251FC"/>
    <w:rsid w:val="00D269FF"/>
    <w:rsid w:val="00D31C1B"/>
    <w:rsid w:val="00D32701"/>
    <w:rsid w:val="00D36F66"/>
    <w:rsid w:val="00D40A02"/>
    <w:rsid w:val="00D41D29"/>
    <w:rsid w:val="00D420CC"/>
    <w:rsid w:val="00D51894"/>
    <w:rsid w:val="00D55E46"/>
    <w:rsid w:val="00D57EAB"/>
    <w:rsid w:val="00D718EC"/>
    <w:rsid w:val="00D722D4"/>
    <w:rsid w:val="00D726FF"/>
    <w:rsid w:val="00D72E2A"/>
    <w:rsid w:val="00D84916"/>
    <w:rsid w:val="00D86734"/>
    <w:rsid w:val="00D87B6B"/>
    <w:rsid w:val="00D9057B"/>
    <w:rsid w:val="00D92C35"/>
    <w:rsid w:val="00D9739F"/>
    <w:rsid w:val="00DA23EC"/>
    <w:rsid w:val="00DA2DD4"/>
    <w:rsid w:val="00DA336D"/>
    <w:rsid w:val="00DC1FE8"/>
    <w:rsid w:val="00DC3780"/>
    <w:rsid w:val="00DC4626"/>
    <w:rsid w:val="00DC55C2"/>
    <w:rsid w:val="00DC6600"/>
    <w:rsid w:val="00DD3698"/>
    <w:rsid w:val="00DD3913"/>
    <w:rsid w:val="00DD6B27"/>
    <w:rsid w:val="00DE2211"/>
    <w:rsid w:val="00DE32CE"/>
    <w:rsid w:val="00DE44D0"/>
    <w:rsid w:val="00DE6726"/>
    <w:rsid w:val="00DE6C88"/>
    <w:rsid w:val="00DE768D"/>
    <w:rsid w:val="00DF0043"/>
    <w:rsid w:val="00DF09D1"/>
    <w:rsid w:val="00E02956"/>
    <w:rsid w:val="00E04846"/>
    <w:rsid w:val="00E0596F"/>
    <w:rsid w:val="00E068CD"/>
    <w:rsid w:val="00E10200"/>
    <w:rsid w:val="00E10A2D"/>
    <w:rsid w:val="00E118C3"/>
    <w:rsid w:val="00E15A9A"/>
    <w:rsid w:val="00E22195"/>
    <w:rsid w:val="00E24C83"/>
    <w:rsid w:val="00E24C9C"/>
    <w:rsid w:val="00E253C1"/>
    <w:rsid w:val="00E25775"/>
    <w:rsid w:val="00E27B87"/>
    <w:rsid w:val="00E36F83"/>
    <w:rsid w:val="00E42B54"/>
    <w:rsid w:val="00E42F5E"/>
    <w:rsid w:val="00E56370"/>
    <w:rsid w:val="00E60578"/>
    <w:rsid w:val="00E60F77"/>
    <w:rsid w:val="00E63D01"/>
    <w:rsid w:val="00E71211"/>
    <w:rsid w:val="00E741AF"/>
    <w:rsid w:val="00E77FF5"/>
    <w:rsid w:val="00E92C8C"/>
    <w:rsid w:val="00E95D3E"/>
    <w:rsid w:val="00EA0CBE"/>
    <w:rsid w:val="00EA15B2"/>
    <w:rsid w:val="00EA79AB"/>
    <w:rsid w:val="00EB385F"/>
    <w:rsid w:val="00EC0748"/>
    <w:rsid w:val="00EC12F3"/>
    <w:rsid w:val="00EC6384"/>
    <w:rsid w:val="00EC675E"/>
    <w:rsid w:val="00ED39DE"/>
    <w:rsid w:val="00EE3B82"/>
    <w:rsid w:val="00EE5768"/>
    <w:rsid w:val="00EE6917"/>
    <w:rsid w:val="00EF3192"/>
    <w:rsid w:val="00EF360C"/>
    <w:rsid w:val="00EF4ED7"/>
    <w:rsid w:val="00EF7316"/>
    <w:rsid w:val="00F0037D"/>
    <w:rsid w:val="00F0288A"/>
    <w:rsid w:val="00F03E4A"/>
    <w:rsid w:val="00F0799A"/>
    <w:rsid w:val="00F167FD"/>
    <w:rsid w:val="00F16D6B"/>
    <w:rsid w:val="00F17409"/>
    <w:rsid w:val="00F20AF2"/>
    <w:rsid w:val="00F248CE"/>
    <w:rsid w:val="00F256E8"/>
    <w:rsid w:val="00F33A7C"/>
    <w:rsid w:val="00F35A9E"/>
    <w:rsid w:val="00F420E1"/>
    <w:rsid w:val="00F43B93"/>
    <w:rsid w:val="00F441DE"/>
    <w:rsid w:val="00F50204"/>
    <w:rsid w:val="00F528AE"/>
    <w:rsid w:val="00F54A42"/>
    <w:rsid w:val="00F55E83"/>
    <w:rsid w:val="00F630FA"/>
    <w:rsid w:val="00F65C5A"/>
    <w:rsid w:val="00F7022F"/>
    <w:rsid w:val="00F80B21"/>
    <w:rsid w:val="00F82B76"/>
    <w:rsid w:val="00F85270"/>
    <w:rsid w:val="00F874E3"/>
    <w:rsid w:val="00F8780D"/>
    <w:rsid w:val="00F90B6C"/>
    <w:rsid w:val="00F937C9"/>
    <w:rsid w:val="00F95990"/>
    <w:rsid w:val="00F96D85"/>
    <w:rsid w:val="00F96DB7"/>
    <w:rsid w:val="00FA5D9C"/>
    <w:rsid w:val="00FB0AEF"/>
    <w:rsid w:val="00FB4FBE"/>
    <w:rsid w:val="00FB66CF"/>
    <w:rsid w:val="00FC07A3"/>
    <w:rsid w:val="00FC0C49"/>
    <w:rsid w:val="00FC1A8E"/>
    <w:rsid w:val="00FD070A"/>
    <w:rsid w:val="00FD0EB8"/>
    <w:rsid w:val="00FD58A8"/>
    <w:rsid w:val="00FE736C"/>
    <w:rsid w:val="00FE7D08"/>
    <w:rsid w:val="00FF59F2"/>
    <w:rsid w:val="00FF6A44"/>
    <w:rsid w:val="00FF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EE50"/>
  <w15:chartTrackingRefBased/>
  <w15:docId w15:val="{E1E006DA-363C-4D38-B1E6-0837F3C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316"/>
  </w:style>
  <w:style w:type="paragraph" w:styleId="Heading2">
    <w:name w:val="heading 2"/>
    <w:basedOn w:val="Subsection"/>
    <w:next w:val="Normal"/>
    <w:link w:val="Heading2Char"/>
    <w:autoRedefine/>
    <w:qFormat/>
    <w:rsid w:val="004A7B2D"/>
    <w:p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F609A"/>
    <w:pPr>
      <w:ind w:left="720"/>
      <w:contextualSpacing/>
    </w:pPr>
  </w:style>
  <w:style w:type="character" w:customStyle="1" w:styleId="ListParagraphChar">
    <w:name w:val="List Paragraph Char"/>
    <w:aliases w:val="Body of text Char"/>
    <w:basedOn w:val="DefaultParagraphFont"/>
    <w:link w:val="ListParagraph"/>
    <w:uiPriority w:val="34"/>
    <w:locked/>
    <w:rsid w:val="000F609A"/>
  </w:style>
  <w:style w:type="table" w:styleId="TableGrid">
    <w:name w:val="Table Grid"/>
    <w:basedOn w:val="TableNormal"/>
    <w:uiPriority w:val="39"/>
    <w:rsid w:val="000F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60F"/>
    <w:rPr>
      <w:color w:val="0563C1" w:themeColor="hyperlink"/>
      <w:u w:val="single"/>
    </w:rPr>
  </w:style>
  <w:style w:type="character" w:styleId="UnresolvedMention">
    <w:name w:val="Unresolved Mention"/>
    <w:basedOn w:val="DefaultParagraphFont"/>
    <w:uiPriority w:val="99"/>
    <w:semiHidden/>
    <w:unhideWhenUsed/>
    <w:rsid w:val="00BA2415"/>
    <w:rPr>
      <w:color w:val="605E5C"/>
      <w:shd w:val="clear" w:color="auto" w:fill="E1DFDD"/>
    </w:rPr>
  </w:style>
  <w:style w:type="character" w:customStyle="1" w:styleId="Heading2Char">
    <w:name w:val="Heading 2 Char"/>
    <w:basedOn w:val="DefaultParagraphFont"/>
    <w:link w:val="Heading2"/>
    <w:rsid w:val="004A7B2D"/>
    <w:rPr>
      <w:rFonts w:ascii="Times" w:eastAsia="Times New Roman" w:hAnsi="Times" w:cs="Times New Roman"/>
      <w:i/>
      <w:iCs/>
      <w:color w:val="000000"/>
      <w:lang w:val="en-GB"/>
    </w:rPr>
  </w:style>
  <w:style w:type="paragraph" w:customStyle="1" w:styleId="Subsection">
    <w:name w:val="Subsection"/>
    <w:next w:val="Bodytext"/>
    <w:rsid w:val="004A7B2D"/>
    <w:pPr>
      <w:numPr>
        <w:ilvl w:val="1"/>
        <w:numId w:val="11"/>
      </w:numPr>
      <w:spacing w:before="240" w:after="0" w:line="240" w:lineRule="auto"/>
    </w:pPr>
    <w:rPr>
      <w:rFonts w:ascii="Times" w:eastAsia="Times New Roman" w:hAnsi="Times" w:cs="Times New Roman"/>
      <w:iCs/>
      <w:color w:val="000000"/>
      <w:lang w:val="en-GB"/>
    </w:rPr>
  </w:style>
  <w:style w:type="paragraph" w:customStyle="1" w:styleId="Bodytext">
    <w:name w:val="Bodytext"/>
    <w:next w:val="BodytextIndented"/>
    <w:rsid w:val="004A7B2D"/>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
    <w:rsid w:val="004A7B2D"/>
    <w:pPr>
      <w:ind w:firstLine="284"/>
    </w:pPr>
  </w:style>
  <w:style w:type="paragraph" w:customStyle="1" w:styleId="Subsubsection">
    <w:name w:val="Subsubsection"/>
    <w:next w:val="Bodytext"/>
    <w:rsid w:val="004A7B2D"/>
    <w:pPr>
      <w:numPr>
        <w:ilvl w:val="2"/>
        <w:numId w:val="11"/>
      </w:numPr>
      <w:spacing w:before="240" w:after="0" w:line="240" w:lineRule="auto"/>
      <w:ind w:firstLine="0"/>
    </w:pPr>
    <w:rPr>
      <w:rFonts w:ascii="Times" w:eastAsia="Times New Roman" w:hAnsi="Times" w:cs="Times New Roman"/>
      <w:i/>
      <w:iCs/>
      <w:color w:val="000000"/>
      <w:lang w:val="en-GB"/>
    </w:rPr>
  </w:style>
  <w:style w:type="paragraph" w:customStyle="1" w:styleId="Section">
    <w:name w:val="Section"/>
    <w:next w:val="Bodytext"/>
    <w:rsid w:val="004A7B2D"/>
    <w:pPr>
      <w:numPr>
        <w:numId w:val="11"/>
      </w:numPr>
      <w:spacing w:before="240" w:after="0" w:line="240" w:lineRule="auto"/>
      <w:ind w:left="0"/>
    </w:pPr>
    <w:rPr>
      <w:rFonts w:ascii="Times" w:eastAsia="Times New Roman" w:hAnsi="Times" w:cs="Times New Roman"/>
      <w:b/>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0890">
      <w:bodyDiv w:val="1"/>
      <w:marLeft w:val="0"/>
      <w:marRight w:val="0"/>
      <w:marTop w:val="0"/>
      <w:marBottom w:val="0"/>
      <w:divBdr>
        <w:top w:val="none" w:sz="0" w:space="0" w:color="auto"/>
        <w:left w:val="none" w:sz="0" w:space="0" w:color="auto"/>
        <w:bottom w:val="none" w:sz="0" w:space="0" w:color="auto"/>
        <w:right w:val="none" w:sz="0" w:space="0" w:color="auto"/>
      </w:divBdr>
    </w:div>
    <w:div w:id="174538315">
      <w:bodyDiv w:val="1"/>
      <w:marLeft w:val="0"/>
      <w:marRight w:val="0"/>
      <w:marTop w:val="0"/>
      <w:marBottom w:val="0"/>
      <w:divBdr>
        <w:top w:val="none" w:sz="0" w:space="0" w:color="auto"/>
        <w:left w:val="none" w:sz="0" w:space="0" w:color="auto"/>
        <w:bottom w:val="none" w:sz="0" w:space="0" w:color="auto"/>
        <w:right w:val="none" w:sz="0" w:space="0" w:color="auto"/>
      </w:divBdr>
    </w:div>
    <w:div w:id="214439954">
      <w:bodyDiv w:val="1"/>
      <w:marLeft w:val="0"/>
      <w:marRight w:val="0"/>
      <w:marTop w:val="0"/>
      <w:marBottom w:val="0"/>
      <w:divBdr>
        <w:top w:val="none" w:sz="0" w:space="0" w:color="auto"/>
        <w:left w:val="none" w:sz="0" w:space="0" w:color="auto"/>
        <w:bottom w:val="none" w:sz="0" w:space="0" w:color="auto"/>
        <w:right w:val="none" w:sz="0" w:space="0" w:color="auto"/>
      </w:divBdr>
    </w:div>
    <w:div w:id="238095825">
      <w:bodyDiv w:val="1"/>
      <w:marLeft w:val="0"/>
      <w:marRight w:val="0"/>
      <w:marTop w:val="0"/>
      <w:marBottom w:val="0"/>
      <w:divBdr>
        <w:top w:val="none" w:sz="0" w:space="0" w:color="auto"/>
        <w:left w:val="none" w:sz="0" w:space="0" w:color="auto"/>
        <w:bottom w:val="none" w:sz="0" w:space="0" w:color="auto"/>
        <w:right w:val="none" w:sz="0" w:space="0" w:color="auto"/>
      </w:divBdr>
    </w:div>
    <w:div w:id="310906120">
      <w:bodyDiv w:val="1"/>
      <w:marLeft w:val="0"/>
      <w:marRight w:val="0"/>
      <w:marTop w:val="0"/>
      <w:marBottom w:val="0"/>
      <w:divBdr>
        <w:top w:val="none" w:sz="0" w:space="0" w:color="auto"/>
        <w:left w:val="none" w:sz="0" w:space="0" w:color="auto"/>
        <w:bottom w:val="none" w:sz="0" w:space="0" w:color="auto"/>
        <w:right w:val="none" w:sz="0" w:space="0" w:color="auto"/>
      </w:divBdr>
    </w:div>
    <w:div w:id="358090326">
      <w:bodyDiv w:val="1"/>
      <w:marLeft w:val="0"/>
      <w:marRight w:val="0"/>
      <w:marTop w:val="0"/>
      <w:marBottom w:val="0"/>
      <w:divBdr>
        <w:top w:val="none" w:sz="0" w:space="0" w:color="auto"/>
        <w:left w:val="none" w:sz="0" w:space="0" w:color="auto"/>
        <w:bottom w:val="none" w:sz="0" w:space="0" w:color="auto"/>
        <w:right w:val="none" w:sz="0" w:space="0" w:color="auto"/>
      </w:divBdr>
    </w:div>
    <w:div w:id="615718849">
      <w:bodyDiv w:val="1"/>
      <w:marLeft w:val="0"/>
      <w:marRight w:val="0"/>
      <w:marTop w:val="0"/>
      <w:marBottom w:val="0"/>
      <w:divBdr>
        <w:top w:val="none" w:sz="0" w:space="0" w:color="auto"/>
        <w:left w:val="none" w:sz="0" w:space="0" w:color="auto"/>
        <w:bottom w:val="none" w:sz="0" w:space="0" w:color="auto"/>
        <w:right w:val="none" w:sz="0" w:space="0" w:color="auto"/>
      </w:divBdr>
    </w:div>
    <w:div w:id="619921611">
      <w:bodyDiv w:val="1"/>
      <w:marLeft w:val="0"/>
      <w:marRight w:val="0"/>
      <w:marTop w:val="0"/>
      <w:marBottom w:val="0"/>
      <w:divBdr>
        <w:top w:val="none" w:sz="0" w:space="0" w:color="auto"/>
        <w:left w:val="none" w:sz="0" w:space="0" w:color="auto"/>
        <w:bottom w:val="none" w:sz="0" w:space="0" w:color="auto"/>
        <w:right w:val="none" w:sz="0" w:space="0" w:color="auto"/>
      </w:divBdr>
    </w:div>
    <w:div w:id="791441810">
      <w:bodyDiv w:val="1"/>
      <w:marLeft w:val="0"/>
      <w:marRight w:val="0"/>
      <w:marTop w:val="0"/>
      <w:marBottom w:val="0"/>
      <w:divBdr>
        <w:top w:val="none" w:sz="0" w:space="0" w:color="auto"/>
        <w:left w:val="none" w:sz="0" w:space="0" w:color="auto"/>
        <w:bottom w:val="none" w:sz="0" w:space="0" w:color="auto"/>
        <w:right w:val="none" w:sz="0" w:space="0" w:color="auto"/>
      </w:divBdr>
    </w:div>
    <w:div w:id="867567246">
      <w:bodyDiv w:val="1"/>
      <w:marLeft w:val="0"/>
      <w:marRight w:val="0"/>
      <w:marTop w:val="0"/>
      <w:marBottom w:val="0"/>
      <w:divBdr>
        <w:top w:val="none" w:sz="0" w:space="0" w:color="auto"/>
        <w:left w:val="none" w:sz="0" w:space="0" w:color="auto"/>
        <w:bottom w:val="none" w:sz="0" w:space="0" w:color="auto"/>
        <w:right w:val="none" w:sz="0" w:space="0" w:color="auto"/>
      </w:divBdr>
    </w:div>
    <w:div w:id="891887623">
      <w:bodyDiv w:val="1"/>
      <w:marLeft w:val="0"/>
      <w:marRight w:val="0"/>
      <w:marTop w:val="0"/>
      <w:marBottom w:val="0"/>
      <w:divBdr>
        <w:top w:val="none" w:sz="0" w:space="0" w:color="auto"/>
        <w:left w:val="none" w:sz="0" w:space="0" w:color="auto"/>
        <w:bottom w:val="none" w:sz="0" w:space="0" w:color="auto"/>
        <w:right w:val="none" w:sz="0" w:space="0" w:color="auto"/>
      </w:divBdr>
    </w:div>
    <w:div w:id="1309820740">
      <w:bodyDiv w:val="1"/>
      <w:marLeft w:val="0"/>
      <w:marRight w:val="0"/>
      <w:marTop w:val="0"/>
      <w:marBottom w:val="0"/>
      <w:divBdr>
        <w:top w:val="none" w:sz="0" w:space="0" w:color="auto"/>
        <w:left w:val="none" w:sz="0" w:space="0" w:color="auto"/>
        <w:bottom w:val="none" w:sz="0" w:space="0" w:color="auto"/>
        <w:right w:val="none" w:sz="0" w:space="0" w:color="auto"/>
      </w:divBdr>
      <w:divsChild>
        <w:div w:id="509679820">
          <w:marLeft w:val="0"/>
          <w:marRight w:val="0"/>
          <w:marTop w:val="0"/>
          <w:marBottom w:val="0"/>
          <w:divBdr>
            <w:top w:val="none" w:sz="0" w:space="0" w:color="auto"/>
            <w:left w:val="none" w:sz="0" w:space="0" w:color="auto"/>
            <w:bottom w:val="none" w:sz="0" w:space="0" w:color="auto"/>
            <w:right w:val="none" w:sz="0" w:space="0" w:color="auto"/>
          </w:divBdr>
        </w:div>
      </w:divsChild>
    </w:div>
    <w:div w:id="1371758096">
      <w:bodyDiv w:val="1"/>
      <w:marLeft w:val="0"/>
      <w:marRight w:val="0"/>
      <w:marTop w:val="0"/>
      <w:marBottom w:val="0"/>
      <w:divBdr>
        <w:top w:val="none" w:sz="0" w:space="0" w:color="auto"/>
        <w:left w:val="none" w:sz="0" w:space="0" w:color="auto"/>
        <w:bottom w:val="none" w:sz="0" w:space="0" w:color="auto"/>
        <w:right w:val="none" w:sz="0" w:space="0" w:color="auto"/>
      </w:divBdr>
    </w:div>
    <w:div w:id="1374040109">
      <w:bodyDiv w:val="1"/>
      <w:marLeft w:val="0"/>
      <w:marRight w:val="0"/>
      <w:marTop w:val="0"/>
      <w:marBottom w:val="0"/>
      <w:divBdr>
        <w:top w:val="none" w:sz="0" w:space="0" w:color="auto"/>
        <w:left w:val="none" w:sz="0" w:space="0" w:color="auto"/>
        <w:bottom w:val="none" w:sz="0" w:space="0" w:color="auto"/>
        <w:right w:val="none" w:sz="0" w:space="0" w:color="auto"/>
      </w:divBdr>
    </w:div>
    <w:div w:id="1450510128">
      <w:bodyDiv w:val="1"/>
      <w:marLeft w:val="0"/>
      <w:marRight w:val="0"/>
      <w:marTop w:val="0"/>
      <w:marBottom w:val="0"/>
      <w:divBdr>
        <w:top w:val="none" w:sz="0" w:space="0" w:color="auto"/>
        <w:left w:val="none" w:sz="0" w:space="0" w:color="auto"/>
        <w:bottom w:val="none" w:sz="0" w:space="0" w:color="auto"/>
        <w:right w:val="none" w:sz="0" w:space="0" w:color="auto"/>
      </w:divBdr>
    </w:div>
    <w:div w:id="1619289055">
      <w:bodyDiv w:val="1"/>
      <w:marLeft w:val="0"/>
      <w:marRight w:val="0"/>
      <w:marTop w:val="0"/>
      <w:marBottom w:val="0"/>
      <w:divBdr>
        <w:top w:val="none" w:sz="0" w:space="0" w:color="auto"/>
        <w:left w:val="none" w:sz="0" w:space="0" w:color="auto"/>
        <w:bottom w:val="none" w:sz="0" w:space="0" w:color="auto"/>
        <w:right w:val="none" w:sz="0" w:space="0" w:color="auto"/>
      </w:divBdr>
    </w:div>
    <w:div w:id="1641764527">
      <w:bodyDiv w:val="1"/>
      <w:marLeft w:val="0"/>
      <w:marRight w:val="0"/>
      <w:marTop w:val="0"/>
      <w:marBottom w:val="0"/>
      <w:divBdr>
        <w:top w:val="none" w:sz="0" w:space="0" w:color="auto"/>
        <w:left w:val="none" w:sz="0" w:space="0" w:color="auto"/>
        <w:bottom w:val="none" w:sz="0" w:space="0" w:color="auto"/>
        <w:right w:val="none" w:sz="0" w:space="0" w:color="auto"/>
      </w:divBdr>
    </w:div>
    <w:div w:id="1936553347">
      <w:bodyDiv w:val="1"/>
      <w:marLeft w:val="0"/>
      <w:marRight w:val="0"/>
      <w:marTop w:val="0"/>
      <w:marBottom w:val="0"/>
      <w:divBdr>
        <w:top w:val="none" w:sz="0" w:space="0" w:color="auto"/>
        <w:left w:val="none" w:sz="0" w:space="0" w:color="auto"/>
        <w:bottom w:val="none" w:sz="0" w:space="0" w:color="auto"/>
        <w:right w:val="none" w:sz="0" w:space="0" w:color="auto"/>
      </w:divBdr>
    </w:div>
    <w:div w:id="2000189325">
      <w:bodyDiv w:val="1"/>
      <w:marLeft w:val="0"/>
      <w:marRight w:val="0"/>
      <w:marTop w:val="0"/>
      <w:marBottom w:val="0"/>
      <w:divBdr>
        <w:top w:val="none" w:sz="0" w:space="0" w:color="auto"/>
        <w:left w:val="none" w:sz="0" w:space="0" w:color="auto"/>
        <w:bottom w:val="none" w:sz="0" w:space="0" w:color="auto"/>
        <w:right w:val="none" w:sz="0" w:space="0" w:color="auto"/>
      </w:divBdr>
    </w:div>
    <w:div w:id="20168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mgm.slemankab.go.id/tag/peta-kawasan-gempa-bu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smitautami.2019@student.uny.ac.id"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S2\SEMESTER%202\Perencanaan%20Struktur\UNY\Susmi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S2\SEMESTER%202\Perencanaan%20Struktur\UNY\Susmi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400"/>
              <a:t>Response Spectrum 1726-2019 ( T= 4 detik)</a:t>
            </a:r>
          </a:p>
        </c:rich>
      </c:tx>
      <c:overlay val="0"/>
    </c:title>
    <c:autoTitleDeleted val="0"/>
    <c:plotArea>
      <c:layout/>
      <c:scatterChart>
        <c:scatterStyle val="lineMarker"/>
        <c:varyColors val="0"/>
        <c:ser>
          <c:idx val="0"/>
          <c:order val="0"/>
          <c:tx>
            <c:strRef>
              <c:f>'Perbandingan SNI 2012 &amp; 2019'!$T$24</c:f>
              <c:strCache>
                <c:ptCount val="1"/>
                <c:pt idx="0">
                  <c:v>Sa (g)</c:v>
                </c:pt>
              </c:strCache>
            </c:strRef>
          </c:tx>
          <c:marker>
            <c:symbol val="none"/>
          </c:marker>
          <c:xVal>
            <c:numRef>
              <c:f>'Perbandingan SNI 2012 &amp; 2019'!$S$25:$S$61</c:f>
              <c:numCache>
                <c:formatCode>0.000</c:formatCode>
                <c:ptCount val="37"/>
                <c:pt idx="0" formatCode="General">
                  <c:v>0</c:v>
                </c:pt>
                <c:pt idx="1">
                  <c:v>0.13</c:v>
                </c:pt>
                <c:pt idx="2">
                  <c:v>0.6</c:v>
                </c:pt>
                <c:pt idx="3">
                  <c:v>0.6</c:v>
                </c:pt>
                <c:pt idx="4">
                  <c:v>0.7</c:v>
                </c:pt>
                <c:pt idx="5">
                  <c:v>0.8</c:v>
                </c:pt>
                <c:pt idx="6">
                  <c:v>0.89999999999999991</c:v>
                </c:pt>
                <c:pt idx="7">
                  <c:v>1</c:v>
                </c:pt>
                <c:pt idx="8">
                  <c:v>1.1000000000000001</c:v>
                </c:pt>
                <c:pt idx="9">
                  <c:v>1.2</c:v>
                </c:pt>
                <c:pt idx="10">
                  <c:v>1.2999999999999998</c:v>
                </c:pt>
                <c:pt idx="11">
                  <c:v>1.4</c:v>
                </c:pt>
                <c:pt idx="12">
                  <c:v>1.5</c:v>
                </c:pt>
                <c:pt idx="13">
                  <c:v>1.6</c:v>
                </c:pt>
                <c:pt idx="14">
                  <c:v>1.7000000000000002</c:v>
                </c:pt>
                <c:pt idx="15">
                  <c:v>1.7999999999999998</c:v>
                </c:pt>
                <c:pt idx="16">
                  <c:v>1.9</c:v>
                </c:pt>
                <c:pt idx="17">
                  <c:v>2</c:v>
                </c:pt>
                <c:pt idx="18">
                  <c:v>2.1</c:v>
                </c:pt>
                <c:pt idx="19">
                  <c:v>2.2000000000000002</c:v>
                </c:pt>
                <c:pt idx="20">
                  <c:v>2.2999999999999998</c:v>
                </c:pt>
                <c:pt idx="21">
                  <c:v>2.4</c:v>
                </c:pt>
                <c:pt idx="22">
                  <c:v>2.5</c:v>
                </c:pt>
                <c:pt idx="23">
                  <c:v>2.6</c:v>
                </c:pt>
                <c:pt idx="24">
                  <c:v>2.7</c:v>
                </c:pt>
                <c:pt idx="25">
                  <c:v>2.8000000000000003</c:v>
                </c:pt>
                <c:pt idx="26">
                  <c:v>2.9</c:v>
                </c:pt>
                <c:pt idx="27">
                  <c:v>3</c:v>
                </c:pt>
                <c:pt idx="28">
                  <c:v>3.1</c:v>
                </c:pt>
                <c:pt idx="29">
                  <c:v>3.2</c:v>
                </c:pt>
                <c:pt idx="30">
                  <c:v>3.3000000000000003</c:v>
                </c:pt>
                <c:pt idx="31">
                  <c:v>3.4</c:v>
                </c:pt>
                <c:pt idx="32">
                  <c:v>3.5</c:v>
                </c:pt>
                <c:pt idx="33">
                  <c:v>3.6</c:v>
                </c:pt>
                <c:pt idx="34">
                  <c:v>3.7</c:v>
                </c:pt>
                <c:pt idx="35">
                  <c:v>3.8000000000000003</c:v>
                </c:pt>
                <c:pt idx="36">
                  <c:v>3.9330000000000003</c:v>
                </c:pt>
              </c:numCache>
            </c:numRef>
          </c:xVal>
          <c:yVal>
            <c:numRef>
              <c:f>'Perbandingan SNI 2012 &amp; 2019'!$T$25:$T$61</c:f>
              <c:numCache>
                <c:formatCode>General</c:formatCode>
                <c:ptCount val="37"/>
                <c:pt idx="0">
                  <c:v>0.24</c:v>
                </c:pt>
                <c:pt idx="1">
                  <c:v>0.6</c:v>
                </c:pt>
                <c:pt idx="2">
                  <c:v>0.6</c:v>
                </c:pt>
                <c:pt idx="3" formatCode="0.000">
                  <c:v>0.6</c:v>
                </c:pt>
                <c:pt idx="4" formatCode="0.000">
                  <c:v>0.57142857142857151</c:v>
                </c:pt>
                <c:pt idx="5" formatCode="0.000">
                  <c:v>0.5</c:v>
                </c:pt>
                <c:pt idx="6" formatCode="0.000">
                  <c:v>0.44444444444444453</c:v>
                </c:pt>
                <c:pt idx="7" formatCode="0.000">
                  <c:v>0.4</c:v>
                </c:pt>
                <c:pt idx="8" formatCode="0.000">
                  <c:v>0.36363636363636365</c:v>
                </c:pt>
                <c:pt idx="9" formatCode="0.000">
                  <c:v>0.33333333333333337</c:v>
                </c:pt>
                <c:pt idx="10" formatCode="0.000">
                  <c:v>0.30769230769230776</c:v>
                </c:pt>
                <c:pt idx="11" formatCode="0.000">
                  <c:v>0.28571428571428575</c:v>
                </c:pt>
                <c:pt idx="12" formatCode="0.000">
                  <c:v>0.26666666666666666</c:v>
                </c:pt>
                <c:pt idx="13" formatCode="0.000">
                  <c:v>0.25</c:v>
                </c:pt>
                <c:pt idx="14" formatCode="0.000">
                  <c:v>0.23529411764705882</c:v>
                </c:pt>
                <c:pt idx="15" formatCode="0.000">
                  <c:v>0.22222222222222227</c:v>
                </c:pt>
                <c:pt idx="16" formatCode="0.000">
                  <c:v>0.2105263157894737</c:v>
                </c:pt>
                <c:pt idx="17" formatCode="0.000">
                  <c:v>0.2</c:v>
                </c:pt>
                <c:pt idx="18" formatCode="0.000">
                  <c:v>0.19047619047619047</c:v>
                </c:pt>
                <c:pt idx="19" formatCode="0.000">
                  <c:v>0.18181818181818182</c:v>
                </c:pt>
                <c:pt idx="20" formatCode="0.000">
                  <c:v>0.17391304347826089</c:v>
                </c:pt>
                <c:pt idx="21" formatCode="0.000">
                  <c:v>0.16666666666666669</c:v>
                </c:pt>
                <c:pt idx="22" formatCode="0.000">
                  <c:v>0.16</c:v>
                </c:pt>
                <c:pt idx="23" formatCode="0.000">
                  <c:v>0.15384615384615385</c:v>
                </c:pt>
                <c:pt idx="24" formatCode="0.000">
                  <c:v>0.14814814814814814</c:v>
                </c:pt>
                <c:pt idx="25" formatCode="0.000">
                  <c:v>0.14285714285714285</c:v>
                </c:pt>
                <c:pt idx="26" formatCode="0.000">
                  <c:v>0.13793103448275862</c:v>
                </c:pt>
                <c:pt idx="27" formatCode="0.000">
                  <c:v>0.13333333333333333</c:v>
                </c:pt>
                <c:pt idx="28" formatCode="0.000">
                  <c:v>0.12903225806451613</c:v>
                </c:pt>
                <c:pt idx="29" formatCode="0.000">
                  <c:v>0.125</c:v>
                </c:pt>
                <c:pt idx="30" formatCode="0.000">
                  <c:v>0.12121212121212122</c:v>
                </c:pt>
                <c:pt idx="31" formatCode="0.000">
                  <c:v>0.11764705882352942</c:v>
                </c:pt>
                <c:pt idx="32" formatCode="0.000">
                  <c:v>0.1142857142857143</c:v>
                </c:pt>
                <c:pt idx="33" formatCode="0.000">
                  <c:v>0.11111111111111112</c:v>
                </c:pt>
                <c:pt idx="34" formatCode="0.000">
                  <c:v>0.10810810810810811</c:v>
                </c:pt>
                <c:pt idx="35" formatCode="0.000">
                  <c:v>0.10526315789473684</c:v>
                </c:pt>
                <c:pt idx="36" formatCode="0.000">
                  <c:v>0.10170353419781338</c:v>
                </c:pt>
              </c:numCache>
            </c:numRef>
          </c:yVal>
          <c:smooth val="0"/>
          <c:extLst>
            <c:ext xmlns:c16="http://schemas.microsoft.com/office/drawing/2014/chart" uri="{C3380CC4-5D6E-409C-BE32-E72D297353CC}">
              <c16:uniqueId val="{00000000-9986-4244-A09A-D146AAD831C5}"/>
            </c:ext>
          </c:extLst>
        </c:ser>
        <c:dLbls>
          <c:showLegendKey val="0"/>
          <c:showVal val="0"/>
          <c:showCatName val="0"/>
          <c:showSerName val="0"/>
          <c:showPercent val="0"/>
          <c:showBubbleSize val="0"/>
        </c:dLbls>
        <c:axId val="-1113460240"/>
        <c:axId val="-1113473296"/>
      </c:scatterChart>
      <c:valAx>
        <c:axId val="-1113460240"/>
        <c:scaling>
          <c:orientation val="minMax"/>
        </c:scaling>
        <c:delete val="0"/>
        <c:axPos val="b"/>
        <c:numFmt formatCode="General" sourceLinked="1"/>
        <c:majorTickMark val="out"/>
        <c:minorTickMark val="none"/>
        <c:tickLblPos val="nextTo"/>
        <c:crossAx val="-1113473296"/>
        <c:crosses val="autoZero"/>
        <c:crossBetween val="midCat"/>
      </c:valAx>
      <c:valAx>
        <c:axId val="-1113473296"/>
        <c:scaling>
          <c:orientation val="minMax"/>
        </c:scaling>
        <c:delete val="0"/>
        <c:axPos val="l"/>
        <c:majorGridlines/>
        <c:numFmt formatCode="General" sourceLinked="1"/>
        <c:majorTickMark val="out"/>
        <c:minorTickMark val="none"/>
        <c:tickLblPos val="nextTo"/>
        <c:crossAx val="-1113460240"/>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400"/>
              <a:t>Response Spectrum</a:t>
            </a:r>
            <a:r>
              <a:rPr lang="id-ID" sz="1400" baseline="0"/>
              <a:t> SNI -1726-2019 (dengan T </a:t>
            </a:r>
            <a:r>
              <a:rPr lang="id-ID" sz="1400" b="1" i="0" u="none" strike="noStrike" baseline="0"/>
              <a:t>≥ 20 detik)</a:t>
            </a:r>
            <a:endParaRPr lang="en-US" sz="1400"/>
          </a:p>
        </c:rich>
      </c:tx>
      <c:overlay val="0"/>
    </c:title>
    <c:autoTitleDeleted val="0"/>
    <c:plotArea>
      <c:layout/>
      <c:scatterChart>
        <c:scatterStyle val="lineMarker"/>
        <c:varyColors val="0"/>
        <c:ser>
          <c:idx val="0"/>
          <c:order val="0"/>
          <c:tx>
            <c:strRef>
              <c:f>'Perbandingan SNI 2012 &amp; 2019'!$T$24</c:f>
              <c:strCache>
                <c:ptCount val="1"/>
                <c:pt idx="0">
                  <c:v>Sa (g)</c:v>
                </c:pt>
              </c:strCache>
            </c:strRef>
          </c:tx>
          <c:marker>
            <c:symbol val="none"/>
          </c:marker>
          <c:xVal>
            <c:numRef>
              <c:f>'Perbandingan SNI 2012 &amp; 2019'!$S$25:$S$150</c:f>
              <c:numCache>
                <c:formatCode>0.000</c:formatCode>
                <c:ptCount val="126"/>
                <c:pt idx="0" formatCode="General">
                  <c:v>0</c:v>
                </c:pt>
                <c:pt idx="1">
                  <c:v>0.13</c:v>
                </c:pt>
                <c:pt idx="2">
                  <c:v>0.6</c:v>
                </c:pt>
                <c:pt idx="3">
                  <c:v>0.6</c:v>
                </c:pt>
                <c:pt idx="4">
                  <c:v>0.7</c:v>
                </c:pt>
                <c:pt idx="5">
                  <c:v>0.8</c:v>
                </c:pt>
                <c:pt idx="6">
                  <c:v>0.89999999999999991</c:v>
                </c:pt>
                <c:pt idx="7">
                  <c:v>1</c:v>
                </c:pt>
                <c:pt idx="8">
                  <c:v>1.1000000000000001</c:v>
                </c:pt>
                <c:pt idx="9">
                  <c:v>1.2</c:v>
                </c:pt>
                <c:pt idx="10">
                  <c:v>1.2999999999999998</c:v>
                </c:pt>
                <c:pt idx="11">
                  <c:v>1.4</c:v>
                </c:pt>
                <c:pt idx="12">
                  <c:v>1.5</c:v>
                </c:pt>
                <c:pt idx="13">
                  <c:v>1.6</c:v>
                </c:pt>
                <c:pt idx="14">
                  <c:v>1.7000000000000002</c:v>
                </c:pt>
                <c:pt idx="15">
                  <c:v>1.7999999999999998</c:v>
                </c:pt>
                <c:pt idx="16">
                  <c:v>1.9</c:v>
                </c:pt>
                <c:pt idx="17">
                  <c:v>2</c:v>
                </c:pt>
                <c:pt idx="18">
                  <c:v>2.1</c:v>
                </c:pt>
                <c:pt idx="19">
                  <c:v>2.2000000000000002</c:v>
                </c:pt>
                <c:pt idx="20">
                  <c:v>2.2999999999999998</c:v>
                </c:pt>
                <c:pt idx="21">
                  <c:v>2.4</c:v>
                </c:pt>
                <c:pt idx="22">
                  <c:v>2.5</c:v>
                </c:pt>
                <c:pt idx="23">
                  <c:v>2.6</c:v>
                </c:pt>
                <c:pt idx="24">
                  <c:v>2.7</c:v>
                </c:pt>
                <c:pt idx="25">
                  <c:v>2.8000000000000003</c:v>
                </c:pt>
                <c:pt idx="26">
                  <c:v>2.9</c:v>
                </c:pt>
                <c:pt idx="27">
                  <c:v>3</c:v>
                </c:pt>
                <c:pt idx="28">
                  <c:v>3.1</c:v>
                </c:pt>
                <c:pt idx="29">
                  <c:v>3.2</c:v>
                </c:pt>
                <c:pt idx="30">
                  <c:v>3.3000000000000003</c:v>
                </c:pt>
                <c:pt idx="31">
                  <c:v>3.4</c:v>
                </c:pt>
                <c:pt idx="32">
                  <c:v>3.5</c:v>
                </c:pt>
                <c:pt idx="33">
                  <c:v>3.6</c:v>
                </c:pt>
                <c:pt idx="34">
                  <c:v>3.7</c:v>
                </c:pt>
                <c:pt idx="35">
                  <c:v>3.8000000000000003</c:v>
                </c:pt>
                <c:pt idx="36">
                  <c:v>3.9330000000000003</c:v>
                </c:pt>
                <c:pt idx="37">
                  <c:v>11.799999999999999</c:v>
                </c:pt>
                <c:pt idx="38">
                  <c:v>11.9</c:v>
                </c:pt>
                <c:pt idx="39">
                  <c:v>12</c:v>
                </c:pt>
                <c:pt idx="40">
                  <c:v>12.1</c:v>
                </c:pt>
                <c:pt idx="41">
                  <c:v>12.2</c:v>
                </c:pt>
                <c:pt idx="42">
                  <c:v>12.299999999999999</c:v>
                </c:pt>
                <c:pt idx="43">
                  <c:v>12.4</c:v>
                </c:pt>
                <c:pt idx="44">
                  <c:v>12.5</c:v>
                </c:pt>
                <c:pt idx="45">
                  <c:v>12.6</c:v>
                </c:pt>
                <c:pt idx="46">
                  <c:v>12.7</c:v>
                </c:pt>
                <c:pt idx="47">
                  <c:v>12.799999999999999</c:v>
                </c:pt>
                <c:pt idx="48">
                  <c:v>12.9</c:v>
                </c:pt>
                <c:pt idx="49">
                  <c:v>13</c:v>
                </c:pt>
                <c:pt idx="50">
                  <c:v>13.1</c:v>
                </c:pt>
                <c:pt idx="51">
                  <c:v>13.2</c:v>
                </c:pt>
                <c:pt idx="52">
                  <c:v>13.299999999999999</c:v>
                </c:pt>
                <c:pt idx="53">
                  <c:v>13.4</c:v>
                </c:pt>
                <c:pt idx="54">
                  <c:v>13.5</c:v>
                </c:pt>
                <c:pt idx="55">
                  <c:v>13.6</c:v>
                </c:pt>
                <c:pt idx="56">
                  <c:v>13.7</c:v>
                </c:pt>
                <c:pt idx="57">
                  <c:v>13.799999999999999</c:v>
                </c:pt>
                <c:pt idx="58">
                  <c:v>13.9</c:v>
                </c:pt>
                <c:pt idx="59">
                  <c:v>14</c:v>
                </c:pt>
                <c:pt idx="60">
                  <c:v>14.1</c:v>
                </c:pt>
                <c:pt idx="61">
                  <c:v>14.2</c:v>
                </c:pt>
                <c:pt idx="62">
                  <c:v>14.299999999999999</c:v>
                </c:pt>
                <c:pt idx="63">
                  <c:v>14.4</c:v>
                </c:pt>
                <c:pt idx="64">
                  <c:v>14.5</c:v>
                </c:pt>
                <c:pt idx="65">
                  <c:v>14.6</c:v>
                </c:pt>
                <c:pt idx="66">
                  <c:v>14.7</c:v>
                </c:pt>
                <c:pt idx="67">
                  <c:v>14.799999999999999</c:v>
                </c:pt>
                <c:pt idx="68">
                  <c:v>14.9</c:v>
                </c:pt>
                <c:pt idx="69">
                  <c:v>15</c:v>
                </c:pt>
                <c:pt idx="70">
                  <c:v>15.1</c:v>
                </c:pt>
                <c:pt idx="71">
                  <c:v>15.2</c:v>
                </c:pt>
                <c:pt idx="72">
                  <c:v>15.299999999999999</c:v>
                </c:pt>
                <c:pt idx="73">
                  <c:v>15.4</c:v>
                </c:pt>
                <c:pt idx="74">
                  <c:v>15.5</c:v>
                </c:pt>
                <c:pt idx="75">
                  <c:v>15.6</c:v>
                </c:pt>
                <c:pt idx="76">
                  <c:v>15.700000000000099</c:v>
                </c:pt>
                <c:pt idx="77">
                  <c:v>15.8000000000001</c:v>
                </c:pt>
                <c:pt idx="78">
                  <c:v>15.9000000000001</c:v>
                </c:pt>
                <c:pt idx="79">
                  <c:v>16.000000000000099</c:v>
                </c:pt>
                <c:pt idx="80">
                  <c:v>16.100000000000101</c:v>
                </c:pt>
                <c:pt idx="81">
                  <c:v>16.200000000000099</c:v>
                </c:pt>
                <c:pt idx="82">
                  <c:v>16.3000000000001</c:v>
                </c:pt>
                <c:pt idx="83">
                  <c:v>16.400000000000102</c:v>
                </c:pt>
                <c:pt idx="84">
                  <c:v>16.500000000000099</c:v>
                </c:pt>
                <c:pt idx="85">
                  <c:v>16.600000000000101</c:v>
                </c:pt>
                <c:pt idx="86">
                  <c:v>16.700000000000102</c:v>
                </c:pt>
                <c:pt idx="87">
                  <c:v>16.8000000000001</c:v>
                </c:pt>
                <c:pt idx="88">
                  <c:v>16.900000000000102</c:v>
                </c:pt>
                <c:pt idx="89">
                  <c:v>17.000000000000103</c:v>
                </c:pt>
                <c:pt idx="90">
                  <c:v>17.100000000000101</c:v>
                </c:pt>
                <c:pt idx="91">
                  <c:v>17.200000000000102</c:v>
                </c:pt>
                <c:pt idx="92">
                  <c:v>17.3000000000001</c:v>
                </c:pt>
                <c:pt idx="93">
                  <c:v>17.400000000000102</c:v>
                </c:pt>
                <c:pt idx="94">
                  <c:v>17.500000000000103</c:v>
                </c:pt>
                <c:pt idx="95">
                  <c:v>17.600000000000101</c:v>
                </c:pt>
                <c:pt idx="96">
                  <c:v>17.700000000000102</c:v>
                </c:pt>
                <c:pt idx="97">
                  <c:v>17.8000000000001</c:v>
                </c:pt>
                <c:pt idx="98">
                  <c:v>17.900000000000102</c:v>
                </c:pt>
                <c:pt idx="99">
                  <c:v>18.000000000000103</c:v>
                </c:pt>
                <c:pt idx="100">
                  <c:v>18.100000000000101</c:v>
                </c:pt>
                <c:pt idx="101">
                  <c:v>18.200000000000102</c:v>
                </c:pt>
                <c:pt idx="102">
                  <c:v>18.3000000000001</c:v>
                </c:pt>
                <c:pt idx="103">
                  <c:v>18.400000000000102</c:v>
                </c:pt>
                <c:pt idx="104">
                  <c:v>18.500000000000103</c:v>
                </c:pt>
                <c:pt idx="105">
                  <c:v>18.600000000000101</c:v>
                </c:pt>
                <c:pt idx="106">
                  <c:v>18.700000000000102</c:v>
                </c:pt>
                <c:pt idx="107">
                  <c:v>18.8000000000001</c:v>
                </c:pt>
                <c:pt idx="108">
                  <c:v>18.900000000000102</c:v>
                </c:pt>
                <c:pt idx="109">
                  <c:v>19.000000000000103</c:v>
                </c:pt>
                <c:pt idx="110">
                  <c:v>19.100000000000101</c:v>
                </c:pt>
                <c:pt idx="111">
                  <c:v>19.200000000000102</c:v>
                </c:pt>
                <c:pt idx="112">
                  <c:v>19.3000000000001</c:v>
                </c:pt>
                <c:pt idx="113">
                  <c:v>19.400000000000102</c:v>
                </c:pt>
                <c:pt idx="114">
                  <c:v>19.500000000000103</c:v>
                </c:pt>
                <c:pt idx="115">
                  <c:v>19.600000000000101</c:v>
                </c:pt>
                <c:pt idx="116">
                  <c:v>19.700000000000102</c:v>
                </c:pt>
                <c:pt idx="117">
                  <c:v>19.8000000000001</c:v>
                </c:pt>
                <c:pt idx="118">
                  <c:v>19.900000000000102</c:v>
                </c:pt>
                <c:pt idx="119">
                  <c:v>20.000000000000103</c:v>
                </c:pt>
                <c:pt idx="120">
                  <c:v>20.100000000000101</c:v>
                </c:pt>
                <c:pt idx="121">
                  <c:v>20.200000000000102</c:v>
                </c:pt>
                <c:pt idx="122">
                  <c:v>20.3000000000001</c:v>
                </c:pt>
                <c:pt idx="123">
                  <c:v>20.400000000000102</c:v>
                </c:pt>
                <c:pt idx="124">
                  <c:v>20.500000000000103</c:v>
                </c:pt>
                <c:pt idx="125">
                  <c:v>20.600000000000101</c:v>
                </c:pt>
              </c:numCache>
            </c:numRef>
          </c:xVal>
          <c:yVal>
            <c:numRef>
              <c:f>'Perbandingan SNI 2012 &amp; 2019'!$T$25:$T$150</c:f>
              <c:numCache>
                <c:formatCode>General</c:formatCode>
                <c:ptCount val="126"/>
                <c:pt idx="0">
                  <c:v>0.24</c:v>
                </c:pt>
                <c:pt idx="1">
                  <c:v>0.6</c:v>
                </c:pt>
                <c:pt idx="2">
                  <c:v>0.6</c:v>
                </c:pt>
                <c:pt idx="3" formatCode="0.000">
                  <c:v>0.6</c:v>
                </c:pt>
                <c:pt idx="4" formatCode="0.000">
                  <c:v>0.57142857142857151</c:v>
                </c:pt>
                <c:pt idx="5" formatCode="0.000">
                  <c:v>0.5</c:v>
                </c:pt>
                <c:pt idx="6" formatCode="0.000">
                  <c:v>0.44444444444444453</c:v>
                </c:pt>
                <c:pt idx="7" formatCode="0.000">
                  <c:v>0.4</c:v>
                </c:pt>
                <c:pt idx="8" formatCode="0.000">
                  <c:v>0.36363636363636365</c:v>
                </c:pt>
                <c:pt idx="9" formatCode="0.000">
                  <c:v>0.33333333333333337</c:v>
                </c:pt>
                <c:pt idx="10" formatCode="0.000">
                  <c:v>0.30769230769230776</c:v>
                </c:pt>
                <c:pt idx="11" formatCode="0.000">
                  <c:v>0.28571428571428575</c:v>
                </c:pt>
                <c:pt idx="12" formatCode="0.000">
                  <c:v>0.26666666666666666</c:v>
                </c:pt>
                <c:pt idx="13" formatCode="0.000">
                  <c:v>0.25</c:v>
                </c:pt>
                <c:pt idx="14" formatCode="0.000">
                  <c:v>0.23529411764705882</c:v>
                </c:pt>
                <c:pt idx="15" formatCode="0.000">
                  <c:v>0.22222222222222227</c:v>
                </c:pt>
                <c:pt idx="16" formatCode="0.000">
                  <c:v>0.2105263157894737</c:v>
                </c:pt>
                <c:pt idx="17" formatCode="0.000">
                  <c:v>0.2</c:v>
                </c:pt>
                <c:pt idx="18" formatCode="0.000">
                  <c:v>0.19047619047619047</c:v>
                </c:pt>
                <c:pt idx="19" formatCode="0.000">
                  <c:v>0.18181818181818182</c:v>
                </c:pt>
                <c:pt idx="20" formatCode="0.000">
                  <c:v>0.17391304347826089</c:v>
                </c:pt>
                <c:pt idx="21" formatCode="0.000">
                  <c:v>0.16666666666666669</c:v>
                </c:pt>
                <c:pt idx="22" formatCode="0.000">
                  <c:v>0.16</c:v>
                </c:pt>
                <c:pt idx="23" formatCode="0.000">
                  <c:v>0.15384615384615385</c:v>
                </c:pt>
                <c:pt idx="24" formatCode="0.000">
                  <c:v>0.14814814814814814</c:v>
                </c:pt>
                <c:pt idx="25" formatCode="0.000">
                  <c:v>0.14285714285714285</c:v>
                </c:pt>
                <c:pt idx="26" formatCode="0.000">
                  <c:v>0.13793103448275862</c:v>
                </c:pt>
                <c:pt idx="27" formatCode="0.000">
                  <c:v>0.13333333333333333</c:v>
                </c:pt>
                <c:pt idx="28" formatCode="0.000">
                  <c:v>0.12903225806451613</c:v>
                </c:pt>
                <c:pt idx="29" formatCode="0.000">
                  <c:v>0.125</c:v>
                </c:pt>
                <c:pt idx="30" formatCode="0.000">
                  <c:v>0.12121212121212122</c:v>
                </c:pt>
                <c:pt idx="31" formatCode="0.000">
                  <c:v>0.11764705882352942</c:v>
                </c:pt>
                <c:pt idx="32" formatCode="0.000">
                  <c:v>0.1142857142857143</c:v>
                </c:pt>
                <c:pt idx="33" formatCode="0.000">
                  <c:v>0.11111111111111112</c:v>
                </c:pt>
                <c:pt idx="34" formatCode="0.000">
                  <c:v>0.10810810810810811</c:v>
                </c:pt>
                <c:pt idx="35" formatCode="0.000">
                  <c:v>0.10526315789473684</c:v>
                </c:pt>
                <c:pt idx="36" formatCode="0.000">
                  <c:v>0.10170353419781338</c:v>
                </c:pt>
                <c:pt idx="37" formatCode="0.000">
                  <c:v>3.389830508474577E-2</c:v>
                </c:pt>
                <c:pt idx="38" formatCode="0.000">
                  <c:v>3.3613445378151259E-2</c:v>
                </c:pt>
                <c:pt idx="39" formatCode="0.000">
                  <c:v>3.3333333333333333E-2</c:v>
                </c:pt>
                <c:pt idx="40" formatCode="0.000">
                  <c:v>3.3057851239669422E-2</c:v>
                </c:pt>
                <c:pt idx="41" formatCode="0.000">
                  <c:v>3.2786885245901641E-2</c:v>
                </c:pt>
                <c:pt idx="42" formatCode="0.000">
                  <c:v>3.2520325203252036E-2</c:v>
                </c:pt>
                <c:pt idx="43" formatCode="0.000">
                  <c:v>3.2258064516129031E-2</c:v>
                </c:pt>
                <c:pt idx="44" formatCode="0.000">
                  <c:v>3.2000000000000001E-2</c:v>
                </c:pt>
                <c:pt idx="45" formatCode="0.000">
                  <c:v>3.1746031746031751E-2</c:v>
                </c:pt>
                <c:pt idx="46" formatCode="0.000">
                  <c:v>3.1496062992125991E-2</c:v>
                </c:pt>
                <c:pt idx="47" formatCode="0.000">
                  <c:v>3.1250000000000007E-2</c:v>
                </c:pt>
                <c:pt idx="48" formatCode="0.000">
                  <c:v>3.1007751937984496E-2</c:v>
                </c:pt>
                <c:pt idx="49" formatCode="0.000">
                  <c:v>3.0769230769230771E-2</c:v>
                </c:pt>
                <c:pt idx="50" formatCode="0.000">
                  <c:v>3.053435114503817E-2</c:v>
                </c:pt>
                <c:pt idx="51" formatCode="0.000">
                  <c:v>3.0303030303030307E-2</c:v>
                </c:pt>
                <c:pt idx="52" formatCode="0.000">
                  <c:v>3.0075187969924817E-2</c:v>
                </c:pt>
                <c:pt idx="53" formatCode="0.000">
                  <c:v>2.9850746268656716E-2</c:v>
                </c:pt>
                <c:pt idx="54" formatCode="0.000">
                  <c:v>2.9629629629629631E-2</c:v>
                </c:pt>
                <c:pt idx="55" formatCode="0.000">
                  <c:v>2.9411764705882356E-2</c:v>
                </c:pt>
                <c:pt idx="56" formatCode="0.000">
                  <c:v>2.9197080291970805E-2</c:v>
                </c:pt>
                <c:pt idx="57" formatCode="0.000">
                  <c:v>2.8985507246376815E-2</c:v>
                </c:pt>
                <c:pt idx="58" formatCode="0.000">
                  <c:v>2.8776978417266189E-2</c:v>
                </c:pt>
                <c:pt idx="59" formatCode="0.000">
                  <c:v>2.8571428571428574E-2</c:v>
                </c:pt>
                <c:pt idx="60" formatCode="0.000">
                  <c:v>2.8368794326241138E-2</c:v>
                </c:pt>
                <c:pt idx="61" formatCode="0.000">
                  <c:v>2.8169014084507046E-2</c:v>
                </c:pt>
                <c:pt idx="62" formatCode="0.000">
                  <c:v>2.7972027972027975E-2</c:v>
                </c:pt>
                <c:pt idx="63" formatCode="0.000">
                  <c:v>2.777777777777778E-2</c:v>
                </c:pt>
                <c:pt idx="64" formatCode="0.000">
                  <c:v>2.7586206896551727E-2</c:v>
                </c:pt>
                <c:pt idx="65" formatCode="0.000">
                  <c:v>2.7397260273972605E-2</c:v>
                </c:pt>
                <c:pt idx="66" formatCode="0.000">
                  <c:v>2.7210884353741499E-2</c:v>
                </c:pt>
                <c:pt idx="67" formatCode="0.000">
                  <c:v>2.7027027027027032E-2</c:v>
                </c:pt>
                <c:pt idx="68" formatCode="0.000">
                  <c:v>2.6845637583892617E-2</c:v>
                </c:pt>
                <c:pt idx="69" formatCode="0.000">
                  <c:v>2.6666666666666668E-2</c:v>
                </c:pt>
                <c:pt idx="70" formatCode="0.000">
                  <c:v>2.6490066225165566E-2</c:v>
                </c:pt>
                <c:pt idx="71" formatCode="0.000">
                  <c:v>2.6315789473684213E-2</c:v>
                </c:pt>
                <c:pt idx="72" formatCode="0.000">
                  <c:v>2.6143790849673207E-2</c:v>
                </c:pt>
                <c:pt idx="73" formatCode="0.000">
                  <c:v>2.5974025974025976E-2</c:v>
                </c:pt>
                <c:pt idx="74" formatCode="0.000">
                  <c:v>2.5806451612903226E-2</c:v>
                </c:pt>
                <c:pt idx="75" formatCode="0.000">
                  <c:v>2.5641025641025644E-2</c:v>
                </c:pt>
                <c:pt idx="76" formatCode="0.000">
                  <c:v>2.5477707006369268E-2</c:v>
                </c:pt>
                <c:pt idx="77" formatCode="0.000">
                  <c:v>2.5316455696202372E-2</c:v>
                </c:pt>
                <c:pt idx="78" formatCode="0.000">
                  <c:v>2.5157232704402357E-2</c:v>
                </c:pt>
                <c:pt idx="79" formatCode="0.000">
                  <c:v>2.4999999999999845E-2</c:v>
                </c:pt>
                <c:pt idx="80" formatCode="0.000">
                  <c:v>2.4844720496894256E-2</c:v>
                </c:pt>
                <c:pt idx="81" formatCode="0.000">
                  <c:v>2.4691358024691207E-2</c:v>
                </c:pt>
                <c:pt idx="82" formatCode="0.000">
                  <c:v>2.4539877300613348E-2</c:v>
                </c:pt>
                <c:pt idx="83" formatCode="0.000">
                  <c:v>2.4390243902438876E-2</c:v>
                </c:pt>
                <c:pt idx="84" formatCode="0.000">
                  <c:v>2.4242424242424097E-2</c:v>
                </c:pt>
                <c:pt idx="85" formatCode="0.000">
                  <c:v>2.409638554216853E-2</c:v>
                </c:pt>
                <c:pt idx="86" formatCode="0.000">
                  <c:v>2.3952095808383089E-2</c:v>
                </c:pt>
                <c:pt idx="87" formatCode="0.000">
                  <c:v>2.3809523809523669E-2</c:v>
                </c:pt>
                <c:pt idx="88" formatCode="0.000">
                  <c:v>2.3668639053254299E-2</c:v>
                </c:pt>
                <c:pt idx="89" formatCode="0.000">
                  <c:v>2.352941176470574E-2</c:v>
                </c:pt>
                <c:pt idx="90" formatCode="0.000">
                  <c:v>2.3391812865496939E-2</c:v>
                </c:pt>
                <c:pt idx="91" formatCode="0.000">
                  <c:v>2.3255813953488236E-2</c:v>
                </c:pt>
                <c:pt idx="92" formatCode="0.000">
                  <c:v>2.3121387283236861E-2</c:v>
                </c:pt>
                <c:pt idx="93" formatCode="0.000">
                  <c:v>2.2988505747126305E-2</c:v>
                </c:pt>
                <c:pt idx="94" formatCode="0.000">
                  <c:v>2.2857142857142725E-2</c:v>
                </c:pt>
                <c:pt idx="95" formatCode="0.000">
                  <c:v>2.27272727272726E-2</c:v>
                </c:pt>
                <c:pt idx="96" formatCode="0.000">
                  <c:v>2.2598870056497047E-2</c:v>
                </c:pt>
                <c:pt idx="97" formatCode="0.000">
                  <c:v>2.2471910112359425E-2</c:v>
                </c:pt>
                <c:pt idx="98" formatCode="0.000">
                  <c:v>2.2346368715083675E-2</c:v>
                </c:pt>
                <c:pt idx="99" formatCode="0.000">
                  <c:v>2.2222222222222095E-2</c:v>
                </c:pt>
                <c:pt idx="100" formatCode="0.000">
                  <c:v>2.2099447513812032E-2</c:v>
                </c:pt>
                <c:pt idx="101" formatCode="0.000">
                  <c:v>2.1978021978021855E-2</c:v>
                </c:pt>
                <c:pt idx="102" formatCode="0.000">
                  <c:v>2.1857923497267642E-2</c:v>
                </c:pt>
                <c:pt idx="103" formatCode="0.000">
                  <c:v>2.173913043478249E-2</c:v>
                </c:pt>
                <c:pt idx="104" formatCode="0.000">
                  <c:v>2.1621621621621501E-2</c:v>
                </c:pt>
                <c:pt idx="105" formatCode="0.000">
                  <c:v>2.1505376344085905E-2</c:v>
                </c:pt>
                <c:pt idx="106" formatCode="0.000">
                  <c:v>2.1390374331550686E-2</c:v>
                </c:pt>
                <c:pt idx="107" formatCode="0.000">
                  <c:v>2.127659574468074E-2</c:v>
                </c:pt>
                <c:pt idx="108" formatCode="0.000">
                  <c:v>2.1164021164021052E-2</c:v>
                </c:pt>
                <c:pt idx="109" formatCode="0.000">
                  <c:v>2.1052631578947257E-2</c:v>
                </c:pt>
                <c:pt idx="110" formatCode="0.000">
                  <c:v>2.0942408376963241E-2</c:v>
                </c:pt>
                <c:pt idx="111" formatCode="0.000">
                  <c:v>2.0833333333333225E-2</c:v>
                </c:pt>
                <c:pt idx="112" formatCode="0.000">
                  <c:v>2.0725388601036163E-2</c:v>
                </c:pt>
                <c:pt idx="113" formatCode="0.000">
                  <c:v>2.061855670103082E-2</c:v>
                </c:pt>
                <c:pt idx="114" formatCode="0.000">
                  <c:v>2.0512820512820405E-2</c:v>
                </c:pt>
                <c:pt idx="115" formatCode="0.000">
                  <c:v>2.040816326530602E-2</c:v>
                </c:pt>
                <c:pt idx="116" formatCode="0.000">
                  <c:v>2.0304568527918676E-2</c:v>
                </c:pt>
                <c:pt idx="117" formatCode="0.000">
                  <c:v>2.02020202020201E-2</c:v>
                </c:pt>
                <c:pt idx="118" formatCode="0.000">
                  <c:v>2.0100502512562714E-2</c:v>
                </c:pt>
                <c:pt idx="119" formatCode="0.000">
                  <c:v>1.99999999999999E-2</c:v>
                </c:pt>
                <c:pt idx="120" formatCode="0.000">
                  <c:v>1.9900497512437713E-2</c:v>
                </c:pt>
                <c:pt idx="121" formatCode="0.000">
                  <c:v>1.9801980198019702E-2</c:v>
                </c:pt>
                <c:pt idx="122" formatCode="0.000">
                  <c:v>1.9704433497536849E-2</c:v>
                </c:pt>
                <c:pt idx="123" formatCode="0.000">
                  <c:v>1.9607843137254805E-2</c:v>
                </c:pt>
                <c:pt idx="124" formatCode="0.000">
                  <c:v>1.9512195121951122E-2</c:v>
                </c:pt>
                <c:pt idx="125" formatCode="0.000">
                  <c:v>1.9417475728155244E-2</c:v>
                </c:pt>
              </c:numCache>
            </c:numRef>
          </c:yVal>
          <c:smooth val="0"/>
          <c:extLst>
            <c:ext xmlns:c16="http://schemas.microsoft.com/office/drawing/2014/chart" uri="{C3380CC4-5D6E-409C-BE32-E72D297353CC}">
              <c16:uniqueId val="{00000000-6B2F-4469-9C44-E04CAB5C546D}"/>
            </c:ext>
          </c:extLst>
        </c:ser>
        <c:dLbls>
          <c:showLegendKey val="0"/>
          <c:showVal val="0"/>
          <c:showCatName val="0"/>
          <c:showSerName val="0"/>
          <c:showPercent val="0"/>
          <c:showBubbleSize val="0"/>
        </c:dLbls>
        <c:axId val="-1113472208"/>
        <c:axId val="-1075473840"/>
      </c:scatterChart>
      <c:valAx>
        <c:axId val="-1113472208"/>
        <c:scaling>
          <c:orientation val="minMax"/>
        </c:scaling>
        <c:delete val="0"/>
        <c:axPos val="b"/>
        <c:numFmt formatCode="General" sourceLinked="1"/>
        <c:majorTickMark val="out"/>
        <c:minorTickMark val="none"/>
        <c:tickLblPos val="nextTo"/>
        <c:crossAx val="-1075473840"/>
        <c:crosses val="autoZero"/>
        <c:crossBetween val="midCat"/>
      </c:valAx>
      <c:valAx>
        <c:axId val="-1075473840"/>
        <c:scaling>
          <c:orientation val="minMax"/>
        </c:scaling>
        <c:delete val="0"/>
        <c:axPos val="l"/>
        <c:majorGridlines/>
        <c:numFmt formatCode="General" sourceLinked="1"/>
        <c:majorTickMark val="out"/>
        <c:minorTickMark val="none"/>
        <c:tickLblPos val="nextTo"/>
        <c:crossAx val="-1113472208"/>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0.08301</cdr:x>
      <cdr:y>0.18492</cdr:y>
    </cdr:from>
    <cdr:to>
      <cdr:x>0.25967</cdr:x>
      <cdr:y>0.27519</cdr:y>
    </cdr:to>
    <cdr:sp macro="" textlink="">
      <cdr:nvSpPr>
        <cdr:cNvPr id="2" name="Rectangle 1"/>
        <cdr:cNvSpPr/>
      </cdr:nvSpPr>
      <cdr:spPr>
        <a:xfrm xmlns:a="http://schemas.openxmlformats.org/drawingml/2006/main">
          <a:off x="379509" y="507261"/>
          <a:ext cx="807720" cy="247650"/>
        </a:xfrm>
        <a:prstGeom xmlns:a="http://schemas.openxmlformats.org/drawingml/2006/main" prst="rect">
          <a:avLst/>
        </a:prstGeom>
        <a:noFill xmlns:a="http://schemas.openxmlformats.org/drawingml/2006/main"/>
      </cdr:spPr>
      <cdr:txBody>
        <a:bodyPr xmlns:a="http://schemas.openxmlformats.org/drawingml/2006/main" wrap="square">
          <a:noAutofit/>
        </a:bodyPr>
        <a:lstStyle xmlns:a="http://schemas.openxmlformats.org/drawingml/2006/main"/>
        <a:p xmlns:a="http://schemas.openxmlformats.org/drawingml/2006/main">
          <a:pPr latinLnBrk="1">
            <a:spcAft>
              <a:spcPts val="0"/>
            </a:spcAft>
          </a:pPr>
          <a:r>
            <a:rPr lang="fr-FR" sz="1050" b="1" kern="1200">
              <a:solidFill>
                <a:srgbClr val="000000"/>
              </a:solidFill>
              <a:effectLst/>
              <a:latin typeface="Times New Roman" panose="02020603050405020304" pitchFamily="18" charset="0"/>
              <a:ea typeface="Times New Roman" panose="02020603050405020304" pitchFamily="18" charset="0"/>
            </a:rPr>
            <a:t>Sa = S</a:t>
          </a:r>
          <a:r>
            <a:rPr lang="fr-FR" sz="1050" b="1" kern="1200" baseline="-25000">
              <a:solidFill>
                <a:srgbClr val="000000"/>
              </a:solidFill>
              <a:effectLst/>
              <a:latin typeface="Times New Roman" panose="02020603050405020304" pitchFamily="18" charset="0"/>
              <a:ea typeface="Times New Roman" panose="02020603050405020304" pitchFamily="18" charset="0"/>
            </a:rPr>
            <a:t>D</a:t>
          </a:r>
          <a:r>
            <a:rPr lang="id-ID" sz="1050" b="1" kern="1200" baseline="-25000">
              <a:solidFill>
                <a:srgbClr val="000000"/>
              </a:solidFill>
              <a:effectLst/>
              <a:latin typeface="Times New Roman" panose="02020603050405020304" pitchFamily="18" charset="0"/>
              <a:ea typeface="Times New Roman" panose="02020603050405020304" pitchFamily="18" charset="0"/>
            </a:rPr>
            <a:t>S</a:t>
          </a:r>
          <a:endParaRPr lang="id-ID" sz="105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0.17911</cdr:x>
      <cdr:y>0.30507</cdr:y>
    </cdr:from>
    <cdr:to>
      <cdr:x>0.39535</cdr:x>
      <cdr:y>0.40698</cdr:y>
    </cdr:to>
    <cdr:sp macro="" textlink="">
      <cdr:nvSpPr>
        <cdr:cNvPr id="3" name="Rectangle 2"/>
        <cdr:cNvSpPr/>
      </cdr:nvSpPr>
      <cdr:spPr>
        <a:xfrm xmlns:a="http://schemas.openxmlformats.org/drawingml/2006/main">
          <a:off x="818884" y="836871"/>
          <a:ext cx="988651" cy="279548"/>
        </a:xfrm>
        <a:prstGeom xmlns:a="http://schemas.openxmlformats.org/drawingml/2006/main" prst="rect">
          <a:avLst/>
        </a:prstGeom>
        <a:noFill xmlns:a="http://schemas.openxmlformats.org/drawingml/2006/main"/>
      </cdr:spPr>
      <cdr:txBody>
        <a:bodyPr xmlns:a="http://schemas.openxmlformats.org/drawingml/2006/main" wrap="square">
          <a:noAutofit/>
        </a:bodyPr>
        <a:lstStyle xmlns:a="http://schemas.openxmlformats.org/drawingml/2006/main"/>
        <a:p xmlns:a="http://schemas.openxmlformats.org/drawingml/2006/main">
          <a:pPr latinLnBrk="1">
            <a:spcAft>
              <a:spcPts val="0"/>
            </a:spcAft>
          </a:pPr>
          <a:r>
            <a:rPr lang="fr-FR" sz="1050" b="1" kern="1200">
              <a:solidFill>
                <a:srgbClr val="000000"/>
              </a:solidFill>
              <a:effectLst/>
              <a:latin typeface="Times New Roman" panose="02020603050405020304" pitchFamily="18" charset="0"/>
              <a:ea typeface="Times New Roman" panose="02020603050405020304" pitchFamily="18" charset="0"/>
            </a:rPr>
            <a:t>Sa = S</a:t>
          </a:r>
          <a:r>
            <a:rPr lang="fr-FR" sz="1050" b="1" kern="1200" baseline="-25000">
              <a:solidFill>
                <a:srgbClr val="000000"/>
              </a:solidFill>
              <a:effectLst/>
              <a:latin typeface="Times New Roman" panose="02020603050405020304" pitchFamily="18" charset="0"/>
              <a:ea typeface="Times New Roman" panose="02020603050405020304" pitchFamily="18" charset="0"/>
            </a:rPr>
            <a:t>D</a:t>
          </a:r>
          <a:r>
            <a:rPr lang="id-ID" sz="1050" b="1" kern="1200" baseline="-25000">
              <a:solidFill>
                <a:srgbClr val="000000"/>
              </a:solidFill>
              <a:effectLst/>
              <a:latin typeface="Times New Roman" panose="02020603050405020304" pitchFamily="18" charset="0"/>
              <a:ea typeface="Times New Roman" panose="02020603050405020304" pitchFamily="18" charset="0"/>
            </a:rPr>
            <a:t>1</a:t>
          </a:r>
          <a:r>
            <a:rPr lang="id-ID" sz="1050" b="1" kern="1200">
              <a:solidFill>
                <a:srgbClr val="000000"/>
              </a:solidFill>
              <a:effectLst/>
              <a:latin typeface="Times New Roman" panose="02020603050405020304" pitchFamily="18" charset="0"/>
              <a:ea typeface="Times New Roman" panose="02020603050405020304" pitchFamily="18" charset="0"/>
            </a:rPr>
            <a:t>/T </a:t>
          </a:r>
          <a:endParaRPr lang="id-ID" sz="105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0.40848</cdr:x>
      <cdr:y>0.61515</cdr:y>
    </cdr:from>
    <cdr:to>
      <cdr:x>0.675</cdr:x>
      <cdr:y>0.70543</cdr:y>
    </cdr:to>
    <cdr:sp macro="" textlink="">
      <cdr:nvSpPr>
        <cdr:cNvPr id="4" name="Rectangle 3"/>
        <cdr:cNvSpPr/>
      </cdr:nvSpPr>
      <cdr:spPr>
        <a:xfrm xmlns:a="http://schemas.openxmlformats.org/drawingml/2006/main">
          <a:off x="1867551" y="1687476"/>
          <a:ext cx="1218565" cy="247650"/>
        </a:xfrm>
        <a:prstGeom xmlns:a="http://schemas.openxmlformats.org/drawingml/2006/main" prst="rect">
          <a:avLst/>
        </a:prstGeom>
        <a:noFill xmlns:a="http://schemas.openxmlformats.org/drawingml/2006/main"/>
      </cdr:spPr>
      <cdr:txBody>
        <a:bodyPr xmlns:a="http://schemas.openxmlformats.org/drawingml/2006/main" wrap="square">
          <a:noAutofit/>
        </a:bodyPr>
        <a:lstStyle xmlns:a="http://schemas.openxmlformats.org/drawingml/2006/main"/>
        <a:p xmlns:a="http://schemas.openxmlformats.org/drawingml/2006/main">
          <a:pPr latinLnBrk="1">
            <a:spcAft>
              <a:spcPts val="0"/>
            </a:spcAft>
          </a:pPr>
          <a:r>
            <a:rPr lang="fr-FR" sz="1050" b="1" kern="1200">
              <a:solidFill>
                <a:srgbClr val="000000"/>
              </a:solidFill>
              <a:effectLst/>
              <a:latin typeface="Times New Roman" panose="02020603050405020304" pitchFamily="18" charset="0"/>
              <a:ea typeface="Times New Roman" panose="02020603050405020304" pitchFamily="18" charset="0"/>
            </a:rPr>
            <a:t>Sa = </a:t>
          </a:r>
          <a:r>
            <a:rPr lang="id-ID" sz="1050" b="1" kern="1200">
              <a:solidFill>
                <a:srgbClr val="000000"/>
              </a:solidFill>
              <a:effectLst/>
              <a:latin typeface="Times New Roman" panose="02020603050405020304" pitchFamily="18" charset="0"/>
              <a:ea typeface="Times New Roman" panose="02020603050405020304" pitchFamily="18" charset="0"/>
            </a:rPr>
            <a:t>(</a:t>
          </a:r>
          <a:r>
            <a:rPr lang="fr-FR" sz="1050" b="1" kern="1200">
              <a:solidFill>
                <a:srgbClr val="000000"/>
              </a:solidFill>
              <a:effectLst/>
              <a:latin typeface="Times New Roman" panose="02020603050405020304" pitchFamily="18" charset="0"/>
              <a:ea typeface="Times New Roman" panose="02020603050405020304" pitchFamily="18" charset="0"/>
            </a:rPr>
            <a:t>S</a:t>
          </a:r>
          <a:r>
            <a:rPr lang="fr-FR" sz="1050" b="1" kern="1200" baseline="-25000">
              <a:solidFill>
                <a:srgbClr val="000000"/>
              </a:solidFill>
              <a:effectLst/>
              <a:latin typeface="Times New Roman" panose="02020603050405020304" pitchFamily="18" charset="0"/>
              <a:ea typeface="Times New Roman" panose="02020603050405020304" pitchFamily="18" charset="0"/>
            </a:rPr>
            <a:t>D</a:t>
          </a:r>
          <a:r>
            <a:rPr lang="id-ID" sz="1050" b="1" kern="1200" baseline="-25000">
              <a:solidFill>
                <a:srgbClr val="000000"/>
              </a:solidFill>
              <a:effectLst/>
              <a:latin typeface="Times New Roman" panose="02020603050405020304" pitchFamily="18" charset="0"/>
              <a:ea typeface="Times New Roman" panose="02020603050405020304" pitchFamily="18" charset="0"/>
            </a:rPr>
            <a:t>1</a:t>
          </a:r>
          <a:r>
            <a:rPr lang="id-ID" sz="1050" b="1" kern="1200">
              <a:solidFill>
                <a:srgbClr val="000000"/>
              </a:solidFill>
              <a:effectLst/>
              <a:latin typeface="Times New Roman" panose="02020603050405020304" pitchFamily="18" charset="0"/>
              <a:ea typeface="Times New Roman" panose="02020603050405020304" pitchFamily="18" charset="0"/>
            </a:rPr>
            <a:t>/T</a:t>
          </a:r>
          <a:r>
            <a:rPr lang="id-ID" sz="1050" b="1" kern="1200" baseline="-25000">
              <a:solidFill>
                <a:srgbClr val="000000"/>
              </a:solidFill>
              <a:effectLst/>
              <a:latin typeface="Times New Roman" panose="02020603050405020304" pitchFamily="18" charset="0"/>
              <a:ea typeface="Times New Roman" panose="02020603050405020304" pitchFamily="18" charset="0"/>
            </a:rPr>
            <a:t>L</a:t>
          </a:r>
          <a:r>
            <a:rPr lang="id-ID" sz="1050" b="1" kern="1200">
              <a:solidFill>
                <a:srgbClr val="000000"/>
              </a:solidFill>
              <a:effectLst/>
              <a:latin typeface="Times New Roman" panose="02020603050405020304" pitchFamily="18" charset="0"/>
              <a:ea typeface="Times New Roman" panose="02020603050405020304" pitchFamily="18" charset="0"/>
            </a:rPr>
            <a:t> )/T</a:t>
          </a:r>
          <a:r>
            <a:rPr lang="id-ID" sz="1050" b="1" kern="1200" baseline="30000">
              <a:solidFill>
                <a:srgbClr val="000000"/>
              </a:solidFill>
              <a:effectLst/>
              <a:latin typeface="Times New Roman" panose="02020603050405020304" pitchFamily="18" charset="0"/>
              <a:ea typeface="Times New Roman" panose="02020603050405020304" pitchFamily="18" charset="0"/>
            </a:rPr>
            <a:t>2</a:t>
          </a:r>
          <a:endParaRPr lang="id-ID" sz="1050" b="1">
            <a:effectLst/>
            <a:latin typeface="Times New Roman" panose="02020603050405020304" pitchFamily="18" charset="0"/>
            <a:ea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0.05692</cdr:x>
      <cdr:y>0.29258</cdr:y>
    </cdr:from>
    <cdr:to>
      <cdr:x>0.23361</cdr:x>
      <cdr:y>0.38286</cdr:y>
    </cdr:to>
    <cdr:sp macro="" textlink="">
      <cdr:nvSpPr>
        <cdr:cNvPr id="2" name="Rectangle 1"/>
        <cdr:cNvSpPr/>
      </cdr:nvSpPr>
      <cdr:spPr>
        <a:xfrm xmlns:a="http://schemas.openxmlformats.org/drawingml/2006/main">
          <a:off x="260188" y="802610"/>
          <a:ext cx="807720" cy="247650"/>
        </a:xfrm>
        <a:prstGeom xmlns:a="http://schemas.openxmlformats.org/drawingml/2006/main" prst="rect">
          <a:avLst/>
        </a:prstGeom>
        <a:noFill xmlns:a="http://schemas.openxmlformats.org/drawingml/2006/main"/>
      </cdr:spPr>
      <cdr:txBody>
        <a:bodyPr xmlns:a="http://schemas.openxmlformats.org/drawingml/2006/main" wrap="square">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latinLnBrk="1">
            <a:spcAft>
              <a:spcPts val="0"/>
            </a:spcAft>
          </a:pPr>
          <a:r>
            <a:rPr lang="fr-FR" sz="1050" b="1" kern="1200">
              <a:solidFill>
                <a:srgbClr val="000000"/>
              </a:solidFill>
              <a:effectLst/>
              <a:latin typeface="Times New Roman" panose="02020603050405020304" pitchFamily="18" charset="0"/>
              <a:ea typeface="Times New Roman" panose="02020603050405020304" pitchFamily="18" charset="0"/>
            </a:rPr>
            <a:t>Sa = S</a:t>
          </a:r>
          <a:r>
            <a:rPr lang="fr-FR" sz="1050" b="1" kern="1200" baseline="-25000">
              <a:solidFill>
                <a:srgbClr val="000000"/>
              </a:solidFill>
              <a:effectLst/>
              <a:latin typeface="Times New Roman" panose="02020603050405020304" pitchFamily="18" charset="0"/>
              <a:ea typeface="Times New Roman" panose="02020603050405020304" pitchFamily="18" charset="0"/>
            </a:rPr>
            <a:t>D</a:t>
          </a:r>
          <a:r>
            <a:rPr lang="id-ID" sz="1050" b="1" kern="1200" baseline="-25000">
              <a:solidFill>
                <a:srgbClr val="000000"/>
              </a:solidFill>
              <a:effectLst/>
              <a:latin typeface="Times New Roman" panose="02020603050405020304" pitchFamily="18" charset="0"/>
              <a:ea typeface="Times New Roman" panose="02020603050405020304" pitchFamily="18" charset="0"/>
            </a:rPr>
            <a:t>S</a:t>
          </a:r>
          <a:endParaRPr lang="id-ID" sz="105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0.15536</cdr:x>
      <cdr:y>0.37785</cdr:y>
    </cdr:from>
    <cdr:to>
      <cdr:x>0.37163</cdr:x>
      <cdr:y>0.47976</cdr:y>
    </cdr:to>
    <cdr:sp macro="" textlink="">
      <cdr:nvSpPr>
        <cdr:cNvPr id="3" name="Rectangle 2"/>
        <cdr:cNvSpPr/>
      </cdr:nvSpPr>
      <cdr:spPr>
        <a:xfrm xmlns:a="http://schemas.openxmlformats.org/drawingml/2006/main">
          <a:off x="710195" y="1036526"/>
          <a:ext cx="988651" cy="279548"/>
        </a:xfrm>
        <a:prstGeom xmlns:a="http://schemas.openxmlformats.org/drawingml/2006/main" prst="rect">
          <a:avLst/>
        </a:prstGeom>
        <a:noFill xmlns:a="http://schemas.openxmlformats.org/drawingml/2006/main"/>
      </cdr:spPr>
      <cdr:txBody>
        <a:bodyPr xmlns:a="http://schemas.openxmlformats.org/drawingml/2006/main" wrap="square">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latinLnBrk="1">
            <a:spcAft>
              <a:spcPts val="0"/>
            </a:spcAft>
          </a:pPr>
          <a:r>
            <a:rPr lang="fr-FR" sz="1050" b="1" kern="1200">
              <a:solidFill>
                <a:srgbClr val="000000"/>
              </a:solidFill>
              <a:effectLst/>
              <a:latin typeface="Times New Roman" panose="02020603050405020304" pitchFamily="18" charset="0"/>
              <a:ea typeface="Times New Roman" panose="02020603050405020304" pitchFamily="18" charset="0"/>
            </a:rPr>
            <a:t>Sa = S</a:t>
          </a:r>
          <a:r>
            <a:rPr lang="fr-FR" sz="1050" b="1" kern="1200" baseline="-25000">
              <a:solidFill>
                <a:srgbClr val="000000"/>
              </a:solidFill>
              <a:effectLst/>
              <a:latin typeface="Times New Roman" panose="02020603050405020304" pitchFamily="18" charset="0"/>
              <a:ea typeface="Times New Roman" panose="02020603050405020304" pitchFamily="18" charset="0"/>
            </a:rPr>
            <a:t>D</a:t>
          </a:r>
          <a:r>
            <a:rPr lang="id-ID" sz="1050" b="1" kern="1200" baseline="-25000">
              <a:solidFill>
                <a:srgbClr val="000000"/>
              </a:solidFill>
              <a:effectLst/>
              <a:latin typeface="Times New Roman" panose="02020603050405020304" pitchFamily="18" charset="0"/>
              <a:ea typeface="Times New Roman" panose="02020603050405020304" pitchFamily="18" charset="0"/>
            </a:rPr>
            <a:t>1</a:t>
          </a:r>
          <a:r>
            <a:rPr lang="id-ID" sz="1050" b="1" kern="1200">
              <a:solidFill>
                <a:srgbClr val="000000"/>
              </a:solidFill>
              <a:effectLst/>
              <a:latin typeface="Times New Roman" panose="02020603050405020304" pitchFamily="18" charset="0"/>
              <a:ea typeface="Times New Roman" panose="02020603050405020304" pitchFamily="18" charset="0"/>
            </a:rPr>
            <a:t>/T </a:t>
          </a:r>
          <a:endParaRPr lang="id-ID" sz="105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0.0721</cdr:x>
      <cdr:y>0.46386</cdr:y>
    </cdr:from>
    <cdr:to>
      <cdr:x>0.44646</cdr:x>
      <cdr:y>0.55414</cdr:y>
    </cdr:to>
    <cdr:sp macro="" textlink="">
      <cdr:nvSpPr>
        <cdr:cNvPr id="4" name="Rectangle 3"/>
        <cdr:cNvSpPr/>
      </cdr:nvSpPr>
      <cdr:spPr>
        <a:xfrm xmlns:a="http://schemas.openxmlformats.org/drawingml/2006/main">
          <a:off x="329609" y="1272466"/>
          <a:ext cx="1711325" cy="247650"/>
        </a:xfrm>
        <a:prstGeom xmlns:a="http://schemas.openxmlformats.org/drawingml/2006/main" prst="rect">
          <a:avLst/>
        </a:prstGeom>
        <a:noFill xmlns:a="http://schemas.openxmlformats.org/drawingml/2006/main"/>
      </cdr:spPr>
      <cdr:txBody>
        <a:bodyPr xmlns:a="http://schemas.openxmlformats.org/drawingml/2006/main" wrap="square">
          <a:noAutofit/>
        </a:bodyPr>
        <a:lstStyle xmlns:a="http://schemas.openxmlformats.org/drawingml/2006/main"/>
        <a:p xmlns:a="http://schemas.openxmlformats.org/drawingml/2006/main">
          <a:pPr latinLnBrk="1">
            <a:spcAft>
              <a:spcPts val="0"/>
            </a:spcAft>
          </a:pPr>
          <a:r>
            <a:rPr lang="fr-FR" sz="1050" b="1" kern="1200">
              <a:solidFill>
                <a:srgbClr val="000000"/>
              </a:solidFill>
              <a:effectLst/>
              <a:latin typeface="Times New Roman" panose="02020603050405020304" pitchFamily="18" charset="0"/>
              <a:ea typeface="Times New Roman" panose="02020603050405020304" pitchFamily="18" charset="0"/>
            </a:rPr>
            <a:t>Sa = S</a:t>
          </a:r>
          <a:r>
            <a:rPr lang="fr-FR" sz="1050" b="1" kern="1200" baseline="-25000">
              <a:solidFill>
                <a:srgbClr val="000000"/>
              </a:solidFill>
              <a:effectLst/>
              <a:latin typeface="Times New Roman" panose="02020603050405020304" pitchFamily="18" charset="0"/>
              <a:ea typeface="Times New Roman" panose="02020603050405020304" pitchFamily="18" charset="0"/>
            </a:rPr>
            <a:t>DS</a:t>
          </a:r>
          <a:r>
            <a:rPr lang="fr-FR" sz="1050" b="1" kern="1200">
              <a:solidFill>
                <a:srgbClr val="000000"/>
              </a:solidFill>
              <a:effectLst/>
              <a:latin typeface="Times New Roman" panose="02020603050405020304" pitchFamily="18" charset="0"/>
              <a:ea typeface="Times New Roman" panose="02020603050405020304" pitchFamily="18" charset="0"/>
            </a:rPr>
            <a:t> ( 0.4 + 0.6. T/T</a:t>
          </a:r>
          <a:r>
            <a:rPr lang="fr-FR" sz="1050" b="1" kern="1200" baseline="-25000">
              <a:solidFill>
                <a:srgbClr val="000000"/>
              </a:solidFill>
              <a:effectLst/>
              <a:latin typeface="Times New Roman" panose="02020603050405020304" pitchFamily="18" charset="0"/>
              <a:ea typeface="Times New Roman" panose="02020603050405020304" pitchFamily="18" charset="0"/>
            </a:rPr>
            <a:t>0</a:t>
          </a:r>
          <a:r>
            <a:rPr lang="fr-FR" sz="1050" b="1" kern="1200">
              <a:solidFill>
                <a:srgbClr val="000000"/>
              </a:solidFill>
              <a:effectLst/>
              <a:latin typeface="Times New Roman" panose="02020603050405020304" pitchFamily="18" charset="0"/>
              <a:ea typeface="Times New Roman" panose="02020603050405020304" pitchFamily="18" charset="0"/>
            </a:rPr>
            <a:t>)</a:t>
          </a:r>
          <a:endParaRPr lang="id-ID"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89B9-F367-429E-82AA-8F8F5721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Kurniawan Sigit W</dc:creator>
  <cp:keywords/>
  <dc:description/>
  <cp:lastModifiedBy>private</cp:lastModifiedBy>
  <cp:revision>6</cp:revision>
  <dcterms:created xsi:type="dcterms:W3CDTF">2020-08-14T06:06:00Z</dcterms:created>
  <dcterms:modified xsi:type="dcterms:W3CDTF">2020-08-14T06:14:00Z</dcterms:modified>
</cp:coreProperties>
</file>