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21278" w14:textId="739F42D0" w:rsidR="000F74C4" w:rsidRPr="008569D9" w:rsidRDefault="00D20386">
      <w:pPr>
        <w:spacing w:after="568"/>
        <w:rPr>
          <w:rFonts w:ascii="Times New Roman" w:eastAsia="Times New Roman" w:hAnsi="Times New Roman" w:cs="Times New Roman"/>
          <w:b/>
          <w:sz w:val="34"/>
          <w:szCs w:val="34"/>
        </w:rPr>
      </w:pPr>
      <w:r w:rsidRPr="008569D9">
        <w:rPr>
          <w:rFonts w:ascii="Times New Roman" w:eastAsia="Times New Roman" w:hAnsi="Times New Roman" w:cs="Times New Roman"/>
          <w:b/>
          <w:sz w:val="34"/>
          <w:szCs w:val="34"/>
        </w:rPr>
        <w:t xml:space="preserve">Analysis </w:t>
      </w:r>
      <w:r w:rsidR="00E65F1A">
        <w:rPr>
          <w:rFonts w:ascii="Times New Roman" w:eastAsia="Times New Roman" w:hAnsi="Times New Roman" w:cs="Times New Roman"/>
          <w:b/>
          <w:sz w:val="34"/>
          <w:szCs w:val="34"/>
        </w:rPr>
        <w:t>o</w:t>
      </w:r>
      <w:r w:rsidRPr="008569D9">
        <w:rPr>
          <w:rFonts w:ascii="Times New Roman" w:eastAsia="Times New Roman" w:hAnsi="Times New Roman" w:cs="Times New Roman"/>
          <w:b/>
          <w:sz w:val="34"/>
          <w:szCs w:val="34"/>
        </w:rPr>
        <w:t xml:space="preserve">f Variable Valve Timing Intelligent </w:t>
      </w:r>
      <w:proofErr w:type="gramStart"/>
      <w:r w:rsidRPr="008569D9">
        <w:rPr>
          <w:rFonts w:ascii="Times New Roman" w:eastAsia="Times New Roman" w:hAnsi="Times New Roman" w:cs="Times New Roman"/>
          <w:b/>
          <w:sz w:val="34"/>
          <w:szCs w:val="34"/>
        </w:rPr>
        <w:t xml:space="preserve">Mechanism  </w:t>
      </w:r>
      <w:r w:rsidR="00E65F1A">
        <w:rPr>
          <w:rFonts w:ascii="Times New Roman" w:eastAsia="Times New Roman" w:hAnsi="Times New Roman" w:cs="Times New Roman"/>
          <w:b/>
          <w:sz w:val="34"/>
          <w:szCs w:val="34"/>
        </w:rPr>
        <w:t>o</w:t>
      </w:r>
      <w:r w:rsidRPr="008569D9">
        <w:rPr>
          <w:rFonts w:ascii="Times New Roman" w:eastAsia="Times New Roman" w:hAnsi="Times New Roman" w:cs="Times New Roman"/>
          <w:b/>
          <w:sz w:val="34"/>
          <w:szCs w:val="34"/>
        </w:rPr>
        <w:t>f</w:t>
      </w:r>
      <w:proofErr w:type="gramEnd"/>
      <w:r w:rsidRPr="008569D9">
        <w:rPr>
          <w:rFonts w:ascii="Times New Roman" w:eastAsia="Times New Roman" w:hAnsi="Times New Roman" w:cs="Times New Roman"/>
          <w:b/>
          <w:sz w:val="34"/>
          <w:szCs w:val="34"/>
        </w:rPr>
        <w:t xml:space="preserve"> </w:t>
      </w:r>
      <w:r w:rsidR="00E65F1A">
        <w:rPr>
          <w:rFonts w:ascii="Times New Roman" w:eastAsia="Times New Roman" w:hAnsi="Times New Roman" w:cs="Times New Roman"/>
          <w:b/>
          <w:sz w:val="34"/>
          <w:szCs w:val="34"/>
        </w:rPr>
        <w:t>Gasoline</w:t>
      </w:r>
      <w:r w:rsidRPr="008569D9">
        <w:rPr>
          <w:rFonts w:ascii="Times New Roman" w:eastAsia="Times New Roman" w:hAnsi="Times New Roman" w:cs="Times New Roman"/>
          <w:b/>
          <w:sz w:val="34"/>
          <w:szCs w:val="34"/>
        </w:rPr>
        <w:t xml:space="preserve"> Performance</w:t>
      </w:r>
    </w:p>
    <w:p w14:paraId="01FB54A6" w14:textId="717C0B6F" w:rsidR="000F74C4" w:rsidRPr="008569D9" w:rsidRDefault="00B55E32">
      <w:pPr>
        <w:spacing w:after="0"/>
        <w:ind w:left="1418"/>
        <w:rPr>
          <w:rFonts w:ascii="Times New Roman" w:eastAsia="Times New Roman" w:hAnsi="Times New Roman" w:cs="Times New Roman"/>
          <w:b/>
        </w:rPr>
      </w:pPr>
      <w:r w:rsidRPr="008569D9">
        <w:rPr>
          <w:rFonts w:ascii="Times New Roman" w:eastAsia="Times New Roman" w:hAnsi="Times New Roman" w:cs="Times New Roman"/>
          <w:b/>
        </w:rPr>
        <w:t>Agus Haris Abadi</w:t>
      </w:r>
      <w:r w:rsidR="00BB4A55" w:rsidRPr="00B479AA">
        <w:rPr>
          <w:rFonts w:ascii="Times New Roman" w:eastAsia="Times New Roman" w:hAnsi="Times New Roman" w:cs="Times New Roman"/>
          <w:b/>
          <w:vertAlign w:val="superscript"/>
        </w:rPr>
        <w:t>1</w:t>
      </w:r>
      <w:r w:rsidR="00201D11">
        <w:rPr>
          <w:rFonts w:ascii="Times New Roman" w:eastAsia="Times New Roman" w:hAnsi="Times New Roman" w:cs="Times New Roman"/>
          <w:b/>
        </w:rPr>
        <w:t xml:space="preserve">, </w:t>
      </w:r>
      <w:r w:rsidR="00201D11">
        <w:rPr>
          <w:rFonts w:ascii="Times New Roman" w:eastAsia="Times New Roman" w:hAnsi="Times New Roman" w:cs="Times New Roman"/>
          <w:b/>
        </w:rPr>
        <w:t>Roni Suhartono</w:t>
      </w:r>
      <w:r w:rsidR="00201D11">
        <w:rPr>
          <w:rFonts w:ascii="Times New Roman" w:eastAsia="Times New Roman" w:hAnsi="Times New Roman" w:cs="Times New Roman"/>
          <w:b/>
          <w:vertAlign w:val="superscript"/>
        </w:rPr>
        <w:t>1</w:t>
      </w:r>
      <w:r w:rsidR="00201D11">
        <w:rPr>
          <w:rFonts w:ascii="Times New Roman" w:eastAsia="Times New Roman" w:hAnsi="Times New Roman" w:cs="Times New Roman"/>
          <w:b/>
        </w:rPr>
        <w:t>,</w:t>
      </w:r>
      <w:r w:rsidR="00201D11" w:rsidRPr="00201D11">
        <w:rPr>
          <w:rFonts w:ascii="Times New Roman" w:eastAsia="Times New Roman" w:hAnsi="Times New Roman" w:cs="Times New Roman"/>
          <w:b/>
        </w:rPr>
        <w:t xml:space="preserve"> </w:t>
      </w:r>
      <w:r w:rsidR="00201D11" w:rsidRPr="008569D9">
        <w:rPr>
          <w:rFonts w:ascii="Times New Roman" w:eastAsia="Times New Roman" w:hAnsi="Times New Roman" w:cs="Times New Roman"/>
          <w:b/>
        </w:rPr>
        <w:t>Adhan Efendi</w:t>
      </w:r>
      <w:proofErr w:type="gramStart"/>
      <w:r w:rsidR="00201D11">
        <w:rPr>
          <w:rFonts w:ascii="Times New Roman" w:eastAsia="Times New Roman" w:hAnsi="Times New Roman" w:cs="Times New Roman"/>
          <w:b/>
          <w:vertAlign w:val="superscript"/>
        </w:rPr>
        <w:t>1</w:t>
      </w:r>
      <w:r w:rsidR="00BB4A55" w:rsidRPr="008569D9">
        <w:rPr>
          <w:rFonts w:ascii="Times New Roman" w:eastAsia="Times New Roman" w:hAnsi="Times New Roman" w:cs="Times New Roman"/>
          <w:b/>
        </w:rPr>
        <w:t xml:space="preserve"> </w:t>
      </w:r>
      <w:r w:rsidR="00201D11">
        <w:rPr>
          <w:rFonts w:ascii="Times New Roman" w:eastAsia="Times New Roman" w:hAnsi="Times New Roman" w:cs="Times New Roman"/>
          <w:b/>
        </w:rPr>
        <w:t>,</w:t>
      </w:r>
      <w:proofErr w:type="gramEnd"/>
      <w:r w:rsidR="00201D11">
        <w:rPr>
          <w:rFonts w:ascii="Times New Roman" w:eastAsia="Times New Roman" w:hAnsi="Times New Roman" w:cs="Times New Roman"/>
          <w:b/>
        </w:rPr>
        <w:t xml:space="preserve"> dan </w:t>
      </w:r>
      <w:proofErr w:type="spellStart"/>
      <w:r w:rsidR="00201D11">
        <w:rPr>
          <w:rFonts w:ascii="Times New Roman" w:eastAsia="Times New Roman" w:hAnsi="Times New Roman" w:cs="Times New Roman"/>
          <w:b/>
        </w:rPr>
        <w:t>Raka</w:t>
      </w:r>
      <w:proofErr w:type="spellEnd"/>
      <w:r w:rsidR="00201D11">
        <w:rPr>
          <w:rFonts w:ascii="Times New Roman" w:eastAsia="Times New Roman" w:hAnsi="Times New Roman" w:cs="Times New Roman"/>
          <w:b/>
        </w:rPr>
        <w:t xml:space="preserve"> </w:t>
      </w:r>
      <w:proofErr w:type="spellStart"/>
      <w:r w:rsidR="00201D11">
        <w:rPr>
          <w:rFonts w:ascii="Times New Roman" w:eastAsia="Times New Roman" w:hAnsi="Times New Roman" w:cs="Times New Roman"/>
          <w:b/>
        </w:rPr>
        <w:t>Anugrah</w:t>
      </w:r>
      <w:proofErr w:type="spellEnd"/>
      <w:r w:rsidR="00201D11">
        <w:rPr>
          <w:rFonts w:ascii="Times New Roman" w:eastAsia="Times New Roman" w:hAnsi="Times New Roman" w:cs="Times New Roman"/>
          <w:b/>
        </w:rPr>
        <w:t xml:space="preserve"> Pratama</w:t>
      </w:r>
      <w:r w:rsidR="00201D11">
        <w:rPr>
          <w:rFonts w:ascii="Times New Roman" w:eastAsia="Times New Roman" w:hAnsi="Times New Roman" w:cs="Times New Roman"/>
          <w:b/>
          <w:vertAlign w:val="superscript"/>
        </w:rPr>
        <w:t>2</w:t>
      </w:r>
      <w:r w:rsidR="00BB4A55" w:rsidRPr="008569D9">
        <w:rPr>
          <w:rFonts w:ascii="Times New Roman" w:eastAsia="Times New Roman" w:hAnsi="Times New Roman" w:cs="Times New Roman"/>
          <w:b/>
        </w:rPr>
        <w:t xml:space="preserve"> </w:t>
      </w:r>
    </w:p>
    <w:p w14:paraId="21EB099F" w14:textId="77777777" w:rsidR="000F74C4" w:rsidRPr="008569D9" w:rsidRDefault="000F74C4">
      <w:pPr>
        <w:spacing w:after="0"/>
        <w:ind w:left="1418"/>
        <w:rPr>
          <w:rFonts w:ascii="Times New Roman" w:eastAsia="Times New Roman" w:hAnsi="Times New Roman" w:cs="Times New Roman"/>
        </w:rPr>
      </w:pPr>
    </w:p>
    <w:p w14:paraId="50DCDDC6" w14:textId="4EA509F9" w:rsidR="000F74C4" w:rsidRDefault="00201D11" w:rsidP="00201D11">
      <w:pPr>
        <w:spacing w:after="0"/>
        <w:ind w:left="1701" w:hanging="142"/>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 xml:space="preserve">1 </w:t>
      </w:r>
      <w:proofErr w:type="spellStart"/>
      <w:r w:rsidR="00C1774A" w:rsidRPr="008569D9">
        <w:rPr>
          <w:rFonts w:ascii="Times New Roman" w:eastAsia="Times New Roman" w:hAnsi="Times New Roman" w:cs="Times New Roman"/>
        </w:rPr>
        <w:t>Politeknik</w:t>
      </w:r>
      <w:proofErr w:type="spellEnd"/>
      <w:r w:rsidR="00C1774A" w:rsidRPr="008569D9">
        <w:rPr>
          <w:rFonts w:ascii="Times New Roman" w:eastAsia="Times New Roman" w:hAnsi="Times New Roman" w:cs="Times New Roman"/>
        </w:rPr>
        <w:t xml:space="preserve"> Negeri Subang, Jl. </w:t>
      </w:r>
      <w:proofErr w:type="spellStart"/>
      <w:r w:rsidR="00C1774A" w:rsidRPr="008569D9">
        <w:rPr>
          <w:rFonts w:ascii="Times New Roman" w:eastAsia="Times New Roman" w:hAnsi="Times New Roman" w:cs="Times New Roman"/>
        </w:rPr>
        <w:t>Brigjen</w:t>
      </w:r>
      <w:proofErr w:type="spellEnd"/>
      <w:r w:rsidR="00C1774A" w:rsidRPr="008569D9">
        <w:rPr>
          <w:rFonts w:ascii="Times New Roman" w:eastAsia="Times New Roman" w:hAnsi="Times New Roman" w:cs="Times New Roman"/>
        </w:rPr>
        <w:t xml:space="preserve"> </w:t>
      </w:r>
      <w:proofErr w:type="spellStart"/>
      <w:r w:rsidR="00C1774A" w:rsidRPr="008569D9">
        <w:rPr>
          <w:rFonts w:ascii="Times New Roman" w:eastAsia="Times New Roman" w:hAnsi="Times New Roman" w:cs="Times New Roman"/>
        </w:rPr>
        <w:t>Katamso</w:t>
      </w:r>
      <w:proofErr w:type="spellEnd"/>
      <w:r w:rsidR="00C1774A" w:rsidRPr="008569D9">
        <w:rPr>
          <w:rFonts w:ascii="Times New Roman" w:eastAsia="Times New Roman" w:hAnsi="Times New Roman" w:cs="Times New Roman"/>
        </w:rPr>
        <w:t xml:space="preserve"> No. 37 (</w:t>
      </w:r>
      <w:proofErr w:type="spellStart"/>
      <w:r w:rsidR="00C1774A" w:rsidRPr="008569D9">
        <w:rPr>
          <w:rFonts w:ascii="Times New Roman" w:eastAsia="Times New Roman" w:hAnsi="Times New Roman" w:cs="Times New Roman"/>
        </w:rPr>
        <w:t>Belakang</w:t>
      </w:r>
      <w:proofErr w:type="spellEnd"/>
      <w:r w:rsidR="00C1774A" w:rsidRPr="008569D9">
        <w:rPr>
          <w:rFonts w:ascii="Times New Roman" w:eastAsia="Times New Roman" w:hAnsi="Times New Roman" w:cs="Times New Roman"/>
        </w:rPr>
        <w:t xml:space="preserve"> RSUD,</w:t>
      </w:r>
      <w:r>
        <w:rPr>
          <w:rFonts w:ascii="Times New Roman" w:eastAsia="Times New Roman" w:hAnsi="Times New Roman" w:cs="Times New Roman"/>
        </w:rPr>
        <w:t xml:space="preserve"> </w:t>
      </w:r>
      <w:proofErr w:type="spellStart"/>
      <w:r w:rsidR="00C1774A" w:rsidRPr="008569D9">
        <w:rPr>
          <w:rFonts w:ascii="Times New Roman" w:eastAsia="Times New Roman" w:hAnsi="Times New Roman" w:cs="Times New Roman"/>
        </w:rPr>
        <w:t>Dangdeur</w:t>
      </w:r>
      <w:proofErr w:type="spellEnd"/>
      <w:r w:rsidR="00C1774A" w:rsidRPr="008569D9">
        <w:rPr>
          <w:rFonts w:ascii="Times New Roman" w:eastAsia="Times New Roman" w:hAnsi="Times New Roman" w:cs="Times New Roman"/>
        </w:rPr>
        <w:t xml:space="preserve">, </w:t>
      </w:r>
      <w:proofErr w:type="spellStart"/>
      <w:r w:rsidR="00C1774A" w:rsidRPr="008569D9">
        <w:rPr>
          <w:rFonts w:ascii="Times New Roman" w:eastAsia="Times New Roman" w:hAnsi="Times New Roman" w:cs="Times New Roman"/>
        </w:rPr>
        <w:t>Kec</w:t>
      </w:r>
      <w:proofErr w:type="spellEnd"/>
      <w:r w:rsidR="00C1774A" w:rsidRPr="008569D9">
        <w:rPr>
          <w:rFonts w:ascii="Times New Roman" w:eastAsia="Times New Roman" w:hAnsi="Times New Roman" w:cs="Times New Roman"/>
        </w:rPr>
        <w:t xml:space="preserve">. Subang, </w:t>
      </w:r>
      <w:proofErr w:type="spellStart"/>
      <w:r w:rsidR="00C1774A" w:rsidRPr="008569D9">
        <w:rPr>
          <w:rFonts w:ascii="Times New Roman" w:eastAsia="Times New Roman" w:hAnsi="Times New Roman" w:cs="Times New Roman"/>
        </w:rPr>
        <w:t>Kabupaten</w:t>
      </w:r>
      <w:proofErr w:type="spellEnd"/>
      <w:r w:rsidR="00C1774A" w:rsidRPr="008569D9">
        <w:rPr>
          <w:rFonts w:ascii="Times New Roman" w:eastAsia="Times New Roman" w:hAnsi="Times New Roman" w:cs="Times New Roman"/>
        </w:rPr>
        <w:t xml:space="preserve"> Subang, </w:t>
      </w:r>
      <w:proofErr w:type="spellStart"/>
      <w:r w:rsidR="00C1774A" w:rsidRPr="008569D9">
        <w:rPr>
          <w:rFonts w:ascii="Times New Roman" w:eastAsia="Times New Roman" w:hAnsi="Times New Roman" w:cs="Times New Roman"/>
        </w:rPr>
        <w:t>Jawa</w:t>
      </w:r>
      <w:proofErr w:type="spellEnd"/>
      <w:r w:rsidR="00C1774A" w:rsidRPr="008569D9">
        <w:rPr>
          <w:rFonts w:ascii="Times New Roman" w:eastAsia="Times New Roman" w:hAnsi="Times New Roman" w:cs="Times New Roman"/>
        </w:rPr>
        <w:t xml:space="preserve"> Barat 41211</w:t>
      </w:r>
    </w:p>
    <w:p w14:paraId="2C7C81BB" w14:textId="0B9D2374" w:rsidR="00201D11" w:rsidRPr="00201D11" w:rsidRDefault="00201D11" w:rsidP="00201D11">
      <w:pPr>
        <w:spacing w:after="0"/>
        <w:ind w:left="1701" w:hanging="142"/>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 xml:space="preserve"> Universitas </w:t>
      </w:r>
      <w:proofErr w:type="spellStart"/>
      <w:r>
        <w:rPr>
          <w:rFonts w:ascii="Times New Roman" w:eastAsia="Times New Roman" w:hAnsi="Times New Roman" w:cs="Times New Roman"/>
        </w:rPr>
        <w:t>Jenderal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Achmad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Yani</w:t>
      </w:r>
      <w:proofErr w:type="spellEnd"/>
      <w:r>
        <w:rPr>
          <w:rFonts w:ascii="Times New Roman" w:eastAsia="Times New Roman" w:hAnsi="Times New Roman" w:cs="Times New Roman"/>
        </w:rPr>
        <w:t xml:space="preserve">, Jl. </w:t>
      </w:r>
      <w:proofErr w:type="spellStart"/>
      <w:r>
        <w:rPr>
          <w:rFonts w:ascii="Times New Roman" w:eastAsia="Times New Roman" w:hAnsi="Times New Roman" w:cs="Times New Roman"/>
        </w:rPr>
        <w:t>Terusan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Jenderal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Soedirman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Cimahi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Jawa</w:t>
      </w:r>
      <w:proofErr w:type="spellEnd"/>
      <w:r>
        <w:rPr>
          <w:rFonts w:ascii="Times New Roman" w:eastAsia="Times New Roman" w:hAnsi="Times New Roman" w:cs="Times New Roman"/>
        </w:rPr>
        <w:t xml:space="preserve"> Barat</w:t>
      </w:r>
    </w:p>
    <w:p w14:paraId="4434CA93" w14:textId="77777777" w:rsidR="00C1774A" w:rsidRPr="008569D9" w:rsidRDefault="00C1774A">
      <w:pPr>
        <w:spacing w:after="0"/>
        <w:ind w:left="1418"/>
        <w:rPr>
          <w:rFonts w:ascii="Times New Roman" w:eastAsia="Times New Roman" w:hAnsi="Times New Roman" w:cs="Times New Roman"/>
        </w:rPr>
      </w:pPr>
    </w:p>
    <w:p w14:paraId="384C347B" w14:textId="204F1332" w:rsidR="000F74C4" w:rsidRPr="00201D11" w:rsidRDefault="00B55E32" w:rsidP="00201D11">
      <w:pPr>
        <w:spacing w:line="270" w:lineRule="atLeast"/>
        <w:ind w:left="1418"/>
        <w:rPr>
          <w:rFonts w:ascii="Times New Roman" w:eastAsia="Times New Roman" w:hAnsi="Times New Roman" w:cs="Times New Roman"/>
          <w:lang w:val="en-ID" w:eastAsia="en-ID"/>
        </w:rPr>
      </w:pPr>
      <w:r w:rsidRPr="00201D11">
        <w:rPr>
          <w:rFonts w:ascii="Times New Roman" w:eastAsia="Times New Roman" w:hAnsi="Times New Roman" w:cs="Times New Roman"/>
        </w:rPr>
        <w:t>E-mail:</w:t>
      </w:r>
      <w:r w:rsidR="00CB0F81" w:rsidRPr="00201D11">
        <w:rPr>
          <w:rFonts w:ascii="Times New Roman" w:eastAsia="Times New Roman" w:hAnsi="Times New Roman" w:cs="Times New Roman"/>
        </w:rPr>
        <w:t xml:space="preserve"> </w:t>
      </w:r>
      <w:hyperlink r:id="rId7" w:history="1">
        <w:r w:rsidR="00CB0F81" w:rsidRPr="00201D11">
          <w:rPr>
            <w:rStyle w:val="Hyperlink"/>
            <w:rFonts w:ascii="Times New Roman" w:eastAsia="Times New Roman" w:hAnsi="Times New Roman" w:cs="Times New Roman"/>
          </w:rPr>
          <w:t>agusharis936@gmail.com</w:t>
        </w:r>
      </w:hyperlink>
      <w:r w:rsidR="00CB0F81" w:rsidRPr="00201D11">
        <w:rPr>
          <w:rFonts w:ascii="Times New Roman" w:eastAsia="Times New Roman" w:hAnsi="Times New Roman" w:cs="Times New Roman"/>
        </w:rPr>
        <w:t xml:space="preserve">, </w:t>
      </w:r>
      <w:hyperlink r:id="rId8" w:history="1">
        <w:r w:rsidR="00201D11" w:rsidRPr="00201D11">
          <w:rPr>
            <w:rStyle w:val="Hyperlink"/>
            <w:rFonts w:ascii="Times New Roman" w:eastAsia="Times New Roman" w:hAnsi="Times New Roman" w:cs="Times New Roman"/>
          </w:rPr>
          <w:t>roni.suhartono@gmail.com</w:t>
        </w:r>
      </w:hyperlink>
      <w:r w:rsidR="00201D11" w:rsidRPr="00201D11">
        <w:rPr>
          <w:rFonts w:ascii="Times New Roman" w:eastAsia="Times New Roman" w:hAnsi="Times New Roman" w:cs="Times New Roman"/>
        </w:rPr>
        <w:t xml:space="preserve">,  </w:t>
      </w:r>
      <w:hyperlink r:id="rId9" w:history="1">
        <w:r w:rsidR="00F266C0" w:rsidRPr="00201D11">
          <w:rPr>
            <w:rStyle w:val="Hyperlink"/>
            <w:rFonts w:ascii="Times New Roman" w:eastAsia="Times New Roman" w:hAnsi="Times New Roman" w:cs="Times New Roman"/>
          </w:rPr>
          <w:t>adhan.efendi@gmail.com</w:t>
        </w:r>
      </w:hyperlink>
      <w:r w:rsidR="00201D11" w:rsidRPr="00201D11">
        <w:rPr>
          <w:rStyle w:val="Hyperlink"/>
          <w:rFonts w:ascii="Times New Roman" w:eastAsia="Times New Roman" w:hAnsi="Times New Roman" w:cs="Times New Roman"/>
        </w:rPr>
        <w:t>,</w:t>
      </w:r>
      <w:r w:rsidR="00201D11">
        <w:rPr>
          <w:rStyle w:val="Hyperlink"/>
          <w:rFonts w:ascii="Times New Roman" w:eastAsia="Times New Roman" w:hAnsi="Times New Roman" w:cs="Times New Roman"/>
          <w:u w:val="none"/>
        </w:rPr>
        <w:t xml:space="preserve"> </w:t>
      </w:r>
      <w:hyperlink r:id="rId10" w:history="1">
        <w:r w:rsidR="00201D11" w:rsidRPr="00201D11">
          <w:rPr>
            <w:rStyle w:val="Hyperlink"/>
            <w:rFonts w:ascii="Times New Roman" w:eastAsia="Times New Roman" w:hAnsi="Times New Roman" w:cs="Times New Roman"/>
            <w:lang w:val="en-ID" w:eastAsia="en-ID"/>
          </w:rPr>
          <w:t>rakaanugrahpratama@gmail.com</w:t>
        </w:r>
      </w:hyperlink>
      <w:r w:rsidR="00201D11" w:rsidRPr="00201D11">
        <w:rPr>
          <w:rFonts w:ascii="Times New Roman" w:eastAsia="Times New Roman" w:hAnsi="Times New Roman" w:cs="Times New Roman"/>
          <w:lang w:val="en-ID" w:eastAsia="en-ID"/>
        </w:rPr>
        <w:t xml:space="preserve"> </w:t>
      </w:r>
    </w:p>
    <w:p w14:paraId="5E862CAC" w14:textId="27597E64" w:rsidR="000F74C4" w:rsidRPr="008569D9" w:rsidRDefault="00BB4A55" w:rsidP="00582982">
      <w:pPr>
        <w:spacing w:after="568"/>
        <w:ind w:left="1418"/>
        <w:jc w:val="both"/>
        <w:rPr>
          <w:rFonts w:ascii="Times New Roman" w:eastAsia="Times New Roman" w:hAnsi="Times New Roman" w:cs="Times New Roman"/>
          <w:sz w:val="20"/>
          <w:szCs w:val="20"/>
        </w:rPr>
      </w:pPr>
      <w:r w:rsidRPr="008569D9">
        <w:rPr>
          <w:rFonts w:ascii="Times New Roman" w:eastAsia="Times New Roman" w:hAnsi="Times New Roman" w:cs="Times New Roman"/>
          <w:b/>
          <w:sz w:val="20"/>
          <w:szCs w:val="20"/>
        </w:rPr>
        <w:t xml:space="preserve">Abstract. </w:t>
      </w:r>
      <w:r w:rsidR="00B55E32" w:rsidRPr="008569D9">
        <w:rPr>
          <w:rFonts w:ascii="Times New Roman" w:eastAsia="Times New Roman" w:hAnsi="Times New Roman" w:cs="Times New Roman"/>
          <w:sz w:val="20"/>
          <w:szCs w:val="20"/>
        </w:rPr>
        <w:t xml:space="preserve">This study aims to determine the operational performance of the engine with the mechanism of the variable valve timing </w:t>
      </w:r>
      <w:r w:rsidR="0035382B">
        <w:rPr>
          <w:rFonts w:ascii="Times New Roman" w:eastAsia="Times New Roman" w:hAnsi="Times New Roman" w:cs="Times New Roman"/>
          <w:sz w:val="20"/>
          <w:szCs w:val="20"/>
        </w:rPr>
        <w:t>intelligent</w:t>
      </w:r>
      <w:r w:rsidR="00B55E32" w:rsidRPr="008569D9">
        <w:rPr>
          <w:rFonts w:ascii="Times New Roman" w:eastAsia="Times New Roman" w:hAnsi="Times New Roman" w:cs="Times New Roman"/>
          <w:sz w:val="20"/>
          <w:szCs w:val="20"/>
        </w:rPr>
        <w:t xml:space="preserve">, testing the performance of the engine on the parameters of thermal efficiency, power, fuel consumption, and exhaust gas results. </w:t>
      </w:r>
      <w:r w:rsidR="00E65F1A">
        <w:rPr>
          <w:rFonts w:ascii="Times New Roman" w:eastAsia="Times New Roman" w:hAnsi="Times New Roman" w:cs="Times New Roman"/>
          <w:sz w:val="20"/>
          <w:szCs w:val="20"/>
        </w:rPr>
        <w:t>All t</w:t>
      </w:r>
      <w:r w:rsidR="00B55E32" w:rsidRPr="008569D9">
        <w:rPr>
          <w:rFonts w:ascii="Times New Roman" w:eastAsia="Times New Roman" w:hAnsi="Times New Roman" w:cs="Times New Roman"/>
          <w:sz w:val="20"/>
          <w:szCs w:val="20"/>
        </w:rPr>
        <w:t xml:space="preserve">ests </w:t>
      </w:r>
      <w:proofErr w:type="spellStart"/>
      <w:r w:rsidR="00E65F1A">
        <w:rPr>
          <w:rFonts w:ascii="Times New Roman" w:eastAsia="Times New Roman" w:hAnsi="Times New Roman" w:cs="Times New Roman"/>
          <w:sz w:val="20"/>
          <w:szCs w:val="20"/>
        </w:rPr>
        <w:t>weres</w:t>
      </w:r>
      <w:proofErr w:type="spellEnd"/>
      <w:r w:rsidR="00E65F1A">
        <w:rPr>
          <w:rFonts w:ascii="Times New Roman" w:eastAsia="Times New Roman" w:hAnsi="Times New Roman" w:cs="Times New Roman"/>
          <w:sz w:val="20"/>
          <w:szCs w:val="20"/>
        </w:rPr>
        <w:t xml:space="preserve"> </w:t>
      </w:r>
      <w:r w:rsidR="00B55E32" w:rsidRPr="008569D9">
        <w:rPr>
          <w:rFonts w:ascii="Times New Roman" w:eastAsia="Times New Roman" w:hAnsi="Times New Roman" w:cs="Times New Roman"/>
          <w:sz w:val="20"/>
          <w:szCs w:val="20"/>
        </w:rPr>
        <w:t xml:space="preserve">conducted using the </w:t>
      </w:r>
      <w:proofErr w:type="spellStart"/>
      <w:r w:rsidR="00B55E32" w:rsidRPr="008569D9">
        <w:rPr>
          <w:rFonts w:ascii="Times New Roman" w:eastAsia="Times New Roman" w:hAnsi="Times New Roman" w:cs="Times New Roman"/>
          <w:sz w:val="20"/>
          <w:szCs w:val="20"/>
        </w:rPr>
        <w:t>dynotes</w:t>
      </w:r>
      <w:r w:rsidR="00E65F1A">
        <w:rPr>
          <w:rFonts w:ascii="Times New Roman" w:eastAsia="Times New Roman" w:hAnsi="Times New Roman" w:cs="Times New Roman"/>
          <w:sz w:val="20"/>
          <w:szCs w:val="20"/>
        </w:rPr>
        <w:t>t</w:t>
      </w:r>
      <w:proofErr w:type="spellEnd"/>
      <w:r w:rsidR="00E65F1A">
        <w:rPr>
          <w:rFonts w:ascii="Times New Roman" w:eastAsia="Times New Roman" w:hAnsi="Times New Roman" w:cs="Times New Roman"/>
          <w:sz w:val="20"/>
          <w:szCs w:val="20"/>
        </w:rPr>
        <w:t xml:space="preserve">, and </w:t>
      </w:r>
      <w:r w:rsidR="00B55E32" w:rsidRPr="008569D9">
        <w:rPr>
          <w:rFonts w:ascii="Times New Roman" w:eastAsia="Times New Roman" w:hAnsi="Times New Roman" w:cs="Times New Roman"/>
          <w:sz w:val="20"/>
          <w:szCs w:val="20"/>
        </w:rPr>
        <w:t>the fuel consumption</w:t>
      </w:r>
      <w:r w:rsidR="00E65F1A">
        <w:rPr>
          <w:rFonts w:ascii="Times New Roman" w:eastAsia="Times New Roman" w:hAnsi="Times New Roman" w:cs="Times New Roman"/>
          <w:sz w:val="20"/>
          <w:szCs w:val="20"/>
        </w:rPr>
        <w:t xml:space="preserve"> was measured</w:t>
      </w:r>
      <w:r w:rsidR="00B55E32" w:rsidRPr="008569D9">
        <w:rPr>
          <w:rFonts w:ascii="Times New Roman" w:eastAsia="Times New Roman" w:hAnsi="Times New Roman" w:cs="Times New Roman"/>
          <w:sz w:val="20"/>
          <w:szCs w:val="20"/>
        </w:rPr>
        <w:t xml:space="preserve"> using the flowmeter </w:t>
      </w:r>
      <w:proofErr w:type="spellStart"/>
      <w:r w:rsidR="00B55E32" w:rsidRPr="008569D9">
        <w:rPr>
          <w:rFonts w:ascii="Times New Roman" w:eastAsia="Times New Roman" w:hAnsi="Times New Roman" w:cs="Times New Roman"/>
          <w:sz w:val="20"/>
          <w:szCs w:val="20"/>
        </w:rPr>
        <w:t>technogerma</w:t>
      </w:r>
      <w:proofErr w:type="spellEnd"/>
      <w:r w:rsidR="00B55E32" w:rsidRPr="008569D9">
        <w:rPr>
          <w:rFonts w:ascii="Times New Roman" w:eastAsia="Times New Roman" w:hAnsi="Times New Roman" w:cs="Times New Roman"/>
          <w:sz w:val="20"/>
          <w:szCs w:val="20"/>
        </w:rPr>
        <w:t>. The data obtained will then be processed and the calculation of the performance of thermal and power efficiency using the calculation method using the Otto constant volume cycle. The results of testing the engine's operational performance with the mechanism of variable valve timing int</w:t>
      </w:r>
      <w:r w:rsidR="00E65F1A">
        <w:rPr>
          <w:rFonts w:ascii="Times New Roman" w:eastAsia="Times New Roman" w:hAnsi="Times New Roman" w:cs="Times New Roman"/>
          <w:sz w:val="20"/>
          <w:szCs w:val="20"/>
        </w:rPr>
        <w:t>elli</w:t>
      </w:r>
      <w:r w:rsidR="00B55E32" w:rsidRPr="008569D9">
        <w:rPr>
          <w:rFonts w:ascii="Times New Roman" w:eastAsia="Times New Roman" w:hAnsi="Times New Roman" w:cs="Times New Roman"/>
          <w:sz w:val="20"/>
          <w:szCs w:val="20"/>
        </w:rPr>
        <w:t xml:space="preserve">gent are expected to get the results of the thermal volume constant indicator of 0.50-0.70, the value of the generated power of 69kW at 6000 rpm, torque of 122 at 4200 rpm, and the results of material consumption specific fuel below 270 g / </w:t>
      </w:r>
      <w:proofErr w:type="spellStart"/>
      <w:r w:rsidR="00B55E32" w:rsidRPr="008569D9">
        <w:rPr>
          <w:rFonts w:ascii="Times New Roman" w:eastAsia="Times New Roman" w:hAnsi="Times New Roman" w:cs="Times New Roman"/>
          <w:sz w:val="20"/>
          <w:szCs w:val="20"/>
        </w:rPr>
        <w:t>kW.h</w:t>
      </w:r>
      <w:proofErr w:type="spellEnd"/>
      <w:r w:rsidR="00B55E32" w:rsidRPr="008569D9">
        <w:rPr>
          <w:rFonts w:ascii="Times New Roman" w:eastAsia="Times New Roman" w:hAnsi="Times New Roman" w:cs="Times New Roman"/>
          <w:sz w:val="20"/>
          <w:szCs w:val="20"/>
        </w:rPr>
        <w:t xml:space="preserve"> or around 0.200-0.220 kg / PS. Hours</w:t>
      </w:r>
      <w:r w:rsidR="00582982" w:rsidRPr="008569D9">
        <w:rPr>
          <w:rFonts w:ascii="Times New Roman" w:eastAsia="Times New Roman" w:hAnsi="Times New Roman" w:cs="Times New Roman"/>
          <w:sz w:val="20"/>
          <w:szCs w:val="20"/>
        </w:rPr>
        <w:t>.</w:t>
      </w:r>
    </w:p>
    <w:p w14:paraId="5C6CA217" w14:textId="77777777" w:rsidR="000F74C4" w:rsidRPr="008569D9" w:rsidRDefault="00BB4A55">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8569D9">
        <w:rPr>
          <w:rFonts w:ascii="Times New Roman" w:eastAsia="Times New Roman" w:hAnsi="Times New Roman" w:cs="Times New Roman"/>
          <w:b/>
          <w:color w:val="000000"/>
        </w:rPr>
        <w:t xml:space="preserve">Introduction </w:t>
      </w:r>
    </w:p>
    <w:p w14:paraId="4E9343DE" w14:textId="5207DC8E" w:rsidR="00D75543" w:rsidRPr="008569D9" w:rsidRDefault="00B55E3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Technology in the automotive field has been widely applied to mass-produced vehicles whose purpose is to improve the performance, safety and comfort of these vehicles in response to market demand</w:t>
      </w:r>
      <w:r w:rsidR="00120C1E">
        <w:rPr>
          <w:rFonts w:ascii="Times New Roman" w:eastAsia="Times New Roman" w:hAnsi="Times New Roman" w:cs="Times New Roman"/>
          <w:color w:val="000000"/>
        </w:rPr>
        <w:t xml:space="preserve"> </w:t>
      </w:r>
      <w:r w:rsidR="006C10D6">
        <w:rPr>
          <w:rFonts w:ascii="Times New Roman" w:eastAsia="Times New Roman" w:hAnsi="Times New Roman" w:cs="Times New Roman"/>
          <w:color w:val="000000"/>
        </w:rPr>
        <w:fldChar w:fldCharType="begin" w:fldLock="1"/>
      </w:r>
      <w:r w:rsidR="00120C1E">
        <w:rPr>
          <w:rFonts w:ascii="Times New Roman" w:eastAsia="Times New Roman" w:hAnsi="Times New Roman" w:cs="Times New Roman"/>
          <w:color w:val="000000"/>
        </w:rPr>
        <w:instrText>ADDIN CSL_CITATION {"citationItems":[{"id":"ITEM-1","itemData":{"DOI":"10.1002/9781118991978.hces077","abstract":"This text, by a leading authority in the field, presents a fundamental and factual development of the science and engineering underlying the design of combustion engines and turbines. An extensive illustration program supports the concepts and theories discussed.","author":[{"dropping-particle":"","family":"Grimaldi","given":"Carlo N.","non-dropping-particle":"","parse-names":false,"suffix":""},{"dropping-particle":"","family":"Millo","given":"Federico","non-dropping-particle":"","parse-names":false,"suffix":""}],"container-title":"Handbook of Clean Energy Systems","id":"ITEM-1","issued":{"date-parts":[["2015"]]},"title":"Internal Combustion Engine (ICE) Fundamentals","type":"chapter"},"uris":["http://www.mendeley.com/documents/?uuid=64488604-4995-4d7f-9633-2b506c5e2b78"]}],"mendeley":{"formattedCitation":"[1]","plainTextFormattedCitation":"[1]","previouslyFormattedCitation":"[1]"},"properties":{"noteIndex":0},"schema":"https://github.com/citation-style-language/schema/raw/master/csl-citation.json"}</w:instrText>
      </w:r>
      <w:r w:rsidR="006C10D6">
        <w:rPr>
          <w:rFonts w:ascii="Times New Roman" w:eastAsia="Times New Roman" w:hAnsi="Times New Roman" w:cs="Times New Roman"/>
          <w:color w:val="000000"/>
        </w:rPr>
        <w:fldChar w:fldCharType="separate"/>
      </w:r>
      <w:r w:rsidR="006C10D6" w:rsidRPr="006C10D6">
        <w:rPr>
          <w:rFonts w:ascii="Times New Roman" w:eastAsia="Times New Roman" w:hAnsi="Times New Roman" w:cs="Times New Roman"/>
          <w:noProof/>
          <w:color w:val="000000"/>
        </w:rPr>
        <w:t>[1]</w:t>
      </w:r>
      <w:r w:rsidR="006C10D6">
        <w:rPr>
          <w:rFonts w:ascii="Times New Roman" w:eastAsia="Times New Roman" w:hAnsi="Times New Roman" w:cs="Times New Roman"/>
          <w:color w:val="000000"/>
        </w:rPr>
        <w:fldChar w:fldCharType="end"/>
      </w:r>
      <w:r w:rsidRPr="008569D9">
        <w:rPr>
          <w:rFonts w:ascii="Times New Roman" w:eastAsia="Times New Roman" w:hAnsi="Times New Roman" w:cs="Times New Roman"/>
          <w:color w:val="000000"/>
        </w:rPr>
        <w:t>. One of them is applied to vehicles, the increasing interest and consumer demand for new vehicles with powerful engine specifications but with economical and environmentally friendly fuel consumption encourages automotive manufacturers to continue to conduct research and development, this is marked by the emergence of material system technology fuel electronic fuel injection, but with that technology is still considered lacking to get efficiency from the vehicle engine. Therefore, there are several new breakthroughs, one of them is technology with variable valve timing mechanism.</w:t>
      </w:r>
    </w:p>
    <w:p w14:paraId="38CA40D6" w14:textId="70C2AF8A" w:rsidR="00D75543" w:rsidRPr="008569D9" w:rsidRDefault="00B55E3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Variable valve timing is a technology that regulates the opening and closing time of the fuel intake valve electronically according to engine conditions. This makes the mixing of air and fuel that enters the engine to be efficient so as to produce large power, fuel savings and low emissions. The amount of air and fuel mixing that is greater and adjusted to the timing of opening and closing the intake valve (intake valve) produces great power and increases engine efficiency</w:t>
      </w:r>
      <w:r w:rsidR="00D75ADB">
        <w:rPr>
          <w:rFonts w:ascii="Times New Roman" w:eastAsia="Times New Roman" w:hAnsi="Times New Roman" w:cs="Times New Roman"/>
          <w:color w:val="000000"/>
        </w:rPr>
        <w:t xml:space="preserve"> </w:t>
      </w:r>
      <w:r w:rsidR="00D75ADB">
        <w:rPr>
          <w:rFonts w:ascii="Times New Roman" w:eastAsia="Times New Roman" w:hAnsi="Times New Roman" w:cs="Times New Roman"/>
          <w:color w:val="000000"/>
        </w:rPr>
        <w:fldChar w:fldCharType="begin" w:fldLock="1"/>
      </w:r>
      <w:r w:rsidR="00D75ADB">
        <w:rPr>
          <w:rFonts w:ascii="Times New Roman" w:eastAsia="Times New Roman" w:hAnsi="Times New Roman" w:cs="Times New Roman"/>
          <w:color w:val="000000"/>
        </w:rPr>
        <w:instrText>ADDIN CSL_CITATION {"citationItems":[{"id":"ITEM-1","itemData":{"DOI":"10.1017/CBO9781107415324.004","ISBN":"9788578110796","ISSN":"00157120","PMID":"25246403","abstract":"Predicting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approach.","author":[{"dropping-particle":"","family":"Nathan","given":"Andrew J.","non-dropping-particle":"","parse-names":false,"suffix":""},{"dropping-particle":"","family":"Scobell","given":"Andrew","non-dropping-particle":"","parse-names":false,"suffix":""}],"container-title":"academia.com","id":"ITEM-1","issued":{"date-parts":[["2012"]]},"title":"Motor Bakar","type":"webpage"},"uris":["http://www.mendeley.com/documents/?uuid=cd5f2da1-467a-4980-939f-e15760622d8b"]}],"mendeley":{"formattedCitation":"[2]","plainTextFormattedCitation":"[2]","previouslyFormattedCitation":"[2]"},"properties":{"noteIndex":0},"schema":"https://github.com/citation-style-language/schema/raw/master/csl-citation.json"}</w:instrText>
      </w:r>
      <w:r w:rsidR="00D75ADB">
        <w:rPr>
          <w:rFonts w:ascii="Times New Roman" w:eastAsia="Times New Roman" w:hAnsi="Times New Roman" w:cs="Times New Roman"/>
          <w:color w:val="000000"/>
        </w:rPr>
        <w:fldChar w:fldCharType="separate"/>
      </w:r>
      <w:r w:rsidR="00D75ADB" w:rsidRPr="00D75ADB">
        <w:rPr>
          <w:rFonts w:ascii="Times New Roman" w:eastAsia="Times New Roman" w:hAnsi="Times New Roman" w:cs="Times New Roman"/>
          <w:noProof/>
          <w:color w:val="000000"/>
        </w:rPr>
        <w:t>[2]</w:t>
      </w:r>
      <w:r w:rsidR="00D75ADB">
        <w:rPr>
          <w:rFonts w:ascii="Times New Roman" w:eastAsia="Times New Roman" w:hAnsi="Times New Roman" w:cs="Times New Roman"/>
          <w:color w:val="000000"/>
        </w:rPr>
        <w:fldChar w:fldCharType="end"/>
      </w:r>
      <w:r w:rsidRPr="008569D9">
        <w:rPr>
          <w:rFonts w:ascii="Times New Roman" w:eastAsia="Times New Roman" w:hAnsi="Times New Roman" w:cs="Times New Roman"/>
          <w:color w:val="000000"/>
        </w:rPr>
        <w:t>. Variable valve timing technology allows the engine to inhale mixing air and fuel into the engine more by adjusting the intake valve opening and closing time through the computer setting slower opening time at low engine speed and faster at high engine speed making supply air and fuel mixing become efficient, the result is optimal engine performance for each speed condition</w:t>
      </w:r>
      <w:r w:rsidR="00120C1E">
        <w:rPr>
          <w:rFonts w:ascii="Times New Roman" w:eastAsia="Times New Roman" w:hAnsi="Times New Roman" w:cs="Times New Roman"/>
          <w:color w:val="000000"/>
        </w:rPr>
        <w:t xml:space="preserve"> </w:t>
      </w:r>
      <w:r w:rsidR="00120C1E">
        <w:rPr>
          <w:rFonts w:ascii="Times New Roman" w:eastAsia="Times New Roman" w:hAnsi="Times New Roman" w:cs="Times New Roman"/>
          <w:color w:val="000000"/>
        </w:rPr>
        <w:fldChar w:fldCharType="begin" w:fldLock="1"/>
      </w:r>
      <w:r w:rsidR="00D75ADB">
        <w:rPr>
          <w:rFonts w:ascii="Times New Roman" w:eastAsia="Times New Roman" w:hAnsi="Times New Roman" w:cs="Times New Roman"/>
          <w:color w:val="000000"/>
        </w:rPr>
        <w:instrText>ADDIN CSL_CITATION {"citationItems":[{"id":"ITEM-1","itemData":{"DOI":"10.22219/jtiumm.vol11.no1.68-74","ISSN":"1978-1431","abstract":"Problems will be discussed in this research is how differences in exhaust emissions generatedby engine with variable valve timing and valve timing on a fixed volume of motor vehiclecylinder 1300 cc. Variable valve timing technology, which is set when opening and closingthe intake valve (intake valve) electronic fuel according to engine conditions. This will makemixing air and fuel that enters into an efficient machine that will produce great power, fueleconomy and low emissions. Research emissions (CO, CO2, HC, O2) was performedwith dynamictesting, where the vehicle in a state of the load lifted and given transmission. Unlikethe testing generally performed with a static test, in which the vehicle is at rest and without aload. This test is performed to determine how the condition of exhaust gases when the vehicledynamic (analogous to the vehicle running). In general, machines with variable valve timingto produce better emissions than engines with fixed valve timing. The higher the spin machineand load transmission system will result in CO and HC emissions are decreased and O2 andCO2 increased. Engine with variable valve timing control the suction valve opening times toachieve optimum engine performance at various driving conditions. And set out the engineoutput as needed.","author":[{"dropping-particle":"","family":"ASTAWA","given":"KETUT","non-dropping-particle":"","parse-names":false,"suffix":""}],"container-title":"Jurnal Teknik Industri","id":"ITEM-1","issued":{"date-parts":[["2012"]]},"title":"PENCAPAIAN PERFORMA PADA KATUP VARIABEL TIMING FIXED TIMING UNTUK MESIN YANG OPTIMAL","type":"article-journal"},"uris":["http://www.mendeley.com/documents/?uuid=5bd2601a-e82e-421d-bb4c-5f718b86aadb"]}],"mendeley":{"formattedCitation":"[3]","plainTextFormattedCitation":"[3]","previouslyFormattedCitation":"[3]"},"properties":{"noteIndex":0},"schema":"https://github.com/citation-style-language/schema/raw/master/csl-citation.json"}</w:instrText>
      </w:r>
      <w:r w:rsidR="00120C1E">
        <w:rPr>
          <w:rFonts w:ascii="Times New Roman" w:eastAsia="Times New Roman" w:hAnsi="Times New Roman" w:cs="Times New Roman"/>
          <w:color w:val="000000"/>
        </w:rPr>
        <w:fldChar w:fldCharType="separate"/>
      </w:r>
      <w:r w:rsidR="00D75ADB" w:rsidRPr="00D75ADB">
        <w:rPr>
          <w:rFonts w:ascii="Times New Roman" w:eastAsia="Times New Roman" w:hAnsi="Times New Roman" w:cs="Times New Roman"/>
          <w:noProof/>
          <w:color w:val="000000"/>
        </w:rPr>
        <w:t>[3]</w:t>
      </w:r>
      <w:r w:rsidR="00120C1E">
        <w:rPr>
          <w:rFonts w:ascii="Times New Roman" w:eastAsia="Times New Roman" w:hAnsi="Times New Roman" w:cs="Times New Roman"/>
          <w:color w:val="000000"/>
        </w:rPr>
        <w:fldChar w:fldCharType="end"/>
      </w:r>
      <w:r w:rsidRPr="008569D9">
        <w:rPr>
          <w:rFonts w:ascii="Times New Roman" w:eastAsia="Times New Roman" w:hAnsi="Times New Roman" w:cs="Times New Roman"/>
          <w:color w:val="000000"/>
        </w:rPr>
        <w:t xml:space="preserve">. Many automotive manufacturers have implemented a variable </w:t>
      </w:r>
      <w:r w:rsidRPr="008569D9">
        <w:rPr>
          <w:rFonts w:ascii="Times New Roman" w:eastAsia="Times New Roman" w:hAnsi="Times New Roman" w:cs="Times New Roman"/>
          <w:color w:val="000000"/>
        </w:rPr>
        <w:lastRenderedPageBreak/>
        <w:t xml:space="preserve">valve timing mechanism, Toyota manufacturers named it VVT-I, not only Toyota, Honda and Mitsubishi also have technology such as VTEC or Valve Timing Electronic Control and MIVEC or Mitsubishi Valve Electronic Control, with the working principle not much different. </w:t>
      </w:r>
    </w:p>
    <w:p w14:paraId="4AE1D8A5" w14:textId="592AA709" w:rsidR="00EA75E4" w:rsidRPr="008569D9" w:rsidRDefault="00B55E3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The variable valve timing </w:t>
      </w:r>
      <w:r w:rsidR="0035382B">
        <w:rPr>
          <w:rFonts w:ascii="Times New Roman" w:eastAsia="Times New Roman" w:hAnsi="Times New Roman" w:cs="Times New Roman"/>
          <w:color w:val="000000"/>
        </w:rPr>
        <w:t>intelligent</w:t>
      </w:r>
      <w:r w:rsidRPr="008569D9">
        <w:rPr>
          <w:rFonts w:ascii="Times New Roman" w:eastAsia="Times New Roman" w:hAnsi="Times New Roman" w:cs="Times New Roman"/>
          <w:color w:val="000000"/>
        </w:rPr>
        <w:t xml:space="preserve"> system is applied to car engines, of course, to get more efficient results between the power expended, fuel consumption and exhaust emissions control. To find out the engine performance with the variable valve timing int</w:t>
      </w:r>
      <w:r w:rsidR="00E65F1A">
        <w:rPr>
          <w:rFonts w:ascii="Times New Roman" w:eastAsia="Times New Roman" w:hAnsi="Times New Roman" w:cs="Times New Roman"/>
          <w:color w:val="000000"/>
        </w:rPr>
        <w:t>e</w:t>
      </w:r>
      <w:r w:rsidRPr="008569D9">
        <w:rPr>
          <w:rFonts w:ascii="Times New Roman" w:eastAsia="Times New Roman" w:hAnsi="Times New Roman" w:cs="Times New Roman"/>
          <w:color w:val="000000"/>
        </w:rPr>
        <w:t>ll</w:t>
      </w:r>
      <w:r w:rsidR="00E65F1A">
        <w:rPr>
          <w:rFonts w:ascii="Times New Roman" w:eastAsia="Times New Roman" w:hAnsi="Times New Roman" w:cs="Times New Roman"/>
          <w:color w:val="000000"/>
        </w:rPr>
        <w:t>i</w:t>
      </w:r>
      <w:r w:rsidRPr="008569D9">
        <w:rPr>
          <w:rFonts w:ascii="Times New Roman" w:eastAsia="Times New Roman" w:hAnsi="Times New Roman" w:cs="Times New Roman"/>
          <w:color w:val="000000"/>
        </w:rPr>
        <w:t xml:space="preserve">gent mechanism, an analysis of the combustion engine using the variable valve timing </w:t>
      </w:r>
      <w:r w:rsidR="00E65F1A" w:rsidRPr="008569D9">
        <w:rPr>
          <w:rFonts w:ascii="Times New Roman" w:eastAsia="Times New Roman" w:hAnsi="Times New Roman" w:cs="Times New Roman"/>
          <w:color w:val="000000"/>
        </w:rPr>
        <w:t>int</w:t>
      </w:r>
      <w:r w:rsidR="00E65F1A">
        <w:rPr>
          <w:rFonts w:ascii="Times New Roman" w:eastAsia="Times New Roman" w:hAnsi="Times New Roman" w:cs="Times New Roman"/>
          <w:color w:val="000000"/>
        </w:rPr>
        <w:t>e</w:t>
      </w:r>
      <w:r w:rsidR="00E65F1A" w:rsidRPr="008569D9">
        <w:rPr>
          <w:rFonts w:ascii="Times New Roman" w:eastAsia="Times New Roman" w:hAnsi="Times New Roman" w:cs="Times New Roman"/>
          <w:color w:val="000000"/>
        </w:rPr>
        <w:t>ll</w:t>
      </w:r>
      <w:r w:rsidR="00E65F1A">
        <w:rPr>
          <w:rFonts w:ascii="Times New Roman" w:eastAsia="Times New Roman" w:hAnsi="Times New Roman" w:cs="Times New Roman"/>
          <w:color w:val="000000"/>
        </w:rPr>
        <w:t>i</w:t>
      </w:r>
      <w:r w:rsidR="00E65F1A" w:rsidRPr="008569D9">
        <w:rPr>
          <w:rFonts w:ascii="Times New Roman" w:eastAsia="Times New Roman" w:hAnsi="Times New Roman" w:cs="Times New Roman"/>
          <w:color w:val="000000"/>
        </w:rPr>
        <w:t>gent</w:t>
      </w:r>
      <w:r w:rsidRPr="008569D9">
        <w:rPr>
          <w:rFonts w:ascii="Times New Roman" w:eastAsia="Times New Roman" w:hAnsi="Times New Roman" w:cs="Times New Roman"/>
          <w:color w:val="000000"/>
        </w:rPr>
        <w:t xml:space="preserve"> mechanism is needed</w:t>
      </w:r>
    </w:p>
    <w:p w14:paraId="608F694E" w14:textId="77777777" w:rsidR="000F74C4" w:rsidRPr="008569D9" w:rsidRDefault="000F74C4">
      <w:pPr>
        <w:spacing w:after="0"/>
        <w:jc w:val="both"/>
        <w:rPr>
          <w:rFonts w:ascii="Times New Roman" w:eastAsia="Times New Roman" w:hAnsi="Times New Roman" w:cs="Times New Roman"/>
          <w:iCs/>
        </w:rPr>
      </w:pPr>
    </w:p>
    <w:p w14:paraId="78C7B817" w14:textId="77777777" w:rsidR="000F74C4" w:rsidRPr="008569D9" w:rsidRDefault="007D6C9B">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8569D9">
        <w:rPr>
          <w:rFonts w:ascii="Times New Roman" w:eastAsia="Times New Roman" w:hAnsi="Times New Roman" w:cs="Times New Roman"/>
          <w:b/>
          <w:color w:val="000000"/>
        </w:rPr>
        <w:t>Method</w:t>
      </w:r>
    </w:p>
    <w:p w14:paraId="20EE33A2" w14:textId="1FE53182" w:rsidR="007D6C9B" w:rsidRPr="008569D9" w:rsidRDefault="00B55E32" w:rsidP="00F83EF4">
      <w:pPr>
        <w:spacing w:after="24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The research method is a systematic process of activities carried out by researchers in solving a problem.</w:t>
      </w:r>
      <w:r w:rsidR="00F83EF4">
        <w:rPr>
          <w:rFonts w:ascii="Times New Roman" w:eastAsia="Times New Roman" w:hAnsi="Times New Roman" w:cs="Times New Roman"/>
          <w:color w:val="000000"/>
        </w:rPr>
        <w:t xml:space="preserve"> </w:t>
      </w:r>
      <w:r w:rsidR="00F83EF4" w:rsidRPr="00F83EF4">
        <w:rPr>
          <w:rFonts w:ascii="Times New Roman" w:eastAsia="Times New Roman" w:hAnsi="Times New Roman" w:cs="Times New Roman"/>
          <w:color w:val="000000"/>
        </w:rPr>
        <w:t>This study is to determine usage</w:t>
      </w:r>
      <w:r w:rsidR="00F83EF4">
        <w:rPr>
          <w:rFonts w:ascii="Times New Roman" w:eastAsia="Times New Roman" w:hAnsi="Times New Roman" w:cs="Times New Roman"/>
          <w:color w:val="000000"/>
        </w:rPr>
        <w:t xml:space="preserve"> </w:t>
      </w:r>
      <w:r w:rsidR="00F83EF4" w:rsidRPr="00F83EF4">
        <w:rPr>
          <w:rFonts w:ascii="Times New Roman" w:eastAsia="Times New Roman" w:hAnsi="Times New Roman" w:cs="Times New Roman"/>
          <w:color w:val="000000"/>
        </w:rPr>
        <w:t>fuel in the engine with intelligent variable valve timing mechanism</w:t>
      </w:r>
      <w:r w:rsidR="00F83EF4">
        <w:rPr>
          <w:rFonts w:ascii="Times New Roman" w:eastAsia="Times New Roman" w:hAnsi="Times New Roman" w:cs="Times New Roman"/>
          <w:color w:val="000000"/>
        </w:rPr>
        <w:t>.</w:t>
      </w:r>
      <w:r w:rsidR="00F83EF4" w:rsidRPr="00F83EF4">
        <w:rPr>
          <w:rFonts w:ascii="Times New Roman" w:eastAsia="Times New Roman" w:hAnsi="Times New Roman" w:cs="Times New Roman"/>
          <w:color w:val="000000"/>
        </w:rPr>
        <w:t xml:space="preserve"> </w:t>
      </w:r>
      <w:r w:rsidR="00F83EF4">
        <w:rPr>
          <w:rFonts w:ascii="Times New Roman" w:eastAsia="Times New Roman" w:hAnsi="Times New Roman" w:cs="Times New Roman"/>
          <w:color w:val="000000"/>
        </w:rPr>
        <w:t xml:space="preserve"> </w:t>
      </w:r>
      <w:r w:rsidRPr="008569D9">
        <w:rPr>
          <w:rFonts w:ascii="Times New Roman" w:eastAsia="Times New Roman" w:hAnsi="Times New Roman" w:cs="Times New Roman"/>
          <w:color w:val="000000"/>
        </w:rPr>
        <w:t xml:space="preserve">The stages of the research can be illustrated in the following </w:t>
      </w:r>
      <w:proofErr w:type="spellStart"/>
      <w:r w:rsidRPr="008569D9">
        <w:rPr>
          <w:rFonts w:ascii="Times New Roman" w:eastAsia="Times New Roman" w:hAnsi="Times New Roman" w:cs="Times New Roman"/>
          <w:color w:val="000000"/>
        </w:rPr>
        <w:t>flowchat</w:t>
      </w:r>
      <w:proofErr w:type="spellEnd"/>
      <w:r w:rsidRPr="008569D9">
        <w:rPr>
          <w:rFonts w:ascii="Times New Roman" w:eastAsia="Times New Roman" w:hAnsi="Times New Roman" w:cs="Times New Roman"/>
          <w:color w:val="000000"/>
        </w:rPr>
        <w:t>:</w:t>
      </w:r>
    </w:p>
    <w:p w14:paraId="6D3F8944" w14:textId="4AA3EA45" w:rsidR="007D6C9B" w:rsidRPr="008569D9" w:rsidRDefault="00D75ADB" w:rsidP="00B55E32">
      <w:pPr>
        <w:spacing w:after="24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lang w:val="en-ID"/>
        </w:rPr>
        <w:object w:dxaOrig="9612" w:dyaOrig="9864" w14:anchorId="5A086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5pt;height:354.6pt" o:ole="">
            <v:imagedata r:id="rId11" o:title=""/>
          </v:shape>
          <o:OLEObject Type="Embed" ProgID="Visio.Drawing.15" ShapeID="_x0000_i1043" DrawAspect="Content" ObjectID="_1663332042" r:id="rId12"/>
        </w:object>
      </w:r>
    </w:p>
    <w:p w14:paraId="3981F77B" w14:textId="1BB5220C" w:rsidR="007D6C9B" w:rsidRPr="008569D9" w:rsidRDefault="007D6C9B" w:rsidP="007D6C9B">
      <w:pPr>
        <w:spacing w:after="240"/>
        <w:ind w:left="2880"/>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          Figure </w:t>
      </w:r>
      <w:r w:rsidR="00F266C0">
        <w:rPr>
          <w:rFonts w:ascii="Times New Roman" w:eastAsia="Times New Roman" w:hAnsi="Times New Roman" w:cs="Times New Roman"/>
          <w:color w:val="000000"/>
        </w:rPr>
        <w:t>2.</w:t>
      </w:r>
      <w:r w:rsidRPr="008569D9">
        <w:rPr>
          <w:rFonts w:ascii="Times New Roman" w:eastAsia="Times New Roman" w:hAnsi="Times New Roman" w:cs="Times New Roman"/>
          <w:color w:val="000000"/>
        </w:rPr>
        <w:t>1</w:t>
      </w:r>
      <w:r w:rsidR="00F266C0">
        <w:rPr>
          <w:rFonts w:ascii="Times New Roman" w:eastAsia="Times New Roman" w:hAnsi="Times New Roman" w:cs="Times New Roman"/>
          <w:color w:val="000000"/>
        </w:rPr>
        <w:t xml:space="preserve"> </w:t>
      </w:r>
      <w:r w:rsidRPr="008569D9">
        <w:rPr>
          <w:rFonts w:ascii="Times New Roman" w:eastAsia="Times New Roman" w:hAnsi="Times New Roman" w:cs="Times New Roman"/>
          <w:color w:val="000000"/>
        </w:rPr>
        <w:t>Flowchart</w:t>
      </w:r>
    </w:p>
    <w:p w14:paraId="49FFF43D" w14:textId="64D9F6FE" w:rsidR="007D6C9B" w:rsidRPr="008569D9" w:rsidRDefault="00B55E32" w:rsidP="00B55E32">
      <w:pPr>
        <w:spacing w:after="24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Performance testing is carried out to determine the effect of the </w:t>
      </w:r>
      <w:r w:rsidR="00E65F1A" w:rsidRPr="008569D9">
        <w:rPr>
          <w:rFonts w:ascii="Times New Roman" w:eastAsia="Times New Roman" w:hAnsi="Times New Roman" w:cs="Times New Roman"/>
          <w:color w:val="000000"/>
        </w:rPr>
        <w:t>int</w:t>
      </w:r>
      <w:r w:rsidR="00E65F1A">
        <w:rPr>
          <w:rFonts w:ascii="Times New Roman" w:eastAsia="Times New Roman" w:hAnsi="Times New Roman" w:cs="Times New Roman"/>
          <w:color w:val="000000"/>
        </w:rPr>
        <w:t>e</w:t>
      </w:r>
      <w:r w:rsidR="00E65F1A" w:rsidRPr="008569D9">
        <w:rPr>
          <w:rFonts w:ascii="Times New Roman" w:eastAsia="Times New Roman" w:hAnsi="Times New Roman" w:cs="Times New Roman"/>
          <w:color w:val="000000"/>
        </w:rPr>
        <w:t>ll</w:t>
      </w:r>
      <w:r w:rsidR="00E65F1A">
        <w:rPr>
          <w:rFonts w:ascii="Times New Roman" w:eastAsia="Times New Roman" w:hAnsi="Times New Roman" w:cs="Times New Roman"/>
          <w:color w:val="000000"/>
        </w:rPr>
        <w:t>i</w:t>
      </w:r>
      <w:r w:rsidR="00E65F1A" w:rsidRPr="008569D9">
        <w:rPr>
          <w:rFonts w:ascii="Times New Roman" w:eastAsia="Times New Roman" w:hAnsi="Times New Roman" w:cs="Times New Roman"/>
          <w:color w:val="000000"/>
        </w:rPr>
        <w:t>gent</w:t>
      </w:r>
      <w:r w:rsidRPr="008569D9">
        <w:rPr>
          <w:rFonts w:ascii="Times New Roman" w:eastAsia="Times New Roman" w:hAnsi="Times New Roman" w:cs="Times New Roman"/>
          <w:color w:val="000000"/>
        </w:rPr>
        <w:t xml:space="preserve"> variable valve timing mechanism on the performance of the engine, the things that become aspects of performance testing are the power generated by the engine, the fuel consumption used by the engine. The test tool to get the power value is to use </w:t>
      </w:r>
      <w:proofErr w:type="spellStart"/>
      <w:r w:rsidRPr="008569D9">
        <w:rPr>
          <w:rFonts w:ascii="Times New Roman" w:eastAsia="Times New Roman" w:hAnsi="Times New Roman" w:cs="Times New Roman"/>
          <w:color w:val="000000"/>
        </w:rPr>
        <w:t>dynotest</w:t>
      </w:r>
      <w:proofErr w:type="spellEnd"/>
      <w:r w:rsidRPr="008569D9">
        <w:rPr>
          <w:rFonts w:ascii="Times New Roman" w:eastAsia="Times New Roman" w:hAnsi="Times New Roman" w:cs="Times New Roman"/>
          <w:color w:val="000000"/>
        </w:rPr>
        <w:t xml:space="preserve"> while the tool used to measure fuel flowrate in units of </w:t>
      </w:r>
      <w:proofErr w:type="spellStart"/>
      <w:r w:rsidRPr="008569D9">
        <w:rPr>
          <w:rFonts w:ascii="Times New Roman" w:eastAsia="Times New Roman" w:hAnsi="Times New Roman" w:cs="Times New Roman"/>
          <w:color w:val="000000"/>
        </w:rPr>
        <w:t>liters</w:t>
      </w:r>
      <w:proofErr w:type="spellEnd"/>
      <w:r w:rsidRPr="008569D9">
        <w:rPr>
          <w:rFonts w:ascii="Times New Roman" w:eastAsia="Times New Roman" w:hAnsi="Times New Roman" w:cs="Times New Roman"/>
          <w:color w:val="000000"/>
        </w:rPr>
        <w:t xml:space="preserve"> / h is to use </w:t>
      </w:r>
      <w:r w:rsidRPr="008569D9">
        <w:rPr>
          <w:rFonts w:ascii="Times New Roman" w:eastAsia="Times New Roman" w:hAnsi="Times New Roman" w:cs="Times New Roman"/>
          <w:color w:val="000000"/>
        </w:rPr>
        <w:lastRenderedPageBreak/>
        <w:t xml:space="preserve">the flowmeter </w:t>
      </w:r>
      <w:proofErr w:type="spellStart"/>
      <w:r w:rsidRPr="008569D9">
        <w:rPr>
          <w:rFonts w:ascii="Times New Roman" w:eastAsia="Times New Roman" w:hAnsi="Times New Roman" w:cs="Times New Roman"/>
          <w:color w:val="000000"/>
        </w:rPr>
        <w:t>technogerm</w:t>
      </w:r>
      <w:proofErr w:type="spellEnd"/>
      <w:r w:rsidRPr="008569D9">
        <w:rPr>
          <w:rFonts w:ascii="Times New Roman" w:eastAsia="Times New Roman" w:hAnsi="Times New Roman" w:cs="Times New Roman"/>
          <w:color w:val="000000"/>
        </w:rPr>
        <w:t xml:space="preserve"> system This test uses a dynamometer chassis for power testing while for testing fuel consumption using a </w:t>
      </w:r>
      <w:proofErr w:type="spellStart"/>
      <w:r w:rsidRPr="008569D9">
        <w:rPr>
          <w:rFonts w:ascii="Times New Roman" w:eastAsia="Times New Roman" w:hAnsi="Times New Roman" w:cs="Times New Roman"/>
          <w:color w:val="000000"/>
        </w:rPr>
        <w:t>technogram</w:t>
      </w:r>
      <w:proofErr w:type="spellEnd"/>
      <w:r w:rsidRPr="008569D9">
        <w:rPr>
          <w:rFonts w:ascii="Times New Roman" w:eastAsia="Times New Roman" w:hAnsi="Times New Roman" w:cs="Times New Roman"/>
          <w:color w:val="000000"/>
        </w:rPr>
        <w:t xml:space="preserve"> tool that can read fuel consumption in </w:t>
      </w:r>
      <w:proofErr w:type="spellStart"/>
      <w:r w:rsidRPr="008569D9">
        <w:rPr>
          <w:rFonts w:ascii="Times New Roman" w:eastAsia="Times New Roman" w:hAnsi="Times New Roman" w:cs="Times New Roman"/>
          <w:color w:val="000000"/>
        </w:rPr>
        <w:t>liters</w:t>
      </w:r>
      <w:proofErr w:type="spellEnd"/>
      <w:r w:rsidRPr="008569D9">
        <w:rPr>
          <w:rFonts w:ascii="Times New Roman" w:eastAsia="Times New Roman" w:hAnsi="Times New Roman" w:cs="Times New Roman"/>
          <w:color w:val="000000"/>
        </w:rPr>
        <w:t xml:space="preserve"> per hour.</w:t>
      </w:r>
    </w:p>
    <w:p w14:paraId="7B4997BB" w14:textId="77777777" w:rsidR="000F74C4" w:rsidRPr="008569D9" w:rsidRDefault="007D6C9B" w:rsidP="008569D9">
      <w:pPr>
        <w:numPr>
          <w:ilvl w:val="0"/>
          <w:numId w:val="1"/>
        </w:numPr>
        <w:pBdr>
          <w:top w:val="nil"/>
          <w:left w:val="nil"/>
          <w:bottom w:val="nil"/>
          <w:right w:val="nil"/>
          <w:between w:val="nil"/>
        </w:pBdr>
        <w:spacing w:after="0"/>
        <w:jc w:val="both"/>
        <w:rPr>
          <w:rFonts w:ascii="Times New Roman" w:eastAsia="Times New Roman" w:hAnsi="Times New Roman" w:cs="Times New Roman"/>
          <w:b/>
          <w:color w:val="000000"/>
        </w:rPr>
      </w:pPr>
      <w:r w:rsidRPr="008569D9">
        <w:rPr>
          <w:rFonts w:ascii="Times New Roman" w:eastAsia="Times New Roman" w:hAnsi="Times New Roman" w:cs="Times New Roman"/>
          <w:b/>
          <w:color w:val="000000"/>
        </w:rPr>
        <w:t>Result and Discussion</w:t>
      </w:r>
    </w:p>
    <w:p w14:paraId="6C856546" w14:textId="1A9E436E" w:rsidR="00C11EE3" w:rsidRPr="008569D9" w:rsidRDefault="00C11EE3" w:rsidP="008569D9">
      <w:pPr>
        <w:numPr>
          <w:ilvl w:val="0"/>
          <w:numId w:val="5"/>
        </w:numPr>
        <w:spacing w:after="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Calculation Data Analysis with Thermodynamic Analysis </w:t>
      </w:r>
    </w:p>
    <w:p w14:paraId="448D901A" w14:textId="083A9CDC" w:rsidR="00C11EE3" w:rsidRPr="008569D9" w:rsidRDefault="00C11EE3"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Calculation with this thermodynamic analysis is to get the value of work per cycle or if it is shown in the image P v Diagram below W </w:t>
      </w:r>
      <w:proofErr w:type="spellStart"/>
      <w:r w:rsidRPr="008569D9">
        <w:rPr>
          <w:rFonts w:ascii="Times New Roman" w:eastAsia="Times New Roman" w:hAnsi="Times New Roman" w:cs="Times New Roman"/>
          <w:color w:val="000000"/>
        </w:rPr>
        <w:t>neet</w:t>
      </w:r>
      <w:proofErr w:type="spellEnd"/>
      <w:r w:rsidRPr="008569D9">
        <w:rPr>
          <w:rFonts w:ascii="Times New Roman" w:eastAsia="Times New Roman" w:hAnsi="Times New Roman" w:cs="Times New Roman"/>
          <w:color w:val="000000"/>
        </w:rPr>
        <w:t xml:space="preserve"> is (Area A + Area C) - (Area B + Area C) where the value is equal to ( Area A-Area C), work per cycle will later be used to calculate thermal efficiency.</w:t>
      </w:r>
    </w:p>
    <w:p w14:paraId="4BA06290" w14:textId="6CC30D06" w:rsidR="00C11EE3" w:rsidRPr="008569D9" w:rsidRDefault="00C11EE3" w:rsidP="008569D9">
      <w:pPr>
        <w:spacing w:after="0"/>
        <w:ind w:left="720"/>
        <w:jc w:val="center"/>
        <w:rPr>
          <w:rFonts w:ascii="Times New Roman" w:eastAsia="Times New Roman" w:hAnsi="Times New Roman" w:cs="Times New Roman"/>
          <w:color w:val="000000"/>
        </w:rPr>
      </w:pPr>
      <w:r w:rsidRPr="008569D9">
        <w:rPr>
          <w:rFonts w:ascii="Times New Roman" w:hAnsi="Times New Roman" w:cs="Times New Roman"/>
          <w:noProof/>
        </w:rPr>
        <w:drawing>
          <wp:inline distT="0" distB="0" distL="0" distR="0" wp14:anchorId="79551BAA" wp14:editId="51134ECE">
            <wp:extent cx="1737360" cy="1497197"/>
            <wp:effectExtent l="0" t="0" r="0" b="825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3252" cy="1528127"/>
                    </a:xfrm>
                    <a:prstGeom prst="rect">
                      <a:avLst/>
                    </a:prstGeom>
                    <a:noFill/>
                    <a:ln>
                      <a:noFill/>
                    </a:ln>
                  </pic:spPr>
                </pic:pic>
              </a:graphicData>
            </a:graphic>
          </wp:inline>
        </w:drawing>
      </w:r>
    </w:p>
    <w:p w14:paraId="11D7975E" w14:textId="4B93D9C1" w:rsidR="00C11EE3" w:rsidRPr="008569D9" w:rsidRDefault="00C11EE3"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Figure 3. 1 P-v Diagram of the 4-Step Otto Cycle</w:t>
      </w:r>
    </w:p>
    <w:p w14:paraId="02159350" w14:textId="2F52981F" w:rsidR="00C11EE3" w:rsidRPr="008569D9" w:rsidRDefault="00C11EE3"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Based on the calculations in the calculation sub-section with the thermodynamic analysis method, the following values ​​are obtained:</w:t>
      </w:r>
    </w:p>
    <w:p w14:paraId="54B1ECDF" w14:textId="2885CC55" w:rsidR="00C11EE3" w:rsidRPr="008569D9" w:rsidRDefault="00C11EE3" w:rsidP="008569D9">
      <w:pPr>
        <w:numPr>
          <w:ilvl w:val="0"/>
          <w:numId w:val="6"/>
        </w:num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The value of pressure in each process is as follows</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425"/>
        <w:gridCol w:w="1843"/>
      </w:tblGrid>
      <w:tr w:rsidR="00C11EE3" w:rsidRPr="008569D9" w14:paraId="51E2EC6C" w14:textId="77777777" w:rsidTr="00643328">
        <w:trPr>
          <w:trHeight w:val="260"/>
        </w:trPr>
        <w:tc>
          <w:tcPr>
            <w:tcW w:w="586" w:type="dxa"/>
          </w:tcPr>
          <w:p w14:paraId="08DD5700" w14:textId="77777777" w:rsidR="00C11EE3" w:rsidRPr="008569D9" w:rsidRDefault="00201D11"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oMath>
            </m:oMathPara>
          </w:p>
        </w:tc>
        <w:tc>
          <w:tcPr>
            <w:tcW w:w="425" w:type="dxa"/>
          </w:tcPr>
          <w:p w14:paraId="2E5F3F91" w14:textId="77777777" w:rsidR="00C11EE3" w:rsidRPr="008569D9" w:rsidRDefault="00C11EE3" w:rsidP="008569D9">
            <w:pPr>
              <w:spacing w:line="276" w:lineRule="auto"/>
              <w:jc w:val="both"/>
              <w:rPr>
                <w:rFonts w:ascii="Times New Roman" w:hAnsi="Times New Roman" w:cs="Times New Roman"/>
                <w:b/>
              </w:rPr>
            </w:pPr>
            <w:r w:rsidRPr="008569D9">
              <w:rPr>
                <w:rFonts w:ascii="Times New Roman" w:hAnsi="Times New Roman" w:cs="Times New Roman"/>
                <w:b/>
              </w:rPr>
              <w:t>=</w:t>
            </w:r>
          </w:p>
        </w:tc>
        <w:tc>
          <w:tcPr>
            <w:tcW w:w="1843" w:type="dxa"/>
          </w:tcPr>
          <w:p w14:paraId="171669BB"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hAnsi="Cambria Math" w:cs="Times New Roman"/>
                  </w:rPr>
                  <m:t>101,325 kPa</m:t>
                </m:r>
              </m:oMath>
            </m:oMathPara>
          </w:p>
        </w:tc>
      </w:tr>
      <w:tr w:rsidR="00C11EE3" w:rsidRPr="008569D9" w14:paraId="7325736B" w14:textId="77777777" w:rsidTr="00643328">
        <w:trPr>
          <w:trHeight w:val="283"/>
        </w:trPr>
        <w:tc>
          <w:tcPr>
            <w:tcW w:w="586" w:type="dxa"/>
          </w:tcPr>
          <w:p w14:paraId="0994BBA3" w14:textId="77777777" w:rsidR="00C11EE3" w:rsidRPr="008569D9" w:rsidRDefault="00201D11"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oMath>
            </m:oMathPara>
          </w:p>
        </w:tc>
        <w:tc>
          <w:tcPr>
            <w:tcW w:w="425" w:type="dxa"/>
          </w:tcPr>
          <w:p w14:paraId="29EF0BDF" w14:textId="77777777" w:rsidR="00C11EE3" w:rsidRPr="008569D9" w:rsidRDefault="00C11EE3" w:rsidP="008569D9">
            <w:pPr>
              <w:spacing w:line="276" w:lineRule="auto"/>
              <w:jc w:val="both"/>
              <w:rPr>
                <w:rFonts w:ascii="Times New Roman" w:hAnsi="Times New Roman" w:cs="Times New Roman"/>
                <w:b/>
              </w:rPr>
            </w:pPr>
            <w:r w:rsidRPr="008569D9">
              <w:rPr>
                <w:rFonts w:ascii="Times New Roman" w:hAnsi="Times New Roman" w:cs="Times New Roman"/>
                <w:b/>
              </w:rPr>
              <w:t>=</w:t>
            </w:r>
          </w:p>
        </w:tc>
        <w:tc>
          <w:tcPr>
            <w:tcW w:w="1843" w:type="dxa"/>
          </w:tcPr>
          <w:p w14:paraId="52A73191" w14:textId="77777777" w:rsidR="00C11EE3" w:rsidRPr="008569D9" w:rsidRDefault="00C11EE3" w:rsidP="008569D9">
            <w:pPr>
              <w:spacing w:line="276" w:lineRule="auto"/>
              <w:jc w:val="both"/>
              <w:rPr>
                <w:rFonts w:ascii="Times New Roman" w:eastAsia="Calibri" w:hAnsi="Times New Roman" w:cs="Times New Roman"/>
              </w:rPr>
            </w:pPr>
            <m:oMathPara>
              <m:oMath>
                <m:r>
                  <w:rPr>
                    <w:rFonts w:ascii="Cambria Math" w:hAnsi="Cambria Math" w:cs="Times New Roman"/>
                  </w:rPr>
                  <m:t>101,325 kPa</m:t>
                </m:r>
              </m:oMath>
            </m:oMathPara>
          </w:p>
        </w:tc>
      </w:tr>
      <w:tr w:rsidR="00C11EE3" w:rsidRPr="008569D9" w14:paraId="1D07626B" w14:textId="77777777" w:rsidTr="00643328">
        <w:trPr>
          <w:trHeight w:val="283"/>
        </w:trPr>
        <w:tc>
          <w:tcPr>
            <w:tcW w:w="586" w:type="dxa"/>
          </w:tcPr>
          <w:p w14:paraId="7EC9D7B6" w14:textId="77777777" w:rsidR="00C11EE3" w:rsidRPr="008569D9" w:rsidRDefault="00201D11"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2s</m:t>
                    </m:r>
                  </m:sub>
                </m:sSub>
              </m:oMath>
            </m:oMathPara>
          </w:p>
        </w:tc>
        <w:tc>
          <w:tcPr>
            <w:tcW w:w="425" w:type="dxa"/>
          </w:tcPr>
          <w:p w14:paraId="20656D76" w14:textId="77777777" w:rsidR="00C11EE3" w:rsidRPr="008569D9" w:rsidRDefault="00C11EE3" w:rsidP="008569D9">
            <w:pPr>
              <w:spacing w:line="276" w:lineRule="auto"/>
              <w:jc w:val="both"/>
              <w:rPr>
                <w:rFonts w:ascii="Times New Roman" w:hAnsi="Times New Roman" w:cs="Times New Roman"/>
                <w:b/>
              </w:rPr>
            </w:pPr>
            <w:r w:rsidRPr="008569D9">
              <w:rPr>
                <w:rFonts w:ascii="Times New Roman" w:hAnsi="Times New Roman" w:cs="Times New Roman"/>
                <w:b/>
              </w:rPr>
              <w:t>=</w:t>
            </w:r>
          </w:p>
        </w:tc>
        <w:tc>
          <w:tcPr>
            <w:tcW w:w="1843" w:type="dxa"/>
          </w:tcPr>
          <w:p w14:paraId="6E250395"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hAnsi="Cambria Math" w:cs="Times New Roman"/>
                  </w:rPr>
                  <m:t>2725 kPa</m:t>
                </m:r>
              </m:oMath>
            </m:oMathPara>
          </w:p>
        </w:tc>
      </w:tr>
      <w:tr w:rsidR="00C11EE3" w:rsidRPr="008569D9" w14:paraId="47EE052F" w14:textId="77777777" w:rsidTr="00643328">
        <w:trPr>
          <w:trHeight w:val="283"/>
        </w:trPr>
        <w:tc>
          <w:tcPr>
            <w:tcW w:w="586" w:type="dxa"/>
          </w:tcPr>
          <w:p w14:paraId="3F575CF1" w14:textId="77777777" w:rsidR="00C11EE3" w:rsidRPr="008569D9" w:rsidRDefault="00201D11"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3s</m:t>
                    </m:r>
                  </m:sub>
                </m:sSub>
                <m:r>
                  <w:rPr>
                    <w:rFonts w:ascii="Cambria Math" w:hAnsi="Cambria Math" w:cs="Times New Roman"/>
                  </w:rPr>
                  <m:t xml:space="preserve"> </m:t>
                </m:r>
              </m:oMath>
            </m:oMathPara>
          </w:p>
        </w:tc>
        <w:tc>
          <w:tcPr>
            <w:tcW w:w="425" w:type="dxa"/>
          </w:tcPr>
          <w:p w14:paraId="15955AA0"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hAnsi="Cambria Math" w:cs="Times New Roman"/>
                  </w:rPr>
                  <m:t>=</m:t>
                </m:r>
              </m:oMath>
            </m:oMathPara>
          </w:p>
        </w:tc>
        <w:tc>
          <w:tcPr>
            <w:tcW w:w="1843" w:type="dxa"/>
          </w:tcPr>
          <w:p w14:paraId="1DC27422"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hAnsi="Cambria Math" w:cs="Times New Roman"/>
                  </w:rPr>
                  <m:t>17296,840 kPa</m:t>
                </m:r>
              </m:oMath>
            </m:oMathPara>
          </w:p>
        </w:tc>
      </w:tr>
      <w:tr w:rsidR="00C11EE3" w:rsidRPr="008569D9" w14:paraId="20B3289C" w14:textId="77777777" w:rsidTr="00643328">
        <w:trPr>
          <w:trHeight w:val="283"/>
        </w:trPr>
        <w:tc>
          <w:tcPr>
            <w:tcW w:w="586" w:type="dxa"/>
          </w:tcPr>
          <w:p w14:paraId="5145412A" w14:textId="172E790A" w:rsidR="00C11EE3" w:rsidRPr="008569D9" w:rsidRDefault="00201D11" w:rsidP="008569D9">
            <w:pPr>
              <w:spacing w:line="276"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4s</m:t>
                    </m:r>
                  </m:sub>
                </m:sSub>
              </m:oMath>
            </m:oMathPara>
          </w:p>
        </w:tc>
        <w:tc>
          <w:tcPr>
            <w:tcW w:w="425" w:type="dxa"/>
          </w:tcPr>
          <w:p w14:paraId="68E1D487"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eastAsiaTheme="minorEastAsia" w:hAnsi="Cambria Math" w:cs="Times New Roman"/>
                  </w:rPr>
                  <m:t>=</m:t>
                </m:r>
              </m:oMath>
            </m:oMathPara>
          </w:p>
        </w:tc>
        <w:tc>
          <w:tcPr>
            <w:tcW w:w="1843" w:type="dxa"/>
          </w:tcPr>
          <w:p w14:paraId="3AA32AF1"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eastAsiaTheme="minorEastAsia" w:hAnsi="Cambria Math" w:cs="Times New Roman"/>
                  </w:rPr>
                  <m:t xml:space="preserve"> 643,13 kPa</m:t>
                </m:r>
              </m:oMath>
            </m:oMathPara>
          </w:p>
        </w:tc>
      </w:tr>
    </w:tbl>
    <w:p w14:paraId="2FFC9B44" w14:textId="16020350" w:rsidR="00C11EE3" w:rsidRPr="008569D9" w:rsidRDefault="00C11EE3" w:rsidP="008569D9">
      <w:p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If seen in the P-v diagram the results of this pressure are in accordance with the cycle rules of the diagram where P_0 = P_1 </w:t>
      </w:r>
      <w:r w:rsidR="00E65F1A">
        <w:rPr>
          <w:rFonts w:ascii="Times New Roman" w:eastAsia="Times New Roman" w:hAnsi="Times New Roman" w:cs="Times New Roman"/>
          <w:color w:val="000000"/>
        </w:rPr>
        <w:t>because</w:t>
      </w:r>
      <w:r w:rsidRPr="008569D9">
        <w:rPr>
          <w:rFonts w:ascii="Times New Roman" w:eastAsia="Times New Roman" w:hAnsi="Times New Roman" w:cs="Times New Roman"/>
          <w:color w:val="000000"/>
        </w:rPr>
        <w:t xml:space="preserve"> is at atmospheric pressure, and the maximum pressure occurs at point 3, namely the process of adding heat to a constant volume.</w:t>
      </w:r>
    </w:p>
    <w:p w14:paraId="01DB7FEB" w14:textId="5CDB76E8" w:rsidR="00C11EE3" w:rsidRPr="008569D9" w:rsidRDefault="00C11EE3" w:rsidP="008569D9">
      <w:pPr>
        <w:numPr>
          <w:ilvl w:val="0"/>
          <w:numId w:val="6"/>
        </w:num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Temperature values ​​in each process are as follows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425"/>
        <w:gridCol w:w="1843"/>
      </w:tblGrid>
      <w:tr w:rsidR="00C11EE3" w:rsidRPr="008569D9" w14:paraId="0FEC477C" w14:textId="77777777" w:rsidTr="00643328">
        <w:trPr>
          <w:trHeight w:val="260"/>
        </w:trPr>
        <w:tc>
          <w:tcPr>
            <w:tcW w:w="586" w:type="dxa"/>
          </w:tcPr>
          <w:p w14:paraId="0A354D35" w14:textId="77777777" w:rsidR="00C11EE3" w:rsidRPr="008569D9" w:rsidRDefault="00201D11"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oMath>
            </m:oMathPara>
          </w:p>
        </w:tc>
        <w:tc>
          <w:tcPr>
            <w:tcW w:w="425" w:type="dxa"/>
          </w:tcPr>
          <w:p w14:paraId="39DF9DE1" w14:textId="77777777" w:rsidR="00C11EE3" w:rsidRPr="008569D9" w:rsidRDefault="00C11EE3" w:rsidP="008569D9">
            <w:pPr>
              <w:spacing w:line="276" w:lineRule="auto"/>
              <w:jc w:val="both"/>
              <w:rPr>
                <w:rFonts w:ascii="Times New Roman" w:hAnsi="Times New Roman" w:cs="Times New Roman"/>
                <w:b/>
              </w:rPr>
            </w:pPr>
            <w:r w:rsidRPr="008569D9">
              <w:rPr>
                <w:rFonts w:ascii="Times New Roman" w:hAnsi="Times New Roman" w:cs="Times New Roman"/>
                <w:b/>
              </w:rPr>
              <w:t>=</w:t>
            </w:r>
          </w:p>
        </w:tc>
        <w:tc>
          <w:tcPr>
            <w:tcW w:w="1843" w:type="dxa"/>
          </w:tcPr>
          <w:p w14:paraId="52B8A059" w14:textId="77777777" w:rsidR="00C11EE3" w:rsidRPr="008569D9" w:rsidRDefault="00C11EE3" w:rsidP="008569D9">
            <w:pPr>
              <w:spacing w:line="276" w:lineRule="auto"/>
              <w:jc w:val="both"/>
              <w:rPr>
                <w:rFonts w:ascii="Times New Roman" w:hAnsi="Times New Roman" w:cs="Times New Roman"/>
                <w:b/>
              </w:rPr>
            </w:pPr>
            <m:oMathPara>
              <m:oMath>
                <m:r>
                  <m:rPr>
                    <m:sty m:val="p"/>
                  </m:rPr>
                  <w:rPr>
                    <w:rFonts w:ascii="Cambria Math" w:hAnsi="Cambria Math" w:cs="Times New Roman"/>
                  </w:rPr>
                  <m:t>298 K</m:t>
                </m:r>
              </m:oMath>
            </m:oMathPara>
          </w:p>
        </w:tc>
      </w:tr>
      <w:tr w:rsidR="00C11EE3" w:rsidRPr="008569D9" w14:paraId="6F24BFB0" w14:textId="77777777" w:rsidTr="00643328">
        <w:trPr>
          <w:trHeight w:val="283"/>
        </w:trPr>
        <w:tc>
          <w:tcPr>
            <w:tcW w:w="586" w:type="dxa"/>
          </w:tcPr>
          <w:p w14:paraId="767F08A8" w14:textId="77777777" w:rsidR="00C11EE3" w:rsidRPr="008569D9" w:rsidRDefault="00201D11"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2s</m:t>
                    </m:r>
                  </m:sub>
                </m:sSub>
              </m:oMath>
            </m:oMathPara>
          </w:p>
        </w:tc>
        <w:tc>
          <w:tcPr>
            <w:tcW w:w="425" w:type="dxa"/>
          </w:tcPr>
          <w:p w14:paraId="027C001C" w14:textId="77777777" w:rsidR="00C11EE3" w:rsidRPr="008569D9" w:rsidRDefault="00C11EE3" w:rsidP="008569D9">
            <w:pPr>
              <w:spacing w:line="276" w:lineRule="auto"/>
              <w:jc w:val="both"/>
              <w:rPr>
                <w:rFonts w:ascii="Times New Roman" w:hAnsi="Times New Roman" w:cs="Times New Roman"/>
                <w:b/>
              </w:rPr>
            </w:pPr>
            <w:r w:rsidRPr="008569D9">
              <w:rPr>
                <w:rFonts w:ascii="Times New Roman" w:hAnsi="Times New Roman" w:cs="Times New Roman"/>
                <w:b/>
              </w:rPr>
              <w:t>=</w:t>
            </w:r>
          </w:p>
        </w:tc>
        <w:tc>
          <w:tcPr>
            <w:tcW w:w="1843" w:type="dxa"/>
          </w:tcPr>
          <w:p w14:paraId="6A1CD503" w14:textId="77777777" w:rsidR="00C11EE3" w:rsidRPr="008569D9" w:rsidRDefault="00C11EE3" w:rsidP="008569D9">
            <w:pPr>
              <w:spacing w:line="276" w:lineRule="auto"/>
              <w:jc w:val="both"/>
              <w:rPr>
                <w:rFonts w:ascii="Times New Roman" w:eastAsia="Calibri" w:hAnsi="Times New Roman" w:cs="Times New Roman"/>
              </w:rPr>
            </w:pPr>
            <m:oMathPara>
              <m:oMath>
                <m:r>
                  <w:rPr>
                    <w:rFonts w:ascii="Cambria Math" w:hAnsi="Cambria Math" w:cs="Times New Roman"/>
                  </w:rPr>
                  <m:t>763,1 K</m:t>
                </m:r>
              </m:oMath>
            </m:oMathPara>
          </w:p>
        </w:tc>
      </w:tr>
      <w:tr w:rsidR="00C11EE3" w:rsidRPr="008569D9" w14:paraId="17FC545C" w14:textId="77777777" w:rsidTr="00643328">
        <w:trPr>
          <w:trHeight w:val="283"/>
        </w:trPr>
        <w:tc>
          <w:tcPr>
            <w:tcW w:w="586" w:type="dxa"/>
          </w:tcPr>
          <w:p w14:paraId="6FDAAD7C" w14:textId="77777777" w:rsidR="00C11EE3" w:rsidRPr="008569D9" w:rsidRDefault="00201D11"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3s</m:t>
                    </m:r>
                  </m:sub>
                </m:sSub>
              </m:oMath>
            </m:oMathPara>
          </w:p>
        </w:tc>
        <w:tc>
          <w:tcPr>
            <w:tcW w:w="425" w:type="dxa"/>
          </w:tcPr>
          <w:p w14:paraId="333E5347" w14:textId="77777777" w:rsidR="00C11EE3" w:rsidRPr="008569D9" w:rsidRDefault="00C11EE3" w:rsidP="008569D9">
            <w:pPr>
              <w:spacing w:line="276" w:lineRule="auto"/>
              <w:jc w:val="both"/>
              <w:rPr>
                <w:rFonts w:ascii="Times New Roman" w:hAnsi="Times New Roman" w:cs="Times New Roman"/>
                <w:b/>
              </w:rPr>
            </w:pPr>
            <w:r w:rsidRPr="008569D9">
              <w:rPr>
                <w:rFonts w:ascii="Times New Roman" w:hAnsi="Times New Roman" w:cs="Times New Roman"/>
                <w:b/>
              </w:rPr>
              <w:t>=</w:t>
            </w:r>
          </w:p>
        </w:tc>
        <w:tc>
          <w:tcPr>
            <w:tcW w:w="1843" w:type="dxa"/>
          </w:tcPr>
          <w:p w14:paraId="790D8D8D"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eastAsiaTheme="minorEastAsia" w:hAnsi="Cambria Math" w:cs="Times New Roman"/>
                  </w:rPr>
                  <m:t>4843,75 K</m:t>
                </m:r>
              </m:oMath>
            </m:oMathPara>
          </w:p>
        </w:tc>
      </w:tr>
      <w:tr w:rsidR="00C11EE3" w:rsidRPr="008569D9" w14:paraId="67907833" w14:textId="77777777" w:rsidTr="00643328">
        <w:trPr>
          <w:trHeight w:val="283"/>
        </w:trPr>
        <w:tc>
          <w:tcPr>
            <w:tcW w:w="586" w:type="dxa"/>
          </w:tcPr>
          <w:p w14:paraId="463D03E5" w14:textId="77777777" w:rsidR="00C11EE3" w:rsidRPr="008569D9" w:rsidRDefault="00201D11" w:rsidP="008569D9">
            <w:pPr>
              <w:spacing w:line="276"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4s</m:t>
                    </m:r>
                  </m:sub>
                </m:sSub>
                <m:r>
                  <w:rPr>
                    <w:rFonts w:ascii="Cambria Math" w:hAnsi="Cambria Math" w:cs="Times New Roman"/>
                  </w:rPr>
                  <m:t xml:space="preserve"> </m:t>
                </m:r>
              </m:oMath>
            </m:oMathPara>
          </w:p>
        </w:tc>
        <w:tc>
          <w:tcPr>
            <w:tcW w:w="425" w:type="dxa"/>
          </w:tcPr>
          <w:p w14:paraId="2DCB440E"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hAnsi="Cambria Math" w:cs="Times New Roman"/>
                  </w:rPr>
                  <m:t>=</m:t>
                </m:r>
              </m:oMath>
            </m:oMathPara>
          </w:p>
        </w:tc>
        <w:tc>
          <w:tcPr>
            <w:tcW w:w="1843" w:type="dxa"/>
          </w:tcPr>
          <w:p w14:paraId="69FE9B16"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eastAsiaTheme="minorEastAsia" w:hAnsi="Cambria Math" w:cs="Times New Roman"/>
                  </w:rPr>
                  <m:t>1891K</m:t>
                </m:r>
              </m:oMath>
            </m:oMathPara>
          </w:p>
        </w:tc>
      </w:tr>
      <w:tr w:rsidR="00C11EE3" w:rsidRPr="008569D9" w14:paraId="73AB3F32" w14:textId="77777777" w:rsidTr="00643328">
        <w:trPr>
          <w:trHeight w:val="283"/>
        </w:trPr>
        <w:tc>
          <w:tcPr>
            <w:tcW w:w="586" w:type="dxa"/>
          </w:tcPr>
          <w:p w14:paraId="2C603B3C" w14:textId="77777777" w:rsidR="00C11EE3" w:rsidRPr="008569D9" w:rsidRDefault="00C11EE3" w:rsidP="008569D9">
            <w:pPr>
              <w:spacing w:line="276" w:lineRule="auto"/>
              <w:jc w:val="both"/>
              <w:rPr>
                <w:rFonts w:ascii="Times New Roman" w:eastAsia="Calibri" w:hAnsi="Times New Roman" w:cs="Times New Roman"/>
              </w:rPr>
            </w:pPr>
          </w:p>
        </w:tc>
        <w:tc>
          <w:tcPr>
            <w:tcW w:w="425" w:type="dxa"/>
          </w:tcPr>
          <w:p w14:paraId="02CD2632" w14:textId="77777777" w:rsidR="00C11EE3" w:rsidRPr="008569D9" w:rsidRDefault="00C11EE3" w:rsidP="008569D9">
            <w:pPr>
              <w:spacing w:line="276" w:lineRule="auto"/>
              <w:jc w:val="both"/>
              <w:rPr>
                <w:rFonts w:ascii="Times New Roman" w:eastAsia="Times New Roman" w:hAnsi="Times New Roman" w:cs="Times New Roman"/>
              </w:rPr>
            </w:pPr>
          </w:p>
        </w:tc>
        <w:tc>
          <w:tcPr>
            <w:tcW w:w="1843" w:type="dxa"/>
          </w:tcPr>
          <w:p w14:paraId="133F04E3" w14:textId="77777777" w:rsidR="00C11EE3" w:rsidRPr="008569D9" w:rsidRDefault="00C11EE3" w:rsidP="008569D9">
            <w:pPr>
              <w:spacing w:line="276" w:lineRule="auto"/>
              <w:jc w:val="both"/>
              <w:rPr>
                <w:rFonts w:ascii="Times New Roman" w:eastAsia="Calibri" w:hAnsi="Times New Roman" w:cs="Times New Roman"/>
              </w:rPr>
            </w:pPr>
          </w:p>
        </w:tc>
      </w:tr>
    </w:tbl>
    <w:p w14:paraId="6A6D9897" w14:textId="1289B8D8" w:rsidR="00C11EE3" w:rsidRPr="008569D9" w:rsidRDefault="00C11EE3" w:rsidP="008569D9">
      <w:pPr>
        <w:spacing w:after="0"/>
        <w:ind w:left="1134"/>
        <w:jc w:val="center"/>
        <w:rPr>
          <w:rFonts w:ascii="Times New Roman" w:eastAsia="Times New Roman" w:hAnsi="Times New Roman" w:cs="Times New Roman"/>
          <w:color w:val="000000"/>
        </w:rPr>
      </w:pPr>
      <w:r w:rsidRPr="008569D9">
        <w:rPr>
          <w:rFonts w:ascii="Times New Roman" w:eastAsiaTheme="minorEastAsia" w:hAnsi="Times New Roman" w:cs="Times New Roman"/>
          <w:noProof/>
        </w:rPr>
        <w:drawing>
          <wp:inline distT="0" distB="0" distL="0" distR="0" wp14:anchorId="5FD5D63A" wp14:editId="29884850">
            <wp:extent cx="1473829" cy="145542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WhatsApp Image 2019-06-21 at 21.09.27.jpeg"/>
                    <pic:cNvPicPr/>
                  </pic:nvPicPr>
                  <pic:blipFill rotWithShape="1">
                    <a:blip r:embed="rId14" cstate="print">
                      <a:extLst>
                        <a:ext uri="{28A0092B-C50C-407E-A947-70E740481C1C}">
                          <a14:useLocalDpi xmlns:a14="http://schemas.microsoft.com/office/drawing/2010/main" val="0"/>
                        </a:ext>
                      </a:extLst>
                    </a:blip>
                    <a:srcRect l="53951" b="9936"/>
                    <a:stretch/>
                  </pic:blipFill>
                  <pic:spPr bwMode="auto">
                    <a:xfrm>
                      <a:off x="0" y="0"/>
                      <a:ext cx="1517145" cy="1498195"/>
                    </a:xfrm>
                    <a:prstGeom prst="rect">
                      <a:avLst/>
                    </a:prstGeom>
                    <a:ln>
                      <a:noFill/>
                    </a:ln>
                    <a:extLst>
                      <a:ext uri="{53640926-AAD7-44D8-BBD7-CCE9431645EC}">
                        <a14:shadowObscured xmlns:a14="http://schemas.microsoft.com/office/drawing/2010/main"/>
                      </a:ext>
                    </a:extLst>
                  </pic:spPr>
                </pic:pic>
              </a:graphicData>
            </a:graphic>
          </wp:inline>
        </w:drawing>
      </w:r>
    </w:p>
    <w:p w14:paraId="4884E35A" w14:textId="1535CE0C" w:rsidR="00C11EE3" w:rsidRPr="008569D9" w:rsidRDefault="00C11EE3" w:rsidP="008569D9">
      <w:pPr>
        <w:spacing w:after="0"/>
        <w:ind w:left="1134"/>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Figure 3. 2 Diagram of the 4-Step Otto Cycle T-s</w:t>
      </w:r>
    </w:p>
    <w:p w14:paraId="4C2E693E" w14:textId="23BB3D4C" w:rsidR="00C11EE3" w:rsidRPr="008569D9" w:rsidRDefault="00C11EE3" w:rsidP="008569D9">
      <w:p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lastRenderedPageBreak/>
        <w:t>If seen in the T-s diagram the results of this temperature are in accordance with the cycle rules of the diagram where the maximum temperature occurs during the process of 2-3, when adding heat to a constant volume.</w:t>
      </w:r>
    </w:p>
    <w:p w14:paraId="1465FDB3" w14:textId="155126E8" w:rsidR="00C11EE3" w:rsidRPr="008569D9" w:rsidRDefault="00C11EE3" w:rsidP="008569D9">
      <w:pPr>
        <w:numPr>
          <w:ilvl w:val="0"/>
          <w:numId w:val="6"/>
        </w:num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Work in the isentropic compression process is obtained a value of -0.1638 kJ, the minus value obtained means that the working fluid in this process is subject to work.</w:t>
      </w:r>
    </w:p>
    <w:p w14:paraId="654E4B13" w14:textId="5F42BE08" w:rsidR="00C11EE3" w:rsidRPr="008569D9" w:rsidRDefault="00C11EE3" w:rsidP="008569D9">
      <w:pPr>
        <w:numPr>
          <w:ilvl w:val="0"/>
          <w:numId w:val="6"/>
        </w:num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In the process of adding 2-3 heat at a constant volume, the value of Q_ (in) is 1.43658 kJ.</w:t>
      </w:r>
    </w:p>
    <w:p w14:paraId="1E813417" w14:textId="124A5C95" w:rsidR="00C11EE3" w:rsidRPr="008569D9" w:rsidRDefault="00C11EE3" w:rsidP="008569D9">
      <w:pPr>
        <w:numPr>
          <w:ilvl w:val="0"/>
          <w:numId w:val="6"/>
        </w:num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Work on the 3-4 isentropic expansion process obtained a value of W_ (3-4) of 1.038 </w:t>
      </w:r>
      <w:proofErr w:type="spellStart"/>
      <w:r w:rsidRPr="008569D9">
        <w:rPr>
          <w:rFonts w:ascii="Times New Roman" w:eastAsia="Times New Roman" w:hAnsi="Times New Roman" w:cs="Times New Roman"/>
          <w:color w:val="000000"/>
        </w:rPr>
        <w:t>kj</w:t>
      </w:r>
      <w:proofErr w:type="spellEnd"/>
      <w:r w:rsidRPr="008569D9">
        <w:rPr>
          <w:rFonts w:ascii="Times New Roman" w:eastAsia="Times New Roman" w:hAnsi="Times New Roman" w:cs="Times New Roman"/>
          <w:color w:val="000000"/>
        </w:rPr>
        <w:t>.</w:t>
      </w:r>
    </w:p>
    <w:p w14:paraId="49CE7314" w14:textId="3D02EEB8" w:rsidR="00C11EE3" w:rsidRPr="008569D9" w:rsidRDefault="00C11EE3" w:rsidP="008569D9">
      <w:pPr>
        <w:numPr>
          <w:ilvl w:val="0"/>
          <w:numId w:val="6"/>
        </w:num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The thermal efficiency value is obtained </w:t>
      </w:r>
      <w:proofErr w:type="spellStart"/>
      <w:r w:rsidRPr="008569D9">
        <w:rPr>
          <w:rFonts w:ascii="Times New Roman" w:eastAsia="Times New Roman" w:hAnsi="Times New Roman" w:cs="Times New Roman"/>
          <w:color w:val="000000"/>
        </w:rPr>
        <w:t>η_th</w:t>
      </w:r>
      <w:proofErr w:type="spellEnd"/>
      <w:r w:rsidRPr="008569D9">
        <w:rPr>
          <w:rFonts w:ascii="Times New Roman" w:eastAsia="Times New Roman" w:hAnsi="Times New Roman" w:cs="Times New Roman"/>
          <w:color w:val="000000"/>
        </w:rPr>
        <w:t xml:space="preserve"> value of 60.7%. According to </w:t>
      </w:r>
      <w:proofErr w:type="spellStart"/>
      <w:r w:rsidRPr="008569D9">
        <w:rPr>
          <w:rFonts w:ascii="Times New Roman" w:eastAsia="Times New Roman" w:hAnsi="Times New Roman" w:cs="Times New Roman"/>
          <w:color w:val="000000"/>
        </w:rPr>
        <w:t>Arismunandar</w:t>
      </w:r>
      <w:proofErr w:type="spellEnd"/>
      <w:r w:rsidRPr="008569D9">
        <w:rPr>
          <w:rFonts w:ascii="Times New Roman" w:eastAsia="Times New Roman" w:hAnsi="Times New Roman" w:cs="Times New Roman"/>
          <w:color w:val="000000"/>
        </w:rPr>
        <w:t xml:space="preserve"> (2005) the value of thermal efficiency for a constant volume cycle gasoline motor is between 0.50 to 0.70 if a percentage is made of 50% -70%, the results of the calculation of thermodynamic analysis the 1NZ-FE engine with this VVT-I technology enters as required, namely thermal efficiency of 60.7%.</w:t>
      </w:r>
    </w:p>
    <w:p w14:paraId="7C63BA64" w14:textId="7ACBAAEF" w:rsidR="00C11EE3" w:rsidRPr="008569D9" w:rsidRDefault="00C11EE3" w:rsidP="008569D9">
      <w:pPr>
        <w:numPr>
          <w:ilvl w:val="0"/>
          <w:numId w:val="5"/>
        </w:numPr>
        <w:spacing w:after="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Analysis of Engine Performance Calculation of Shaft and Torque Power</w:t>
      </w:r>
    </w:p>
    <w:p w14:paraId="7269896F" w14:textId="269AA53C" w:rsidR="00C11EE3" w:rsidRPr="008569D9" w:rsidRDefault="00C11EE3"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The torque value in this study was obtained by the measurement method using a </w:t>
      </w:r>
      <w:proofErr w:type="spellStart"/>
      <w:r w:rsidRPr="008569D9">
        <w:rPr>
          <w:rFonts w:ascii="Times New Roman" w:eastAsia="Times New Roman" w:hAnsi="Times New Roman" w:cs="Times New Roman"/>
          <w:color w:val="000000"/>
        </w:rPr>
        <w:t>dynodynamics</w:t>
      </w:r>
      <w:proofErr w:type="spellEnd"/>
      <w:r w:rsidRPr="008569D9">
        <w:rPr>
          <w:rFonts w:ascii="Times New Roman" w:eastAsia="Times New Roman" w:hAnsi="Times New Roman" w:cs="Times New Roman"/>
          <w:color w:val="000000"/>
        </w:rPr>
        <w:t xml:space="preserve"> type chassis dynamometer which was carried out at the </w:t>
      </w:r>
      <w:proofErr w:type="spellStart"/>
      <w:r w:rsidRPr="008569D9">
        <w:rPr>
          <w:rFonts w:ascii="Times New Roman" w:eastAsia="Times New Roman" w:hAnsi="Times New Roman" w:cs="Times New Roman"/>
          <w:color w:val="000000"/>
        </w:rPr>
        <w:t>center</w:t>
      </w:r>
      <w:proofErr w:type="spellEnd"/>
      <w:r w:rsidRPr="008569D9">
        <w:rPr>
          <w:rFonts w:ascii="Times New Roman" w:eastAsia="Times New Roman" w:hAnsi="Times New Roman" w:cs="Times New Roman"/>
          <w:color w:val="000000"/>
        </w:rPr>
        <w:t xml:space="preserve"> of electric power and mechatronic development of scientific institutions. The variation of torque to engine speed is taken as shown in the following table:</w:t>
      </w:r>
    </w:p>
    <w:p w14:paraId="15C1C125" w14:textId="4AF24543" w:rsidR="00C11EE3" w:rsidRPr="008569D9" w:rsidRDefault="00C11EE3"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Table 3. 1 Engine Speed ​​Data Against Torque</w:t>
      </w:r>
    </w:p>
    <w:tbl>
      <w:tblPr>
        <w:tblW w:w="3198" w:type="dxa"/>
        <w:jc w:val="center"/>
        <w:tblLook w:val="04A0" w:firstRow="1" w:lastRow="0" w:firstColumn="1" w:lastColumn="0" w:noHBand="0" w:noVBand="1"/>
      </w:tblPr>
      <w:tblGrid>
        <w:gridCol w:w="1940"/>
        <w:gridCol w:w="1258"/>
      </w:tblGrid>
      <w:tr w:rsidR="00C11EE3" w:rsidRPr="008569D9" w14:paraId="76024E0D" w14:textId="77777777" w:rsidTr="00120C1E">
        <w:trPr>
          <w:trHeight w:val="361"/>
          <w:tblHeader/>
          <w:jc w:val="center"/>
        </w:trPr>
        <w:tc>
          <w:tcPr>
            <w:tcW w:w="1940" w:type="dxa"/>
            <w:tcBorders>
              <w:top w:val="single" w:sz="4" w:space="0" w:color="auto"/>
            </w:tcBorders>
            <w:shd w:val="clear" w:color="auto" w:fill="BFBFBF" w:themeFill="background1" w:themeFillShade="BF"/>
            <w:noWrap/>
            <w:vAlign w:val="center"/>
            <w:hideMark/>
          </w:tcPr>
          <w:p w14:paraId="435BA3A4"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Engine Speed</w:t>
            </w:r>
          </w:p>
          <w:p w14:paraId="2CFEC97A" w14:textId="63B87AA2"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(Rpm)</w:t>
            </w:r>
          </w:p>
        </w:tc>
        <w:tc>
          <w:tcPr>
            <w:tcW w:w="1258" w:type="dxa"/>
            <w:tcBorders>
              <w:top w:val="single" w:sz="4" w:space="0" w:color="auto"/>
            </w:tcBorders>
            <w:shd w:val="clear" w:color="auto" w:fill="BFBFBF" w:themeFill="background1" w:themeFillShade="BF"/>
            <w:noWrap/>
            <w:vAlign w:val="center"/>
            <w:hideMark/>
          </w:tcPr>
          <w:p w14:paraId="4ADE9ADA"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Torque</w:t>
            </w:r>
          </w:p>
          <w:p w14:paraId="45840D62" w14:textId="2375F18B"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(Nm)</w:t>
            </w:r>
          </w:p>
        </w:tc>
      </w:tr>
      <w:tr w:rsidR="00C11EE3" w:rsidRPr="008569D9" w14:paraId="24F0648A" w14:textId="77777777" w:rsidTr="00120C1E">
        <w:trPr>
          <w:trHeight w:val="361"/>
          <w:jc w:val="center"/>
        </w:trPr>
        <w:tc>
          <w:tcPr>
            <w:tcW w:w="1940" w:type="dxa"/>
            <w:tcBorders>
              <w:top w:val="single" w:sz="4" w:space="0" w:color="auto"/>
            </w:tcBorders>
            <w:noWrap/>
            <w:vAlign w:val="bottom"/>
            <w:hideMark/>
          </w:tcPr>
          <w:p w14:paraId="7130D409"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1500</w:t>
            </w:r>
          </w:p>
        </w:tc>
        <w:tc>
          <w:tcPr>
            <w:tcW w:w="1258" w:type="dxa"/>
            <w:tcBorders>
              <w:top w:val="single" w:sz="4" w:space="0" w:color="auto"/>
            </w:tcBorders>
            <w:noWrap/>
            <w:vAlign w:val="bottom"/>
            <w:hideMark/>
          </w:tcPr>
          <w:p w14:paraId="79434664"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97.8</w:t>
            </w:r>
          </w:p>
        </w:tc>
      </w:tr>
      <w:tr w:rsidR="00C11EE3" w:rsidRPr="008569D9" w14:paraId="769EE9EC" w14:textId="77777777" w:rsidTr="00120C1E">
        <w:trPr>
          <w:trHeight w:val="361"/>
          <w:jc w:val="center"/>
        </w:trPr>
        <w:tc>
          <w:tcPr>
            <w:tcW w:w="1940" w:type="dxa"/>
            <w:noWrap/>
            <w:vAlign w:val="bottom"/>
            <w:hideMark/>
          </w:tcPr>
          <w:p w14:paraId="354DBF80"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2000</w:t>
            </w:r>
          </w:p>
        </w:tc>
        <w:tc>
          <w:tcPr>
            <w:tcW w:w="1258" w:type="dxa"/>
            <w:noWrap/>
            <w:vAlign w:val="bottom"/>
            <w:hideMark/>
          </w:tcPr>
          <w:p w14:paraId="02B86247"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115.3</w:t>
            </w:r>
          </w:p>
        </w:tc>
      </w:tr>
      <w:tr w:rsidR="00C11EE3" w:rsidRPr="008569D9" w14:paraId="2BE37E3F" w14:textId="77777777" w:rsidTr="00120C1E">
        <w:trPr>
          <w:trHeight w:val="361"/>
          <w:jc w:val="center"/>
        </w:trPr>
        <w:tc>
          <w:tcPr>
            <w:tcW w:w="1940" w:type="dxa"/>
            <w:noWrap/>
            <w:vAlign w:val="bottom"/>
            <w:hideMark/>
          </w:tcPr>
          <w:p w14:paraId="4981026A"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2500</w:t>
            </w:r>
          </w:p>
        </w:tc>
        <w:tc>
          <w:tcPr>
            <w:tcW w:w="1258" w:type="dxa"/>
            <w:noWrap/>
            <w:vAlign w:val="bottom"/>
            <w:hideMark/>
          </w:tcPr>
          <w:p w14:paraId="75467AD7"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116.1</w:t>
            </w:r>
          </w:p>
        </w:tc>
      </w:tr>
      <w:tr w:rsidR="00C11EE3" w:rsidRPr="008569D9" w14:paraId="72580A47" w14:textId="77777777" w:rsidTr="00120C1E">
        <w:trPr>
          <w:trHeight w:val="361"/>
          <w:jc w:val="center"/>
        </w:trPr>
        <w:tc>
          <w:tcPr>
            <w:tcW w:w="1940" w:type="dxa"/>
            <w:noWrap/>
            <w:vAlign w:val="bottom"/>
            <w:hideMark/>
          </w:tcPr>
          <w:p w14:paraId="516EFF57"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3000</w:t>
            </w:r>
          </w:p>
        </w:tc>
        <w:tc>
          <w:tcPr>
            <w:tcW w:w="1258" w:type="dxa"/>
            <w:noWrap/>
            <w:vAlign w:val="bottom"/>
            <w:hideMark/>
          </w:tcPr>
          <w:p w14:paraId="2A469F3F"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114.2</w:t>
            </w:r>
          </w:p>
        </w:tc>
      </w:tr>
      <w:tr w:rsidR="00C11EE3" w:rsidRPr="008569D9" w14:paraId="4D3666E8" w14:textId="77777777" w:rsidTr="00120C1E">
        <w:trPr>
          <w:trHeight w:val="361"/>
          <w:jc w:val="center"/>
        </w:trPr>
        <w:tc>
          <w:tcPr>
            <w:tcW w:w="1940" w:type="dxa"/>
            <w:noWrap/>
            <w:vAlign w:val="bottom"/>
            <w:hideMark/>
          </w:tcPr>
          <w:p w14:paraId="368F3031"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3500</w:t>
            </w:r>
          </w:p>
        </w:tc>
        <w:tc>
          <w:tcPr>
            <w:tcW w:w="1258" w:type="dxa"/>
            <w:noWrap/>
            <w:vAlign w:val="bottom"/>
            <w:hideMark/>
          </w:tcPr>
          <w:p w14:paraId="2E389EF2"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118.4</w:t>
            </w:r>
          </w:p>
        </w:tc>
      </w:tr>
      <w:tr w:rsidR="00C11EE3" w:rsidRPr="008569D9" w14:paraId="1D7AF84F" w14:textId="77777777" w:rsidTr="00120C1E">
        <w:trPr>
          <w:trHeight w:val="361"/>
          <w:jc w:val="center"/>
        </w:trPr>
        <w:tc>
          <w:tcPr>
            <w:tcW w:w="1940" w:type="dxa"/>
            <w:noWrap/>
            <w:vAlign w:val="bottom"/>
            <w:hideMark/>
          </w:tcPr>
          <w:p w14:paraId="3B16A694"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4000</w:t>
            </w:r>
          </w:p>
        </w:tc>
        <w:tc>
          <w:tcPr>
            <w:tcW w:w="1258" w:type="dxa"/>
            <w:noWrap/>
            <w:vAlign w:val="bottom"/>
            <w:hideMark/>
          </w:tcPr>
          <w:p w14:paraId="6F013C80"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120.4</w:t>
            </w:r>
          </w:p>
        </w:tc>
      </w:tr>
      <w:tr w:rsidR="00C11EE3" w:rsidRPr="008569D9" w14:paraId="14892485" w14:textId="77777777" w:rsidTr="00120C1E">
        <w:trPr>
          <w:trHeight w:val="361"/>
          <w:jc w:val="center"/>
        </w:trPr>
        <w:tc>
          <w:tcPr>
            <w:tcW w:w="1940" w:type="dxa"/>
            <w:noWrap/>
            <w:vAlign w:val="bottom"/>
            <w:hideMark/>
          </w:tcPr>
          <w:p w14:paraId="1194A147"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4500</w:t>
            </w:r>
          </w:p>
        </w:tc>
        <w:tc>
          <w:tcPr>
            <w:tcW w:w="1258" w:type="dxa"/>
            <w:noWrap/>
            <w:vAlign w:val="bottom"/>
            <w:hideMark/>
          </w:tcPr>
          <w:p w14:paraId="0DFBEB93"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119.3</w:t>
            </w:r>
          </w:p>
        </w:tc>
      </w:tr>
      <w:tr w:rsidR="00C11EE3" w:rsidRPr="008569D9" w14:paraId="0DDA01DE" w14:textId="77777777" w:rsidTr="00120C1E">
        <w:trPr>
          <w:trHeight w:val="361"/>
          <w:jc w:val="center"/>
        </w:trPr>
        <w:tc>
          <w:tcPr>
            <w:tcW w:w="1940" w:type="dxa"/>
            <w:noWrap/>
            <w:vAlign w:val="bottom"/>
            <w:hideMark/>
          </w:tcPr>
          <w:p w14:paraId="6C4ACC0B"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5000</w:t>
            </w:r>
          </w:p>
        </w:tc>
        <w:tc>
          <w:tcPr>
            <w:tcW w:w="1258" w:type="dxa"/>
            <w:noWrap/>
            <w:vAlign w:val="bottom"/>
            <w:hideMark/>
          </w:tcPr>
          <w:p w14:paraId="0C82B803"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115.7</w:t>
            </w:r>
          </w:p>
        </w:tc>
      </w:tr>
      <w:tr w:rsidR="00C11EE3" w:rsidRPr="008569D9" w14:paraId="18F1456E" w14:textId="77777777" w:rsidTr="00120C1E">
        <w:trPr>
          <w:trHeight w:val="361"/>
          <w:jc w:val="center"/>
        </w:trPr>
        <w:tc>
          <w:tcPr>
            <w:tcW w:w="1940" w:type="dxa"/>
            <w:tcBorders>
              <w:bottom w:val="single" w:sz="4" w:space="0" w:color="auto"/>
            </w:tcBorders>
            <w:noWrap/>
            <w:vAlign w:val="bottom"/>
            <w:hideMark/>
          </w:tcPr>
          <w:p w14:paraId="7F864CA7"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5500</w:t>
            </w:r>
          </w:p>
        </w:tc>
        <w:tc>
          <w:tcPr>
            <w:tcW w:w="1258" w:type="dxa"/>
            <w:tcBorders>
              <w:bottom w:val="single" w:sz="4" w:space="0" w:color="auto"/>
            </w:tcBorders>
            <w:noWrap/>
            <w:vAlign w:val="bottom"/>
            <w:hideMark/>
          </w:tcPr>
          <w:p w14:paraId="5E37ACE9"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109.2</w:t>
            </w:r>
          </w:p>
        </w:tc>
      </w:tr>
    </w:tbl>
    <w:p w14:paraId="4B5800DE" w14:textId="68AA9E5A" w:rsidR="00C11EE3" w:rsidRPr="008569D9" w:rsidRDefault="00843C43"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Based on the calculations in chapter 4 calculating the shaft power, theoretically calculated at one engine speed that is at 3500 RPM and the shaft power results obtained are 43,395 kW if the shaft power value is displayed on the engine speed variation, the results are shown in table </w:t>
      </w:r>
      <w:r w:rsidR="00AC3339" w:rsidRPr="008569D9">
        <w:rPr>
          <w:rFonts w:ascii="Times New Roman" w:eastAsia="Times New Roman" w:hAnsi="Times New Roman" w:cs="Times New Roman"/>
          <w:color w:val="000000"/>
        </w:rPr>
        <w:t>3</w:t>
      </w:r>
      <w:r w:rsidRPr="008569D9">
        <w:rPr>
          <w:rFonts w:ascii="Times New Roman" w:eastAsia="Times New Roman" w:hAnsi="Times New Roman" w:cs="Times New Roman"/>
          <w:color w:val="000000"/>
        </w:rPr>
        <w:t>.3 below:</w:t>
      </w:r>
    </w:p>
    <w:p w14:paraId="6054BFDD" w14:textId="3B7ACBB7" w:rsidR="00843C43" w:rsidRPr="008569D9" w:rsidRDefault="00843C43"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Table 3. 2 Engine Speed ​​Data Against Torque and Power</w:t>
      </w:r>
    </w:p>
    <w:tbl>
      <w:tblPr>
        <w:tblStyle w:val="TableGrid"/>
        <w:tblW w:w="4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701"/>
        <w:gridCol w:w="1423"/>
      </w:tblGrid>
      <w:tr w:rsidR="008569D9" w:rsidRPr="008569D9" w14:paraId="02322FAF" w14:textId="77777777" w:rsidTr="008569D9">
        <w:trPr>
          <w:tblHeader/>
          <w:jc w:val="center"/>
        </w:trPr>
        <w:tc>
          <w:tcPr>
            <w:tcW w:w="1696" w:type="dxa"/>
            <w:tcBorders>
              <w:top w:val="single" w:sz="4" w:space="0" w:color="auto"/>
            </w:tcBorders>
            <w:shd w:val="clear" w:color="auto" w:fill="BFBFBF" w:themeFill="background1" w:themeFillShade="BF"/>
            <w:vAlign w:val="center"/>
          </w:tcPr>
          <w:p w14:paraId="70C102F0"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Engine Speed</w:t>
            </w:r>
          </w:p>
          <w:p w14:paraId="453B7761" w14:textId="379AB104"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(Rpm)</w:t>
            </w:r>
          </w:p>
        </w:tc>
        <w:tc>
          <w:tcPr>
            <w:tcW w:w="1701" w:type="dxa"/>
            <w:tcBorders>
              <w:top w:val="single" w:sz="4" w:space="0" w:color="auto"/>
            </w:tcBorders>
            <w:shd w:val="clear" w:color="auto" w:fill="BFBFBF" w:themeFill="background1" w:themeFillShade="BF"/>
            <w:vAlign w:val="center"/>
          </w:tcPr>
          <w:p w14:paraId="598256AD"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Torque</w:t>
            </w:r>
          </w:p>
          <w:p w14:paraId="155FB083" w14:textId="78441551"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(Nm)</w:t>
            </w:r>
          </w:p>
        </w:tc>
        <w:tc>
          <w:tcPr>
            <w:tcW w:w="1423" w:type="dxa"/>
            <w:tcBorders>
              <w:top w:val="single" w:sz="4" w:space="0" w:color="auto"/>
            </w:tcBorders>
            <w:shd w:val="clear" w:color="auto" w:fill="BFBFBF" w:themeFill="background1" w:themeFillShade="BF"/>
            <w:vAlign w:val="bottom"/>
          </w:tcPr>
          <w:p w14:paraId="548ED4C5"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Shaft Power</w:t>
            </w:r>
          </w:p>
          <w:p w14:paraId="13035720" w14:textId="17E19539" w:rsidR="00843C43" w:rsidRPr="008569D9" w:rsidRDefault="00843C43" w:rsidP="008569D9">
            <w:pPr>
              <w:spacing w:line="276" w:lineRule="auto"/>
              <w:jc w:val="center"/>
              <w:rPr>
                <w:rFonts w:ascii="Times New Roman" w:hAnsi="Times New Roman" w:cs="Times New Roman"/>
              </w:rPr>
            </w:pPr>
            <w:r w:rsidRPr="008569D9">
              <w:rPr>
                <w:rFonts w:ascii="Times New Roman" w:hAnsi="Times New Roman" w:cs="Times New Roman"/>
              </w:rPr>
              <w:t>kW</w:t>
            </w:r>
          </w:p>
        </w:tc>
      </w:tr>
      <w:tr w:rsidR="00843C43" w:rsidRPr="008569D9" w14:paraId="105A813D" w14:textId="77777777" w:rsidTr="008569D9">
        <w:trPr>
          <w:jc w:val="center"/>
        </w:trPr>
        <w:tc>
          <w:tcPr>
            <w:tcW w:w="1696" w:type="dxa"/>
            <w:tcBorders>
              <w:top w:val="single" w:sz="4" w:space="0" w:color="auto"/>
            </w:tcBorders>
            <w:vAlign w:val="bottom"/>
          </w:tcPr>
          <w:p w14:paraId="3A1178B7" w14:textId="77777777"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1500</w:t>
            </w:r>
          </w:p>
        </w:tc>
        <w:tc>
          <w:tcPr>
            <w:tcW w:w="1701" w:type="dxa"/>
            <w:tcBorders>
              <w:top w:val="single" w:sz="4" w:space="0" w:color="auto"/>
            </w:tcBorders>
            <w:vAlign w:val="bottom"/>
          </w:tcPr>
          <w:p w14:paraId="4B50CF42" w14:textId="77777777"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97.8</w:t>
            </w:r>
          </w:p>
        </w:tc>
        <w:tc>
          <w:tcPr>
            <w:tcW w:w="1423" w:type="dxa"/>
            <w:tcBorders>
              <w:top w:val="single" w:sz="4" w:space="0" w:color="auto"/>
            </w:tcBorders>
            <w:vAlign w:val="bottom"/>
          </w:tcPr>
          <w:p w14:paraId="762BFB74" w14:textId="77777777"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15.355</w:t>
            </w:r>
          </w:p>
        </w:tc>
      </w:tr>
      <w:tr w:rsidR="00843C43" w:rsidRPr="008569D9" w14:paraId="70B03EF2" w14:textId="77777777" w:rsidTr="008569D9">
        <w:trPr>
          <w:jc w:val="center"/>
        </w:trPr>
        <w:tc>
          <w:tcPr>
            <w:tcW w:w="1696" w:type="dxa"/>
            <w:vAlign w:val="bottom"/>
          </w:tcPr>
          <w:p w14:paraId="7B1CAA71" w14:textId="77777777"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2000</w:t>
            </w:r>
          </w:p>
        </w:tc>
        <w:tc>
          <w:tcPr>
            <w:tcW w:w="1701" w:type="dxa"/>
            <w:vAlign w:val="bottom"/>
          </w:tcPr>
          <w:p w14:paraId="15C3B47A" w14:textId="77777777"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115.3</w:t>
            </w:r>
          </w:p>
        </w:tc>
        <w:tc>
          <w:tcPr>
            <w:tcW w:w="1423" w:type="dxa"/>
            <w:vAlign w:val="bottom"/>
          </w:tcPr>
          <w:p w14:paraId="0FEF76E1" w14:textId="77777777"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24.136</w:t>
            </w:r>
          </w:p>
        </w:tc>
      </w:tr>
      <w:tr w:rsidR="00843C43" w:rsidRPr="008569D9" w14:paraId="5A485DF0" w14:textId="77777777" w:rsidTr="008569D9">
        <w:trPr>
          <w:jc w:val="center"/>
        </w:trPr>
        <w:tc>
          <w:tcPr>
            <w:tcW w:w="1696" w:type="dxa"/>
            <w:vAlign w:val="bottom"/>
          </w:tcPr>
          <w:p w14:paraId="346BC65F"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2500</w:t>
            </w:r>
          </w:p>
        </w:tc>
        <w:tc>
          <w:tcPr>
            <w:tcW w:w="1701" w:type="dxa"/>
            <w:vAlign w:val="bottom"/>
          </w:tcPr>
          <w:p w14:paraId="25A5F91D"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116.1</w:t>
            </w:r>
          </w:p>
        </w:tc>
        <w:tc>
          <w:tcPr>
            <w:tcW w:w="1423" w:type="dxa"/>
            <w:vAlign w:val="bottom"/>
          </w:tcPr>
          <w:p w14:paraId="6B5295C4"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30.380</w:t>
            </w:r>
          </w:p>
        </w:tc>
      </w:tr>
      <w:tr w:rsidR="00843C43" w:rsidRPr="008569D9" w14:paraId="1C784E25" w14:textId="77777777" w:rsidTr="008569D9">
        <w:trPr>
          <w:jc w:val="center"/>
        </w:trPr>
        <w:tc>
          <w:tcPr>
            <w:tcW w:w="1696" w:type="dxa"/>
            <w:vAlign w:val="bottom"/>
          </w:tcPr>
          <w:p w14:paraId="2548A305"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3000</w:t>
            </w:r>
          </w:p>
        </w:tc>
        <w:tc>
          <w:tcPr>
            <w:tcW w:w="1701" w:type="dxa"/>
            <w:vAlign w:val="bottom"/>
          </w:tcPr>
          <w:p w14:paraId="6EA2C0B1"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114.2</w:t>
            </w:r>
          </w:p>
        </w:tc>
        <w:tc>
          <w:tcPr>
            <w:tcW w:w="1423" w:type="dxa"/>
            <w:vAlign w:val="bottom"/>
          </w:tcPr>
          <w:p w14:paraId="74C74A3F"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35.859</w:t>
            </w:r>
          </w:p>
        </w:tc>
      </w:tr>
      <w:tr w:rsidR="00843C43" w:rsidRPr="008569D9" w14:paraId="2C332F53" w14:textId="77777777" w:rsidTr="008569D9">
        <w:trPr>
          <w:jc w:val="center"/>
        </w:trPr>
        <w:tc>
          <w:tcPr>
            <w:tcW w:w="1696" w:type="dxa"/>
            <w:vAlign w:val="bottom"/>
          </w:tcPr>
          <w:p w14:paraId="4E5AB3A3"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3500</w:t>
            </w:r>
          </w:p>
        </w:tc>
        <w:tc>
          <w:tcPr>
            <w:tcW w:w="1701" w:type="dxa"/>
            <w:vAlign w:val="bottom"/>
          </w:tcPr>
          <w:p w14:paraId="08AA5806"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118.4</w:t>
            </w:r>
          </w:p>
        </w:tc>
        <w:tc>
          <w:tcPr>
            <w:tcW w:w="1423" w:type="dxa"/>
            <w:vAlign w:val="bottom"/>
          </w:tcPr>
          <w:p w14:paraId="09FF8F90"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43.395</w:t>
            </w:r>
          </w:p>
        </w:tc>
      </w:tr>
      <w:tr w:rsidR="00843C43" w:rsidRPr="008569D9" w14:paraId="0AEDDC29" w14:textId="77777777" w:rsidTr="008569D9">
        <w:trPr>
          <w:jc w:val="center"/>
        </w:trPr>
        <w:tc>
          <w:tcPr>
            <w:tcW w:w="1696" w:type="dxa"/>
            <w:vAlign w:val="bottom"/>
          </w:tcPr>
          <w:p w14:paraId="42AB5CD7"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4000</w:t>
            </w:r>
          </w:p>
        </w:tc>
        <w:tc>
          <w:tcPr>
            <w:tcW w:w="1701" w:type="dxa"/>
            <w:vAlign w:val="bottom"/>
          </w:tcPr>
          <w:p w14:paraId="43158E34"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120.4</w:t>
            </w:r>
          </w:p>
        </w:tc>
        <w:tc>
          <w:tcPr>
            <w:tcW w:w="1423" w:type="dxa"/>
            <w:vAlign w:val="bottom"/>
          </w:tcPr>
          <w:p w14:paraId="2CFD4286"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50.407</w:t>
            </w:r>
          </w:p>
        </w:tc>
      </w:tr>
      <w:tr w:rsidR="00843C43" w:rsidRPr="008569D9" w14:paraId="4A91D665" w14:textId="77777777" w:rsidTr="008569D9">
        <w:trPr>
          <w:jc w:val="center"/>
        </w:trPr>
        <w:tc>
          <w:tcPr>
            <w:tcW w:w="1696" w:type="dxa"/>
            <w:vAlign w:val="bottom"/>
          </w:tcPr>
          <w:p w14:paraId="6223BD53"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lastRenderedPageBreak/>
              <w:t>4500</w:t>
            </w:r>
          </w:p>
        </w:tc>
        <w:tc>
          <w:tcPr>
            <w:tcW w:w="1701" w:type="dxa"/>
            <w:vAlign w:val="bottom"/>
          </w:tcPr>
          <w:p w14:paraId="10230E58"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119.3</w:t>
            </w:r>
          </w:p>
        </w:tc>
        <w:tc>
          <w:tcPr>
            <w:tcW w:w="1423" w:type="dxa"/>
            <w:vAlign w:val="bottom"/>
          </w:tcPr>
          <w:p w14:paraId="2BE9FCBE"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56.190</w:t>
            </w:r>
          </w:p>
        </w:tc>
      </w:tr>
      <w:tr w:rsidR="00843C43" w:rsidRPr="008569D9" w14:paraId="47371B80" w14:textId="77777777" w:rsidTr="008569D9">
        <w:trPr>
          <w:jc w:val="center"/>
        </w:trPr>
        <w:tc>
          <w:tcPr>
            <w:tcW w:w="1696" w:type="dxa"/>
            <w:vAlign w:val="bottom"/>
          </w:tcPr>
          <w:p w14:paraId="57DAC492"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5000</w:t>
            </w:r>
          </w:p>
        </w:tc>
        <w:tc>
          <w:tcPr>
            <w:tcW w:w="1701" w:type="dxa"/>
            <w:vAlign w:val="bottom"/>
          </w:tcPr>
          <w:p w14:paraId="7EB3F3BF"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115.7</w:t>
            </w:r>
          </w:p>
        </w:tc>
        <w:tc>
          <w:tcPr>
            <w:tcW w:w="1423" w:type="dxa"/>
            <w:vAlign w:val="bottom"/>
          </w:tcPr>
          <w:p w14:paraId="589AD701"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60.550</w:t>
            </w:r>
          </w:p>
        </w:tc>
      </w:tr>
      <w:tr w:rsidR="00843C43" w:rsidRPr="008569D9" w14:paraId="6B46CDA0" w14:textId="77777777" w:rsidTr="008569D9">
        <w:trPr>
          <w:jc w:val="center"/>
        </w:trPr>
        <w:tc>
          <w:tcPr>
            <w:tcW w:w="1696" w:type="dxa"/>
            <w:tcBorders>
              <w:bottom w:val="single" w:sz="4" w:space="0" w:color="auto"/>
            </w:tcBorders>
            <w:vAlign w:val="bottom"/>
          </w:tcPr>
          <w:p w14:paraId="2826EB0C"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5500</w:t>
            </w:r>
          </w:p>
        </w:tc>
        <w:tc>
          <w:tcPr>
            <w:tcW w:w="1701" w:type="dxa"/>
            <w:tcBorders>
              <w:bottom w:val="single" w:sz="4" w:space="0" w:color="auto"/>
            </w:tcBorders>
            <w:vAlign w:val="bottom"/>
          </w:tcPr>
          <w:p w14:paraId="7813F443"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109.2</w:t>
            </w:r>
          </w:p>
        </w:tc>
        <w:tc>
          <w:tcPr>
            <w:tcW w:w="1423" w:type="dxa"/>
            <w:tcBorders>
              <w:bottom w:val="single" w:sz="4" w:space="0" w:color="auto"/>
            </w:tcBorders>
            <w:vAlign w:val="bottom"/>
          </w:tcPr>
          <w:p w14:paraId="308EA46E"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63.200</w:t>
            </w:r>
          </w:p>
        </w:tc>
      </w:tr>
    </w:tbl>
    <w:p w14:paraId="2E520A75" w14:textId="77777777" w:rsidR="008569D9" w:rsidRPr="008569D9" w:rsidRDefault="008569D9" w:rsidP="008569D9">
      <w:pPr>
        <w:spacing w:after="0"/>
        <w:ind w:left="720"/>
        <w:jc w:val="both"/>
        <w:rPr>
          <w:rFonts w:ascii="Times New Roman" w:eastAsia="Times New Roman" w:hAnsi="Times New Roman" w:cs="Times New Roman"/>
          <w:color w:val="000000"/>
        </w:rPr>
      </w:pPr>
    </w:p>
    <w:p w14:paraId="70E61188" w14:textId="100F1980" w:rsidR="00843C43" w:rsidRPr="008569D9" w:rsidRDefault="00843C43"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If displayed in the graph for power and torque, the results are displayed in the graph below:</w:t>
      </w:r>
    </w:p>
    <w:p w14:paraId="2AA2FE6B" w14:textId="56011DD9" w:rsidR="00843C43" w:rsidRPr="008569D9" w:rsidRDefault="00843C43" w:rsidP="008569D9">
      <w:pPr>
        <w:spacing w:after="0"/>
        <w:ind w:left="720"/>
        <w:jc w:val="center"/>
        <w:rPr>
          <w:rFonts w:ascii="Times New Roman" w:eastAsia="Times New Roman" w:hAnsi="Times New Roman" w:cs="Times New Roman"/>
          <w:color w:val="000000"/>
        </w:rPr>
      </w:pPr>
      <w:r w:rsidRPr="008569D9">
        <w:rPr>
          <w:rFonts w:ascii="Times New Roman" w:hAnsi="Times New Roman" w:cs="Times New Roman"/>
          <w:noProof/>
        </w:rPr>
        <w:drawing>
          <wp:inline distT="0" distB="0" distL="0" distR="0" wp14:anchorId="010D6887" wp14:editId="59814018">
            <wp:extent cx="3154680" cy="1897380"/>
            <wp:effectExtent l="0" t="0" r="7620" b="7620"/>
            <wp:docPr id="133" name="Chart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E2FD67" w14:textId="7F278D1D" w:rsidR="00843C43" w:rsidRPr="008569D9" w:rsidRDefault="00843C43"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Figure 3. 3 RPM Vs Torque Graph</w:t>
      </w:r>
    </w:p>
    <w:p w14:paraId="2B5D8CA5" w14:textId="77777777" w:rsidR="008569D9" w:rsidRPr="008569D9" w:rsidRDefault="008569D9" w:rsidP="008569D9">
      <w:pPr>
        <w:spacing w:after="0"/>
        <w:ind w:left="720"/>
        <w:jc w:val="center"/>
        <w:rPr>
          <w:rFonts w:ascii="Times New Roman" w:eastAsia="Times New Roman" w:hAnsi="Times New Roman" w:cs="Times New Roman"/>
          <w:color w:val="000000"/>
        </w:rPr>
      </w:pPr>
    </w:p>
    <w:p w14:paraId="09F14AF8" w14:textId="3B7799A9" w:rsidR="00843C43" w:rsidRPr="008569D9" w:rsidRDefault="00843C43" w:rsidP="008569D9">
      <w:pPr>
        <w:spacing w:after="0"/>
        <w:ind w:left="720"/>
        <w:jc w:val="center"/>
        <w:rPr>
          <w:rFonts w:ascii="Times New Roman" w:eastAsia="Times New Roman" w:hAnsi="Times New Roman" w:cs="Times New Roman"/>
          <w:color w:val="000000"/>
        </w:rPr>
      </w:pPr>
      <w:r w:rsidRPr="008569D9">
        <w:rPr>
          <w:rFonts w:ascii="Times New Roman" w:hAnsi="Times New Roman" w:cs="Times New Roman"/>
          <w:noProof/>
        </w:rPr>
        <w:drawing>
          <wp:inline distT="0" distB="0" distL="0" distR="0" wp14:anchorId="09292C7A" wp14:editId="389BDFC4">
            <wp:extent cx="3375660" cy="2011680"/>
            <wp:effectExtent l="0" t="0" r="15240" b="7620"/>
            <wp:docPr id="132"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4EAB01" w14:textId="3EE95A34" w:rsidR="00843C43" w:rsidRPr="008569D9" w:rsidRDefault="00AC3339"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Figure 3. 4 Power RPM Vs Shaft Power</w:t>
      </w:r>
    </w:p>
    <w:p w14:paraId="19364294" w14:textId="77777777" w:rsidR="008569D9" w:rsidRPr="008569D9" w:rsidRDefault="008569D9" w:rsidP="008569D9">
      <w:pPr>
        <w:spacing w:after="0"/>
        <w:ind w:left="720"/>
        <w:jc w:val="center"/>
        <w:rPr>
          <w:rFonts w:ascii="Times New Roman" w:eastAsia="Times New Roman" w:hAnsi="Times New Roman" w:cs="Times New Roman"/>
          <w:color w:val="000000"/>
        </w:rPr>
      </w:pPr>
    </w:p>
    <w:p w14:paraId="48A10E27" w14:textId="2EC177C0" w:rsidR="00AC3339" w:rsidRPr="008569D9" w:rsidRDefault="00AC3339"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Shown in Figure 3.3 graph RPM Vs Engine power with a low rotation of 2000 RPM obtained power of 24,136 kW, while in medium rotation of the engine speed of 3500 RPM obtained power of 43,395 kW and in the top rotation of 5500 RPM obtained a maximum power of 63,200 kW, this happens because the result of this shaft power is directly proportional to the engine speed, the higher the engine speed the higher the shaft power will be obtained .. While for torque every increase of engine rotation is not necessarily torque increases, only at certain RPM torque can produce a maximum value, the 1NZ-FE engine has a maximum torque of 121.7 Nm at 4200 RPM. In addition to the calculation method to get the shaft power, this research also tested the shaft power performance using a dynamometer chassis. There is a difference in results on the Axis power value, which in testing using a dynamometer chassis obtained a maximum power of 63.2 kW at 5500 RPM. </w:t>
      </w:r>
      <w:proofErr w:type="spellStart"/>
      <w:r w:rsidRPr="008569D9">
        <w:rPr>
          <w:rFonts w:ascii="Times New Roman" w:eastAsia="Times New Roman" w:hAnsi="Times New Roman" w:cs="Times New Roman"/>
          <w:color w:val="000000"/>
        </w:rPr>
        <w:t>Dynotest</w:t>
      </w:r>
      <w:proofErr w:type="spellEnd"/>
      <w:r w:rsidRPr="008569D9">
        <w:rPr>
          <w:rFonts w:ascii="Times New Roman" w:eastAsia="Times New Roman" w:hAnsi="Times New Roman" w:cs="Times New Roman"/>
          <w:color w:val="000000"/>
        </w:rPr>
        <w:t xml:space="preserve"> Results Data, </w:t>
      </w:r>
      <w:proofErr w:type="gramStart"/>
      <w:r w:rsidRPr="008569D9">
        <w:rPr>
          <w:rFonts w:ascii="Times New Roman" w:eastAsia="Times New Roman" w:hAnsi="Times New Roman" w:cs="Times New Roman"/>
          <w:color w:val="000000"/>
        </w:rPr>
        <w:t>For</w:t>
      </w:r>
      <w:proofErr w:type="gramEnd"/>
      <w:r w:rsidRPr="008569D9">
        <w:rPr>
          <w:rFonts w:ascii="Times New Roman" w:eastAsia="Times New Roman" w:hAnsi="Times New Roman" w:cs="Times New Roman"/>
          <w:color w:val="000000"/>
        </w:rPr>
        <w:t xml:space="preserve"> more details, it will be shown by the graph below:</w:t>
      </w:r>
    </w:p>
    <w:p w14:paraId="4F1BC10A" w14:textId="5D25A425" w:rsidR="00AC3339" w:rsidRPr="008569D9" w:rsidRDefault="00AC3339" w:rsidP="008569D9">
      <w:pPr>
        <w:spacing w:after="0"/>
        <w:ind w:left="720"/>
        <w:jc w:val="center"/>
        <w:rPr>
          <w:rFonts w:ascii="Times New Roman" w:eastAsia="Times New Roman" w:hAnsi="Times New Roman" w:cs="Times New Roman"/>
          <w:color w:val="000000"/>
        </w:rPr>
      </w:pPr>
      <w:r w:rsidRPr="008569D9">
        <w:rPr>
          <w:rFonts w:ascii="Times New Roman" w:eastAsiaTheme="minorEastAsia" w:hAnsi="Times New Roman" w:cs="Times New Roman"/>
          <w:noProof/>
        </w:rPr>
        <w:lastRenderedPageBreak/>
        <w:drawing>
          <wp:inline distT="0" distB="0" distL="0" distR="0" wp14:anchorId="28F29BB8" wp14:editId="7E4CA367">
            <wp:extent cx="3756660" cy="226909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90790" cy="2289710"/>
                    </a:xfrm>
                    <a:prstGeom prst="rect">
                      <a:avLst/>
                    </a:prstGeom>
                    <a:noFill/>
                    <a:ln>
                      <a:noFill/>
                    </a:ln>
                  </pic:spPr>
                </pic:pic>
              </a:graphicData>
            </a:graphic>
          </wp:inline>
        </w:drawing>
      </w:r>
    </w:p>
    <w:p w14:paraId="081717DB" w14:textId="3EA7A065" w:rsidR="00AC3339" w:rsidRPr="008569D9" w:rsidRDefault="00AC3339"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Figure 3. 5 </w:t>
      </w:r>
      <w:proofErr w:type="spellStart"/>
      <w:r w:rsidRPr="008569D9">
        <w:rPr>
          <w:rFonts w:ascii="Times New Roman" w:eastAsia="Times New Roman" w:hAnsi="Times New Roman" w:cs="Times New Roman"/>
          <w:color w:val="000000"/>
        </w:rPr>
        <w:t>Dynotest</w:t>
      </w:r>
      <w:proofErr w:type="spellEnd"/>
      <w:r w:rsidRPr="008569D9">
        <w:rPr>
          <w:rFonts w:ascii="Times New Roman" w:eastAsia="Times New Roman" w:hAnsi="Times New Roman" w:cs="Times New Roman"/>
          <w:color w:val="000000"/>
        </w:rPr>
        <w:t xml:space="preserve"> Graph</w:t>
      </w:r>
    </w:p>
    <w:p w14:paraId="3FC12B4B" w14:textId="0E42CD2A" w:rsidR="00AC3339" w:rsidRPr="008569D9" w:rsidRDefault="00AC3339"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When compared with the actual shaft power specification data smaller than the specifications, this is because when testing takes place the dynamometer dyno dynamics chassis device cannot read engine speeds more than 5600 RPM, whereas if seen on the </w:t>
      </w:r>
      <w:proofErr w:type="spellStart"/>
      <w:r w:rsidRPr="008569D9">
        <w:rPr>
          <w:rFonts w:ascii="Times New Roman" w:eastAsia="Times New Roman" w:hAnsi="Times New Roman" w:cs="Times New Roman"/>
          <w:color w:val="000000"/>
        </w:rPr>
        <w:t>dynotest</w:t>
      </w:r>
      <w:proofErr w:type="spellEnd"/>
      <w:r w:rsidRPr="008569D9">
        <w:rPr>
          <w:rFonts w:ascii="Times New Roman" w:eastAsia="Times New Roman" w:hAnsi="Times New Roman" w:cs="Times New Roman"/>
          <w:color w:val="000000"/>
        </w:rPr>
        <w:t xml:space="preserve"> graph at 5600 engine trending shaft power has not been obtained has decreased power and can be said that this engine is still capable of achieving higher engine speeds and allows for higher shaft power. As for torque, the maximum torque measurement results are in accordance with engine specifications.</w:t>
      </w:r>
    </w:p>
    <w:p w14:paraId="08EDB8E8" w14:textId="0F14BBA2" w:rsidR="00C11EE3" w:rsidRPr="008569D9" w:rsidRDefault="00AC3339" w:rsidP="008569D9">
      <w:pPr>
        <w:numPr>
          <w:ilvl w:val="0"/>
          <w:numId w:val="5"/>
        </w:numPr>
        <w:spacing w:after="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Analysis of Specific Fuel Consumption Calculations</w:t>
      </w:r>
    </w:p>
    <w:p w14:paraId="7E4E38C0" w14:textId="034647A9" w:rsidR="00AC3339" w:rsidRPr="008569D9" w:rsidRDefault="00AC3339"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Specific fuel consumption is an indication of efficiency in generating power from burning fuel. In this study, specific fuel consumption or specific fuel consumption is obtained with the results of calculations with parameter parameters of engine speed, power, and fuel consumption in units of </w:t>
      </w:r>
      <w:proofErr w:type="spellStart"/>
      <w:r w:rsidRPr="008569D9">
        <w:rPr>
          <w:rFonts w:ascii="Times New Roman" w:eastAsia="Times New Roman" w:hAnsi="Times New Roman" w:cs="Times New Roman"/>
          <w:color w:val="000000"/>
        </w:rPr>
        <w:t>liters</w:t>
      </w:r>
      <w:proofErr w:type="spellEnd"/>
      <w:r w:rsidRPr="008569D9">
        <w:rPr>
          <w:rFonts w:ascii="Times New Roman" w:eastAsia="Times New Roman" w:hAnsi="Times New Roman" w:cs="Times New Roman"/>
          <w:color w:val="000000"/>
        </w:rPr>
        <w:t xml:space="preserve"> / hour</w:t>
      </w:r>
      <w:r w:rsidR="00C41744">
        <w:rPr>
          <w:rFonts w:ascii="Times New Roman" w:eastAsia="Times New Roman" w:hAnsi="Times New Roman" w:cs="Times New Roman"/>
          <w:color w:val="000000"/>
        </w:rPr>
        <w:t>.</w:t>
      </w:r>
      <w:r w:rsidRPr="008569D9">
        <w:rPr>
          <w:rFonts w:ascii="Times New Roman" w:eastAsia="Times New Roman" w:hAnsi="Times New Roman" w:cs="Times New Roman"/>
          <w:color w:val="000000"/>
        </w:rPr>
        <w:t xml:space="preserve"> Then the calculation results obtained are as follows:</w:t>
      </w:r>
    </w:p>
    <w:p w14:paraId="6EE533EA" w14:textId="50FF0163" w:rsidR="00AC3339" w:rsidRPr="008569D9" w:rsidRDefault="00AC3339"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Table 3. 3 Specific Fuel Consumption Results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992"/>
        <w:gridCol w:w="867"/>
        <w:gridCol w:w="1402"/>
        <w:gridCol w:w="1099"/>
        <w:gridCol w:w="1243"/>
        <w:gridCol w:w="935"/>
        <w:gridCol w:w="864"/>
      </w:tblGrid>
      <w:tr w:rsidR="00A51A81" w:rsidRPr="008569D9" w14:paraId="1F71A7D5" w14:textId="77777777" w:rsidTr="00A51A81">
        <w:tc>
          <w:tcPr>
            <w:tcW w:w="938" w:type="dxa"/>
            <w:vMerge w:val="restart"/>
            <w:tcBorders>
              <w:top w:val="single" w:sz="4" w:space="0" w:color="auto"/>
            </w:tcBorders>
            <w:shd w:val="clear" w:color="auto" w:fill="BFBFBF" w:themeFill="background1" w:themeFillShade="BF"/>
            <w:vAlign w:val="center"/>
          </w:tcPr>
          <w:p w14:paraId="191BD42F" w14:textId="4B6018A5"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Rpm</w:t>
            </w:r>
          </w:p>
        </w:tc>
        <w:tc>
          <w:tcPr>
            <w:tcW w:w="1859" w:type="dxa"/>
            <w:gridSpan w:val="2"/>
            <w:tcBorders>
              <w:top w:val="single" w:sz="4" w:space="0" w:color="auto"/>
            </w:tcBorders>
            <w:shd w:val="clear" w:color="auto" w:fill="BFBFBF" w:themeFill="background1" w:themeFillShade="BF"/>
            <w:vAlign w:val="center"/>
          </w:tcPr>
          <w:p w14:paraId="5220DBE1" w14:textId="2ABBA72C"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Shaft Power</w:t>
            </w:r>
          </w:p>
        </w:tc>
        <w:tc>
          <w:tcPr>
            <w:tcW w:w="1402" w:type="dxa"/>
            <w:tcBorders>
              <w:top w:val="single" w:sz="4" w:space="0" w:color="auto"/>
            </w:tcBorders>
            <w:shd w:val="clear" w:color="auto" w:fill="BFBFBF" w:themeFill="background1" w:themeFillShade="BF"/>
            <w:vAlign w:val="center"/>
          </w:tcPr>
          <w:p w14:paraId="51A02B24" w14:textId="782CEB86"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Fuel Consumption</w:t>
            </w:r>
          </w:p>
        </w:tc>
        <w:tc>
          <w:tcPr>
            <w:tcW w:w="1099" w:type="dxa"/>
            <w:tcBorders>
              <w:top w:val="single" w:sz="4" w:space="0" w:color="auto"/>
            </w:tcBorders>
            <w:shd w:val="clear" w:color="auto" w:fill="BFBFBF" w:themeFill="background1" w:themeFillShade="BF"/>
            <w:vAlign w:val="center"/>
          </w:tcPr>
          <w:p w14:paraId="08A3ED35" w14:textId="70821955" w:rsidR="00A51A81" w:rsidRPr="008569D9" w:rsidRDefault="00A51A81" w:rsidP="008569D9">
            <w:pPr>
              <w:jc w:val="center"/>
              <w:rPr>
                <w:rFonts w:ascii="Times New Roman" w:eastAsia="Times New Roman" w:hAnsi="Times New Roman" w:cs="Times New Roman"/>
                <w:color w:val="000000"/>
              </w:rPr>
            </w:pPr>
            <w:proofErr w:type="spellStart"/>
            <w:r w:rsidRPr="008569D9">
              <w:rPr>
                <w:rFonts w:ascii="Times New Roman" w:eastAsia="Times New Roman" w:hAnsi="Times New Roman" w:cs="Times New Roman"/>
                <w:color w:val="000000"/>
              </w:rPr>
              <w:t>Pertamax</w:t>
            </w:r>
            <w:proofErr w:type="spellEnd"/>
            <w:r w:rsidRPr="008569D9">
              <w:rPr>
                <w:rFonts w:ascii="Times New Roman" w:eastAsia="Times New Roman" w:hAnsi="Times New Roman" w:cs="Times New Roman"/>
                <w:color w:val="000000"/>
              </w:rPr>
              <w:t xml:space="preserve"> Specific Gravity</w:t>
            </w:r>
          </w:p>
        </w:tc>
        <w:tc>
          <w:tcPr>
            <w:tcW w:w="1243" w:type="dxa"/>
            <w:tcBorders>
              <w:top w:val="single" w:sz="4" w:space="0" w:color="auto"/>
            </w:tcBorders>
            <w:shd w:val="clear" w:color="auto" w:fill="BFBFBF" w:themeFill="background1" w:themeFillShade="BF"/>
            <w:vAlign w:val="center"/>
          </w:tcPr>
          <w:p w14:paraId="13CFB7AA" w14:textId="4E68A8EE"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mf</w:t>
            </w:r>
          </w:p>
        </w:tc>
        <w:tc>
          <w:tcPr>
            <w:tcW w:w="1799" w:type="dxa"/>
            <w:gridSpan w:val="2"/>
            <w:tcBorders>
              <w:top w:val="single" w:sz="4" w:space="0" w:color="auto"/>
            </w:tcBorders>
            <w:shd w:val="clear" w:color="auto" w:fill="BFBFBF" w:themeFill="background1" w:themeFillShade="BF"/>
            <w:vAlign w:val="center"/>
          </w:tcPr>
          <w:p w14:paraId="1441128F" w14:textId="74115AA5"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SFC</w:t>
            </w:r>
          </w:p>
        </w:tc>
      </w:tr>
      <w:tr w:rsidR="00A51A81" w:rsidRPr="008569D9" w14:paraId="01A06A15" w14:textId="77777777" w:rsidTr="00A51A81">
        <w:tc>
          <w:tcPr>
            <w:tcW w:w="938" w:type="dxa"/>
            <w:vMerge/>
            <w:tcBorders>
              <w:bottom w:val="single" w:sz="4" w:space="0" w:color="auto"/>
            </w:tcBorders>
            <w:shd w:val="clear" w:color="auto" w:fill="BFBFBF" w:themeFill="background1" w:themeFillShade="BF"/>
            <w:vAlign w:val="center"/>
          </w:tcPr>
          <w:p w14:paraId="66404C7A" w14:textId="77777777" w:rsidR="00A51A81" w:rsidRPr="008569D9" w:rsidRDefault="00A51A81" w:rsidP="008569D9">
            <w:pPr>
              <w:jc w:val="center"/>
              <w:rPr>
                <w:rFonts w:ascii="Times New Roman" w:eastAsia="Times New Roman" w:hAnsi="Times New Roman" w:cs="Times New Roman"/>
                <w:color w:val="000000"/>
              </w:rPr>
            </w:pPr>
          </w:p>
        </w:tc>
        <w:tc>
          <w:tcPr>
            <w:tcW w:w="992" w:type="dxa"/>
            <w:tcBorders>
              <w:bottom w:val="single" w:sz="4" w:space="0" w:color="auto"/>
            </w:tcBorders>
            <w:shd w:val="clear" w:color="auto" w:fill="BFBFBF" w:themeFill="background1" w:themeFillShade="BF"/>
            <w:vAlign w:val="center"/>
          </w:tcPr>
          <w:p w14:paraId="4BC2C3B4" w14:textId="238CB4D0"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kW</w:t>
            </w:r>
          </w:p>
        </w:tc>
        <w:tc>
          <w:tcPr>
            <w:tcW w:w="867" w:type="dxa"/>
            <w:tcBorders>
              <w:bottom w:val="single" w:sz="4" w:space="0" w:color="auto"/>
            </w:tcBorders>
            <w:shd w:val="clear" w:color="auto" w:fill="BFBFBF" w:themeFill="background1" w:themeFillShade="BF"/>
            <w:vAlign w:val="center"/>
          </w:tcPr>
          <w:p w14:paraId="09DAB300" w14:textId="16F67FF5"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PS</w:t>
            </w:r>
          </w:p>
        </w:tc>
        <w:tc>
          <w:tcPr>
            <w:tcW w:w="1402" w:type="dxa"/>
            <w:tcBorders>
              <w:bottom w:val="single" w:sz="4" w:space="0" w:color="auto"/>
            </w:tcBorders>
            <w:shd w:val="clear" w:color="auto" w:fill="BFBFBF" w:themeFill="background1" w:themeFillShade="BF"/>
            <w:vAlign w:val="center"/>
          </w:tcPr>
          <w:p w14:paraId="2611BBFA" w14:textId="4B1400A3"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Liters/hour</w:t>
            </w:r>
          </w:p>
        </w:tc>
        <w:tc>
          <w:tcPr>
            <w:tcW w:w="1099" w:type="dxa"/>
            <w:tcBorders>
              <w:bottom w:val="single" w:sz="4" w:space="0" w:color="auto"/>
            </w:tcBorders>
            <w:shd w:val="clear" w:color="auto" w:fill="BFBFBF" w:themeFill="background1" w:themeFillShade="BF"/>
            <w:vAlign w:val="center"/>
          </w:tcPr>
          <w:p w14:paraId="11652969" w14:textId="34E18765"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Kg/liters</w:t>
            </w:r>
          </w:p>
        </w:tc>
        <w:tc>
          <w:tcPr>
            <w:tcW w:w="1243" w:type="dxa"/>
            <w:tcBorders>
              <w:bottom w:val="single" w:sz="4" w:space="0" w:color="auto"/>
            </w:tcBorders>
            <w:shd w:val="clear" w:color="auto" w:fill="BFBFBF" w:themeFill="background1" w:themeFillShade="BF"/>
            <w:vAlign w:val="center"/>
          </w:tcPr>
          <w:p w14:paraId="70F24E79" w14:textId="6DEE5AD6"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Kg/seconds</w:t>
            </w:r>
          </w:p>
        </w:tc>
        <w:tc>
          <w:tcPr>
            <w:tcW w:w="935" w:type="dxa"/>
            <w:tcBorders>
              <w:bottom w:val="single" w:sz="4" w:space="0" w:color="auto"/>
            </w:tcBorders>
            <w:shd w:val="clear" w:color="auto" w:fill="BFBFBF" w:themeFill="background1" w:themeFillShade="BF"/>
            <w:vAlign w:val="center"/>
          </w:tcPr>
          <w:p w14:paraId="1AB9740A" w14:textId="454C7D0E"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g/kW-hours</w:t>
            </w:r>
          </w:p>
        </w:tc>
        <w:tc>
          <w:tcPr>
            <w:tcW w:w="864" w:type="dxa"/>
            <w:tcBorders>
              <w:bottom w:val="single" w:sz="4" w:space="0" w:color="auto"/>
            </w:tcBorders>
            <w:shd w:val="clear" w:color="auto" w:fill="BFBFBF" w:themeFill="background1" w:themeFillShade="BF"/>
            <w:vAlign w:val="center"/>
          </w:tcPr>
          <w:p w14:paraId="57A575AE" w14:textId="439179E2"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Kg/PS-hours</w:t>
            </w:r>
          </w:p>
        </w:tc>
      </w:tr>
      <w:tr w:rsidR="00A51A81" w:rsidRPr="008569D9" w14:paraId="7538DAF1" w14:textId="77777777" w:rsidTr="00A51A81">
        <w:tc>
          <w:tcPr>
            <w:tcW w:w="938" w:type="dxa"/>
            <w:tcBorders>
              <w:top w:val="single" w:sz="4" w:space="0" w:color="auto"/>
            </w:tcBorders>
            <w:vAlign w:val="center"/>
          </w:tcPr>
          <w:p w14:paraId="02126141" w14:textId="33C26BC4"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1500</w:t>
            </w:r>
          </w:p>
        </w:tc>
        <w:tc>
          <w:tcPr>
            <w:tcW w:w="992" w:type="dxa"/>
            <w:tcBorders>
              <w:top w:val="single" w:sz="4" w:space="0" w:color="auto"/>
            </w:tcBorders>
            <w:vAlign w:val="center"/>
          </w:tcPr>
          <w:p w14:paraId="1629A1E1" w14:textId="44AD12F2"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17.7</w:t>
            </w:r>
          </w:p>
        </w:tc>
        <w:tc>
          <w:tcPr>
            <w:tcW w:w="867" w:type="dxa"/>
            <w:tcBorders>
              <w:top w:val="single" w:sz="4" w:space="0" w:color="auto"/>
            </w:tcBorders>
            <w:vAlign w:val="center"/>
          </w:tcPr>
          <w:p w14:paraId="5633FA9B" w14:textId="3EBCB876"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24.072</w:t>
            </w:r>
          </w:p>
        </w:tc>
        <w:tc>
          <w:tcPr>
            <w:tcW w:w="1402" w:type="dxa"/>
            <w:tcBorders>
              <w:top w:val="single" w:sz="4" w:space="0" w:color="auto"/>
            </w:tcBorders>
            <w:vAlign w:val="center"/>
          </w:tcPr>
          <w:p w14:paraId="2321F0E7" w14:textId="68FD6BF1"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1.84</w:t>
            </w:r>
          </w:p>
        </w:tc>
        <w:tc>
          <w:tcPr>
            <w:tcW w:w="1099" w:type="dxa"/>
            <w:tcBorders>
              <w:top w:val="single" w:sz="4" w:space="0" w:color="auto"/>
            </w:tcBorders>
            <w:vAlign w:val="center"/>
          </w:tcPr>
          <w:p w14:paraId="68238EF4" w14:textId="5D22FE07"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0.77</w:t>
            </w:r>
          </w:p>
        </w:tc>
        <w:tc>
          <w:tcPr>
            <w:tcW w:w="1243" w:type="dxa"/>
            <w:tcBorders>
              <w:top w:val="single" w:sz="4" w:space="0" w:color="auto"/>
            </w:tcBorders>
            <w:vAlign w:val="center"/>
          </w:tcPr>
          <w:p w14:paraId="373019F5" w14:textId="22782797"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0.000394</w:t>
            </w:r>
          </w:p>
        </w:tc>
        <w:tc>
          <w:tcPr>
            <w:tcW w:w="935" w:type="dxa"/>
            <w:tcBorders>
              <w:top w:val="single" w:sz="4" w:space="0" w:color="auto"/>
            </w:tcBorders>
            <w:vAlign w:val="center"/>
          </w:tcPr>
          <w:p w14:paraId="4B609462" w14:textId="7693858C"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80.05</w:t>
            </w:r>
          </w:p>
        </w:tc>
        <w:tc>
          <w:tcPr>
            <w:tcW w:w="864" w:type="dxa"/>
            <w:tcBorders>
              <w:top w:val="single" w:sz="4" w:space="0" w:color="auto"/>
            </w:tcBorders>
            <w:vAlign w:val="center"/>
          </w:tcPr>
          <w:p w14:paraId="53295F46" w14:textId="147746D2"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0.059</w:t>
            </w:r>
          </w:p>
        </w:tc>
      </w:tr>
      <w:tr w:rsidR="00A51A81" w:rsidRPr="008569D9" w14:paraId="38795125" w14:textId="77777777" w:rsidTr="00A51A81">
        <w:tc>
          <w:tcPr>
            <w:tcW w:w="938" w:type="dxa"/>
            <w:vAlign w:val="center"/>
          </w:tcPr>
          <w:p w14:paraId="2C7DD4E1" w14:textId="212AD342"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2000</w:t>
            </w:r>
          </w:p>
        </w:tc>
        <w:tc>
          <w:tcPr>
            <w:tcW w:w="992" w:type="dxa"/>
            <w:vAlign w:val="center"/>
          </w:tcPr>
          <w:p w14:paraId="725C8D7B" w14:textId="02F7442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26.5</w:t>
            </w:r>
          </w:p>
        </w:tc>
        <w:tc>
          <w:tcPr>
            <w:tcW w:w="867" w:type="dxa"/>
            <w:vAlign w:val="center"/>
          </w:tcPr>
          <w:p w14:paraId="63ACAE67" w14:textId="62FE2FFB"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36.04</w:t>
            </w:r>
          </w:p>
        </w:tc>
        <w:tc>
          <w:tcPr>
            <w:tcW w:w="1402" w:type="dxa"/>
            <w:vAlign w:val="center"/>
          </w:tcPr>
          <w:p w14:paraId="72AB9608" w14:textId="4C83A9A5"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7.19</w:t>
            </w:r>
          </w:p>
        </w:tc>
        <w:tc>
          <w:tcPr>
            <w:tcW w:w="1099" w:type="dxa"/>
            <w:vAlign w:val="center"/>
          </w:tcPr>
          <w:p w14:paraId="3BA7B155" w14:textId="720FFA4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2B4AF09B" w14:textId="6A015FBD"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0.001538</w:t>
            </w:r>
          </w:p>
        </w:tc>
        <w:tc>
          <w:tcPr>
            <w:tcW w:w="935" w:type="dxa"/>
            <w:vAlign w:val="center"/>
          </w:tcPr>
          <w:p w14:paraId="74FD4545" w14:textId="51C2CFDE"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208.92</w:t>
            </w:r>
          </w:p>
        </w:tc>
        <w:tc>
          <w:tcPr>
            <w:tcW w:w="864" w:type="dxa"/>
            <w:vAlign w:val="center"/>
          </w:tcPr>
          <w:p w14:paraId="3357558A" w14:textId="39AD5B4E"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0.154</w:t>
            </w:r>
          </w:p>
        </w:tc>
      </w:tr>
      <w:tr w:rsidR="00A51A81" w:rsidRPr="008569D9" w14:paraId="4927BB67" w14:textId="77777777" w:rsidTr="00A51A81">
        <w:tc>
          <w:tcPr>
            <w:tcW w:w="938" w:type="dxa"/>
            <w:vAlign w:val="center"/>
          </w:tcPr>
          <w:p w14:paraId="10064932" w14:textId="144D4513"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2500</w:t>
            </w:r>
          </w:p>
        </w:tc>
        <w:tc>
          <w:tcPr>
            <w:tcW w:w="992" w:type="dxa"/>
            <w:vAlign w:val="center"/>
          </w:tcPr>
          <w:p w14:paraId="5C32C147" w14:textId="735F9788"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30</w:t>
            </w:r>
          </w:p>
        </w:tc>
        <w:tc>
          <w:tcPr>
            <w:tcW w:w="867" w:type="dxa"/>
            <w:vAlign w:val="center"/>
          </w:tcPr>
          <w:p w14:paraId="222DB0E3" w14:textId="35452E00"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40.8</w:t>
            </w:r>
          </w:p>
        </w:tc>
        <w:tc>
          <w:tcPr>
            <w:tcW w:w="1402" w:type="dxa"/>
            <w:vAlign w:val="center"/>
          </w:tcPr>
          <w:p w14:paraId="4DE7C41D" w14:textId="3A027790"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8.52</w:t>
            </w:r>
          </w:p>
        </w:tc>
        <w:tc>
          <w:tcPr>
            <w:tcW w:w="1099" w:type="dxa"/>
            <w:vAlign w:val="center"/>
          </w:tcPr>
          <w:p w14:paraId="4F5B6998" w14:textId="0BB1A6AF"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00EEDCFD" w14:textId="3954331C"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0.001822</w:t>
            </w:r>
          </w:p>
        </w:tc>
        <w:tc>
          <w:tcPr>
            <w:tcW w:w="935" w:type="dxa"/>
            <w:vAlign w:val="center"/>
          </w:tcPr>
          <w:p w14:paraId="66A0978C" w14:textId="6E39811A"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218.68</w:t>
            </w:r>
          </w:p>
        </w:tc>
        <w:tc>
          <w:tcPr>
            <w:tcW w:w="864" w:type="dxa"/>
            <w:vAlign w:val="center"/>
          </w:tcPr>
          <w:p w14:paraId="39E2B432" w14:textId="2F1AAAAC"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0.161</w:t>
            </w:r>
          </w:p>
        </w:tc>
      </w:tr>
      <w:tr w:rsidR="00A51A81" w:rsidRPr="008569D9" w14:paraId="5B57F703" w14:textId="77777777" w:rsidTr="00A51A81">
        <w:tc>
          <w:tcPr>
            <w:tcW w:w="938" w:type="dxa"/>
            <w:vAlign w:val="center"/>
          </w:tcPr>
          <w:p w14:paraId="27013D66" w14:textId="58AC187D"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3000</w:t>
            </w:r>
          </w:p>
        </w:tc>
        <w:tc>
          <w:tcPr>
            <w:tcW w:w="992" w:type="dxa"/>
            <w:vAlign w:val="center"/>
          </w:tcPr>
          <w:p w14:paraId="759D3D6E" w14:textId="5D344A8D"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37</w:t>
            </w:r>
          </w:p>
        </w:tc>
        <w:tc>
          <w:tcPr>
            <w:tcW w:w="867" w:type="dxa"/>
            <w:vAlign w:val="center"/>
          </w:tcPr>
          <w:p w14:paraId="2C4A9AD3" w14:textId="3A1CE694"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50.32</w:t>
            </w:r>
          </w:p>
        </w:tc>
        <w:tc>
          <w:tcPr>
            <w:tcW w:w="1402" w:type="dxa"/>
            <w:vAlign w:val="center"/>
          </w:tcPr>
          <w:p w14:paraId="45225FDA" w14:textId="01C69010"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9.89</w:t>
            </w:r>
          </w:p>
        </w:tc>
        <w:tc>
          <w:tcPr>
            <w:tcW w:w="1099" w:type="dxa"/>
            <w:vAlign w:val="center"/>
          </w:tcPr>
          <w:p w14:paraId="52C407CF" w14:textId="3991768D"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456C7354" w14:textId="1C7DD6AB"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0.002115</w:t>
            </w:r>
          </w:p>
        </w:tc>
        <w:tc>
          <w:tcPr>
            <w:tcW w:w="935" w:type="dxa"/>
            <w:vAlign w:val="center"/>
          </w:tcPr>
          <w:p w14:paraId="6C914344" w14:textId="22A127A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205.82</w:t>
            </w:r>
          </w:p>
        </w:tc>
        <w:tc>
          <w:tcPr>
            <w:tcW w:w="864" w:type="dxa"/>
            <w:vAlign w:val="center"/>
          </w:tcPr>
          <w:p w14:paraId="1BCE7B2C" w14:textId="1B7A063C"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0.151</w:t>
            </w:r>
          </w:p>
        </w:tc>
      </w:tr>
      <w:tr w:rsidR="00A51A81" w:rsidRPr="008569D9" w14:paraId="32D727EB" w14:textId="77777777" w:rsidTr="00A51A81">
        <w:tc>
          <w:tcPr>
            <w:tcW w:w="938" w:type="dxa"/>
            <w:vAlign w:val="center"/>
          </w:tcPr>
          <w:p w14:paraId="4B37F565" w14:textId="032325A9"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3500</w:t>
            </w:r>
          </w:p>
        </w:tc>
        <w:tc>
          <w:tcPr>
            <w:tcW w:w="992" w:type="dxa"/>
            <w:vAlign w:val="center"/>
          </w:tcPr>
          <w:p w14:paraId="3CCE0CD1" w14:textId="76687C3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44.1</w:t>
            </w:r>
          </w:p>
        </w:tc>
        <w:tc>
          <w:tcPr>
            <w:tcW w:w="867" w:type="dxa"/>
            <w:vAlign w:val="center"/>
          </w:tcPr>
          <w:p w14:paraId="47CE81B2" w14:textId="21723030"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59.976</w:t>
            </w:r>
          </w:p>
        </w:tc>
        <w:tc>
          <w:tcPr>
            <w:tcW w:w="1402" w:type="dxa"/>
            <w:vAlign w:val="center"/>
          </w:tcPr>
          <w:p w14:paraId="58526659" w14:textId="34AF62B3"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12.43</w:t>
            </w:r>
          </w:p>
        </w:tc>
        <w:tc>
          <w:tcPr>
            <w:tcW w:w="1099" w:type="dxa"/>
            <w:vAlign w:val="center"/>
          </w:tcPr>
          <w:p w14:paraId="6C2D589E" w14:textId="476A4EE2"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22ADA202" w14:textId="5461167B"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0.002659</w:t>
            </w:r>
          </w:p>
        </w:tc>
        <w:tc>
          <w:tcPr>
            <w:tcW w:w="935" w:type="dxa"/>
            <w:vAlign w:val="center"/>
          </w:tcPr>
          <w:p w14:paraId="7A2CDCE6" w14:textId="2BA8597B"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217.03</w:t>
            </w:r>
          </w:p>
        </w:tc>
        <w:tc>
          <w:tcPr>
            <w:tcW w:w="864" w:type="dxa"/>
            <w:vAlign w:val="center"/>
          </w:tcPr>
          <w:p w14:paraId="262349E9" w14:textId="747D93A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0.160</w:t>
            </w:r>
          </w:p>
        </w:tc>
      </w:tr>
      <w:tr w:rsidR="00A51A81" w:rsidRPr="008569D9" w14:paraId="40C6F87F" w14:textId="77777777" w:rsidTr="00A51A81">
        <w:tc>
          <w:tcPr>
            <w:tcW w:w="938" w:type="dxa"/>
            <w:vAlign w:val="center"/>
          </w:tcPr>
          <w:p w14:paraId="7D07BA32" w14:textId="2C37F9C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4000</w:t>
            </w:r>
          </w:p>
        </w:tc>
        <w:tc>
          <w:tcPr>
            <w:tcW w:w="992" w:type="dxa"/>
            <w:vAlign w:val="center"/>
          </w:tcPr>
          <w:p w14:paraId="2C7EFF95" w14:textId="7A751DE0"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50.8</w:t>
            </w:r>
          </w:p>
        </w:tc>
        <w:tc>
          <w:tcPr>
            <w:tcW w:w="867" w:type="dxa"/>
            <w:vAlign w:val="center"/>
          </w:tcPr>
          <w:p w14:paraId="1F1FD4DE" w14:textId="7A08267D"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69.088</w:t>
            </w:r>
          </w:p>
        </w:tc>
        <w:tc>
          <w:tcPr>
            <w:tcW w:w="1402" w:type="dxa"/>
            <w:vAlign w:val="center"/>
          </w:tcPr>
          <w:p w14:paraId="2336050B" w14:textId="25B97D0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14.2</w:t>
            </w:r>
          </w:p>
        </w:tc>
        <w:tc>
          <w:tcPr>
            <w:tcW w:w="1099" w:type="dxa"/>
            <w:vAlign w:val="center"/>
          </w:tcPr>
          <w:p w14:paraId="6A6C39E8" w14:textId="57FE3382"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54F65AFD" w14:textId="4E0AE462"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0.003037</w:t>
            </w:r>
          </w:p>
        </w:tc>
        <w:tc>
          <w:tcPr>
            <w:tcW w:w="935" w:type="dxa"/>
            <w:vAlign w:val="center"/>
          </w:tcPr>
          <w:p w14:paraId="0A0D705C" w14:textId="12E85B7F"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215.24</w:t>
            </w:r>
          </w:p>
        </w:tc>
        <w:tc>
          <w:tcPr>
            <w:tcW w:w="864" w:type="dxa"/>
            <w:vAlign w:val="center"/>
          </w:tcPr>
          <w:p w14:paraId="409C21BC" w14:textId="770ACD15"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0.158</w:t>
            </w:r>
          </w:p>
        </w:tc>
      </w:tr>
      <w:tr w:rsidR="00A51A81" w:rsidRPr="008569D9" w14:paraId="29E7C023" w14:textId="77777777" w:rsidTr="00A51A81">
        <w:tc>
          <w:tcPr>
            <w:tcW w:w="938" w:type="dxa"/>
            <w:vAlign w:val="center"/>
          </w:tcPr>
          <w:p w14:paraId="3BA9441A" w14:textId="3AC2BC02"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4500</w:t>
            </w:r>
          </w:p>
        </w:tc>
        <w:tc>
          <w:tcPr>
            <w:tcW w:w="992" w:type="dxa"/>
            <w:vAlign w:val="center"/>
          </w:tcPr>
          <w:p w14:paraId="67A67827" w14:textId="5BB36288"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56.5</w:t>
            </w:r>
          </w:p>
        </w:tc>
        <w:tc>
          <w:tcPr>
            <w:tcW w:w="867" w:type="dxa"/>
            <w:vAlign w:val="center"/>
          </w:tcPr>
          <w:p w14:paraId="785C60C8" w14:textId="0BD7D20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76.84</w:t>
            </w:r>
          </w:p>
        </w:tc>
        <w:tc>
          <w:tcPr>
            <w:tcW w:w="1402" w:type="dxa"/>
            <w:vAlign w:val="center"/>
          </w:tcPr>
          <w:p w14:paraId="0AF9D916" w14:textId="71A1091E"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16.51</w:t>
            </w:r>
          </w:p>
        </w:tc>
        <w:tc>
          <w:tcPr>
            <w:tcW w:w="1099" w:type="dxa"/>
            <w:vAlign w:val="center"/>
          </w:tcPr>
          <w:p w14:paraId="2E09E15B" w14:textId="49E7B50A"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4C173B05" w14:textId="59192543"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0.003531</w:t>
            </w:r>
          </w:p>
        </w:tc>
        <w:tc>
          <w:tcPr>
            <w:tcW w:w="935" w:type="dxa"/>
            <w:vAlign w:val="center"/>
          </w:tcPr>
          <w:p w14:paraId="32401C4A" w14:textId="34B75302"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225.00</w:t>
            </w:r>
          </w:p>
        </w:tc>
        <w:tc>
          <w:tcPr>
            <w:tcW w:w="864" w:type="dxa"/>
            <w:vAlign w:val="center"/>
          </w:tcPr>
          <w:p w14:paraId="608A04D1" w14:textId="77F83B2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0.165</w:t>
            </w:r>
          </w:p>
        </w:tc>
      </w:tr>
      <w:tr w:rsidR="00A51A81" w:rsidRPr="008569D9" w14:paraId="6B3ACE7A" w14:textId="77777777" w:rsidTr="00A51A81">
        <w:tc>
          <w:tcPr>
            <w:tcW w:w="938" w:type="dxa"/>
            <w:vAlign w:val="center"/>
          </w:tcPr>
          <w:p w14:paraId="062ECF88" w14:textId="4A0FFFA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5000</w:t>
            </w:r>
          </w:p>
        </w:tc>
        <w:tc>
          <w:tcPr>
            <w:tcW w:w="992" w:type="dxa"/>
            <w:vAlign w:val="center"/>
          </w:tcPr>
          <w:p w14:paraId="4CDC36CC" w14:textId="62CF81B5"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61.1</w:t>
            </w:r>
          </w:p>
        </w:tc>
        <w:tc>
          <w:tcPr>
            <w:tcW w:w="867" w:type="dxa"/>
            <w:vAlign w:val="center"/>
          </w:tcPr>
          <w:p w14:paraId="372F1843" w14:textId="4DAFE700"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83.096</w:t>
            </w:r>
          </w:p>
        </w:tc>
        <w:tc>
          <w:tcPr>
            <w:tcW w:w="1402" w:type="dxa"/>
            <w:vAlign w:val="center"/>
          </w:tcPr>
          <w:p w14:paraId="24C28840" w14:textId="703DDA9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18.88</w:t>
            </w:r>
          </w:p>
        </w:tc>
        <w:tc>
          <w:tcPr>
            <w:tcW w:w="1099" w:type="dxa"/>
            <w:vAlign w:val="center"/>
          </w:tcPr>
          <w:p w14:paraId="55F1C4C8" w14:textId="0FF6D84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37171C13" w14:textId="0BD3C8FA"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0.004038</w:t>
            </w:r>
          </w:p>
        </w:tc>
        <w:tc>
          <w:tcPr>
            <w:tcW w:w="935" w:type="dxa"/>
            <w:vAlign w:val="center"/>
          </w:tcPr>
          <w:p w14:paraId="0C9CE291" w14:textId="56D1E69A"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237.93</w:t>
            </w:r>
          </w:p>
        </w:tc>
        <w:tc>
          <w:tcPr>
            <w:tcW w:w="864" w:type="dxa"/>
            <w:vAlign w:val="center"/>
          </w:tcPr>
          <w:p w14:paraId="79AC8A19" w14:textId="4D887C3C"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0.175</w:t>
            </w:r>
          </w:p>
        </w:tc>
      </w:tr>
      <w:tr w:rsidR="00A51A81" w:rsidRPr="008569D9" w14:paraId="430B2A32" w14:textId="77777777" w:rsidTr="00A51A81">
        <w:tc>
          <w:tcPr>
            <w:tcW w:w="938" w:type="dxa"/>
            <w:tcBorders>
              <w:bottom w:val="single" w:sz="4" w:space="0" w:color="auto"/>
            </w:tcBorders>
            <w:vAlign w:val="center"/>
          </w:tcPr>
          <w:p w14:paraId="4531403F" w14:textId="1E5E9E34"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5500</w:t>
            </w:r>
          </w:p>
        </w:tc>
        <w:tc>
          <w:tcPr>
            <w:tcW w:w="992" w:type="dxa"/>
            <w:tcBorders>
              <w:bottom w:val="single" w:sz="4" w:space="0" w:color="auto"/>
            </w:tcBorders>
            <w:vAlign w:val="center"/>
          </w:tcPr>
          <w:p w14:paraId="0D7A78AC" w14:textId="2EE7E2CB"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63.2</w:t>
            </w:r>
          </w:p>
        </w:tc>
        <w:tc>
          <w:tcPr>
            <w:tcW w:w="867" w:type="dxa"/>
            <w:tcBorders>
              <w:bottom w:val="single" w:sz="4" w:space="0" w:color="auto"/>
            </w:tcBorders>
            <w:vAlign w:val="center"/>
          </w:tcPr>
          <w:p w14:paraId="2E741269" w14:textId="10F45E8A"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85.952</w:t>
            </w:r>
          </w:p>
        </w:tc>
        <w:tc>
          <w:tcPr>
            <w:tcW w:w="1402" w:type="dxa"/>
            <w:tcBorders>
              <w:bottom w:val="single" w:sz="4" w:space="0" w:color="auto"/>
            </w:tcBorders>
            <w:vAlign w:val="center"/>
          </w:tcPr>
          <w:p w14:paraId="35F31B44" w14:textId="09DB90FA"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23.11</w:t>
            </w:r>
          </w:p>
        </w:tc>
        <w:tc>
          <w:tcPr>
            <w:tcW w:w="1099" w:type="dxa"/>
            <w:tcBorders>
              <w:bottom w:val="single" w:sz="4" w:space="0" w:color="auto"/>
            </w:tcBorders>
            <w:vAlign w:val="center"/>
          </w:tcPr>
          <w:p w14:paraId="4A69C05E" w14:textId="47558D2E"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tcBorders>
              <w:bottom w:val="single" w:sz="4" w:space="0" w:color="auto"/>
            </w:tcBorders>
            <w:vAlign w:val="center"/>
          </w:tcPr>
          <w:p w14:paraId="5605A69F" w14:textId="3815E6B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0.004943</w:t>
            </w:r>
          </w:p>
        </w:tc>
        <w:tc>
          <w:tcPr>
            <w:tcW w:w="935" w:type="dxa"/>
            <w:tcBorders>
              <w:bottom w:val="single" w:sz="4" w:space="0" w:color="auto"/>
            </w:tcBorders>
            <w:vAlign w:val="center"/>
          </w:tcPr>
          <w:p w14:paraId="31D5FEC0" w14:textId="3B3FEAFE"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281.56</w:t>
            </w:r>
          </w:p>
        </w:tc>
        <w:tc>
          <w:tcPr>
            <w:tcW w:w="864" w:type="dxa"/>
            <w:tcBorders>
              <w:bottom w:val="single" w:sz="4" w:space="0" w:color="auto"/>
            </w:tcBorders>
            <w:vAlign w:val="center"/>
          </w:tcPr>
          <w:p w14:paraId="799ACF2F" w14:textId="1E26F22F"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0.207</w:t>
            </w:r>
          </w:p>
        </w:tc>
      </w:tr>
      <w:tr w:rsidR="00A51A81" w:rsidRPr="008569D9" w14:paraId="042BE975" w14:textId="77777777" w:rsidTr="00A51A81">
        <w:tc>
          <w:tcPr>
            <w:tcW w:w="6541" w:type="dxa"/>
            <w:gridSpan w:val="6"/>
            <w:tcBorders>
              <w:top w:val="single" w:sz="4" w:space="0" w:color="auto"/>
              <w:bottom w:val="single" w:sz="4" w:space="0" w:color="auto"/>
            </w:tcBorders>
            <w:shd w:val="clear" w:color="auto" w:fill="BFBFBF" w:themeFill="background1" w:themeFillShade="BF"/>
            <w:vAlign w:val="center"/>
          </w:tcPr>
          <w:p w14:paraId="73788545" w14:textId="5CDBB8A3"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Average</w:t>
            </w:r>
          </w:p>
        </w:tc>
        <w:tc>
          <w:tcPr>
            <w:tcW w:w="935" w:type="dxa"/>
            <w:tcBorders>
              <w:top w:val="single" w:sz="4" w:space="0" w:color="auto"/>
              <w:bottom w:val="single" w:sz="4" w:space="0" w:color="auto"/>
            </w:tcBorders>
            <w:shd w:val="clear" w:color="auto" w:fill="BFBFBF" w:themeFill="background1" w:themeFillShade="BF"/>
            <w:vAlign w:val="center"/>
          </w:tcPr>
          <w:p w14:paraId="719D9157" w14:textId="46CF62B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226.27</w:t>
            </w:r>
          </w:p>
        </w:tc>
        <w:tc>
          <w:tcPr>
            <w:tcW w:w="864" w:type="dxa"/>
            <w:tcBorders>
              <w:top w:val="single" w:sz="4" w:space="0" w:color="auto"/>
              <w:bottom w:val="single" w:sz="4" w:space="0" w:color="auto"/>
            </w:tcBorders>
            <w:shd w:val="clear" w:color="auto" w:fill="BFBFBF" w:themeFill="background1" w:themeFillShade="BF"/>
            <w:vAlign w:val="center"/>
          </w:tcPr>
          <w:p w14:paraId="44DD9863" w14:textId="00BD1AC4"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0.154</w:t>
            </w:r>
          </w:p>
        </w:tc>
      </w:tr>
    </w:tbl>
    <w:p w14:paraId="61E509A8" w14:textId="77777777" w:rsidR="00AC3339" w:rsidRPr="008569D9" w:rsidRDefault="00AC3339" w:rsidP="008569D9">
      <w:pPr>
        <w:spacing w:after="0"/>
        <w:ind w:left="720"/>
        <w:jc w:val="both"/>
        <w:rPr>
          <w:rFonts w:ascii="Times New Roman" w:eastAsia="Times New Roman" w:hAnsi="Times New Roman" w:cs="Times New Roman"/>
          <w:color w:val="000000"/>
        </w:rPr>
      </w:pPr>
    </w:p>
    <w:p w14:paraId="6F55B9C4" w14:textId="4DAA8DE0" w:rsidR="00AC3339" w:rsidRPr="008569D9" w:rsidRDefault="00A51A81"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It is seen in the table above that the results of specific fuel consumption at different engine speed variations produce different SFCs, the higher the engine speed the higher the SFC value produced, if seen in the graphic form below it is seen visually increasing the value of SFC is directly proportional to engine speed value</w:t>
      </w:r>
      <w:r w:rsidR="008569D9" w:rsidRPr="008569D9">
        <w:rPr>
          <w:rFonts w:ascii="Times New Roman" w:eastAsia="Times New Roman" w:hAnsi="Times New Roman" w:cs="Times New Roman"/>
          <w:color w:val="000000"/>
        </w:rPr>
        <w:t>:</w:t>
      </w:r>
    </w:p>
    <w:p w14:paraId="23119FF2" w14:textId="77777777" w:rsidR="008569D9" w:rsidRPr="008569D9" w:rsidRDefault="008569D9" w:rsidP="008569D9">
      <w:pPr>
        <w:spacing w:after="0"/>
        <w:ind w:left="720"/>
        <w:jc w:val="both"/>
        <w:rPr>
          <w:rFonts w:ascii="Times New Roman" w:eastAsia="Times New Roman" w:hAnsi="Times New Roman" w:cs="Times New Roman"/>
          <w:color w:val="000000"/>
        </w:rPr>
      </w:pPr>
    </w:p>
    <w:p w14:paraId="16072F46" w14:textId="689F5042" w:rsidR="00A51A81" w:rsidRPr="008569D9" w:rsidRDefault="00A51A81" w:rsidP="008569D9">
      <w:pPr>
        <w:spacing w:after="0"/>
        <w:ind w:left="720"/>
        <w:jc w:val="center"/>
        <w:rPr>
          <w:rFonts w:ascii="Times New Roman" w:eastAsia="Times New Roman" w:hAnsi="Times New Roman" w:cs="Times New Roman"/>
          <w:color w:val="000000"/>
        </w:rPr>
      </w:pPr>
      <w:r w:rsidRPr="008569D9">
        <w:rPr>
          <w:rFonts w:ascii="Times New Roman" w:hAnsi="Times New Roman" w:cs="Times New Roman"/>
          <w:noProof/>
        </w:rPr>
        <w:lastRenderedPageBreak/>
        <w:drawing>
          <wp:inline distT="0" distB="0" distL="0" distR="0" wp14:anchorId="11DBA160" wp14:editId="56C9F3FE">
            <wp:extent cx="3520440" cy="2057400"/>
            <wp:effectExtent l="0" t="0" r="3810" b="0"/>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D6E5DF" w14:textId="1C6804DF" w:rsidR="00A51A81" w:rsidRPr="008569D9" w:rsidRDefault="00A51A81"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Figure 3. 6 Chart </w:t>
      </w:r>
      <w:proofErr w:type="spellStart"/>
      <w:r w:rsidRPr="008569D9">
        <w:rPr>
          <w:rFonts w:ascii="Times New Roman" w:eastAsia="Times New Roman" w:hAnsi="Times New Roman" w:cs="Times New Roman"/>
          <w:color w:val="000000"/>
        </w:rPr>
        <w:t>sfc</w:t>
      </w:r>
      <w:proofErr w:type="spellEnd"/>
      <w:r w:rsidRPr="008569D9">
        <w:rPr>
          <w:rFonts w:ascii="Times New Roman" w:eastAsia="Times New Roman" w:hAnsi="Times New Roman" w:cs="Times New Roman"/>
          <w:color w:val="000000"/>
        </w:rPr>
        <w:t xml:space="preserve"> (g / kW. Hours) vs Engine Speed ​​(RPM)</w:t>
      </w:r>
    </w:p>
    <w:p w14:paraId="5D8F94BC" w14:textId="77777777" w:rsidR="008569D9" w:rsidRPr="008569D9" w:rsidRDefault="008569D9" w:rsidP="008569D9">
      <w:pPr>
        <w:spacing w:after="0"/>
        <w:ind w:left="720"/>
        <w:jc w:val="center"/>
        <w:rPr>
          <w:rFonts w:ascii="Times New Roman" w:eastAsia="Times New Roman" w:hAnsi="Times New Roman" w:cs="Times New Roman"/>
          <w:color w:val="000000"/>
        </w:rPr>
      </w:pPr>
    </w:p>
    <w:p w14:paraId="46F2E444" w14:textId="677A0559" w:rsidR="00A51A81" w:rsidRPr="008569D9" w:rsidRDefault="00A51A81" w:rsidP="008569D9">
      <w:pPr>
        <w:spacing w:after="0"/>
        <w:ind w:left="720"/>
        <w:jc w:val="center"/>
        <w:rPr>
          <w:rFonts w:ascii="Times New Roman" w:eastAsia="Times New Roman" w:hAnsi="Times New Roman" w:cs="Times New Roman"/>
          <w:color w:val="000000"/>
        </w:rPr>
      </w:pPr>
      <w:r w:rsidRPr="008569D9">
        <w:rPr>
          <w:rFonts w:ascii="Times New Roman" w:hAnsi="Times New Roman" w:cs="Times New Roman"/>
          <w:noProof/>
        </w:rPr>
        <w:drawing>
          <wp:inline distT="0" distB="0" distL="0" distR="0" wp14:anchorId="7C3BC177" wp14:editId="4A8A583F">
            <wp:extent cx="3467100" cy="2377440"/>
            <wp:effectExtent l="0" t="0" r="0" b="3810"/>
            <wp:docPr id="141" name="Chart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2C176D" w14:textId="1EF94DE9" w:rsidR="00A51A81" w:rsidRPr="008569D9" w:rsidRDefault="00A51A81"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Figure 3. 7 Graph of </w:t>
      </w:r>
      <w:proofErr w:type="spellStart"/>
      <w:r w:rsidRPr="008569D9">
        <w:rPr>
          <w:rFonts w:ascii="Times New Roman" w:eastAsia="Times New Roman" w:hAnsi="Times New Roman" w:cs="Times New Roman"/>
          <w:color w:val="000000"/>
        </w:rPr>
        <w:t>sfc</w:t>
      </w:r>
      <w:proofErr w:type="spellEnd"/>
      <w:r w:rsidRPr="008569D9">
        <w:rPr>
          <w:rFonts w:ascii="Times New Roman" w:eastAsia="Times New Roman" w:hAnsi="Times New Roman" w:cs="Times New Roman"/>
          <w:color w:val="000000"/>
        </w:rPr>
        <w:t xml:space="preserve"> (g / kW. Hours) vs Engine Speed ​​(RPM)</w:t>
      </w:r>
    </w:p>
    <w:p w14:paraId="5D2EA043" w14:textId="77777777" w:rsidR="008569D9" w:rsidRPr="008569D9" w:rsidRDefault="008569D9" w:rsidP="008569D9">
      <w:pPr>
        <w:spacing w:after="0"/>
        <w:ind w:left="720"/>
        <w:jc w:val="center"/>
        <w:rPr>
          <w:rFonts w:ascii="Times New Roman" w:eastAsia="Times New Roman" w:hAnsi="Times New Roman" w:cs="Times New Roman"/>
          <w:color w:val="000000"/>
        </w:rPr>
      </w:pPr>
    </w:p>
    <w:p w14:paraId="6439ADD8" w14:textId="6D21F183" w:rsidR="00A51A81" w:rsidRDefault="00A51A81"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Low values ​​of </w:t>
      </w:r>
      <w:proofErr w:type="spellStart"/>
      <w:r w:rsidRPr="008569D9">
        <w:rPr>
          <w:rFonts w:ascii="Times New Roman" w:eastAsia="Times New Roman" w:hAnsi="Times New Roman" w:cs="Times New Roman"/>
          <w:color w:val="000000"/>
        </w:rPr>
        <w:t>sfc</w:t>
      </w:r>
      <w:proofErr w:type="spellEnd"/>
      <w:r w:rsidRPr="008569D9">
        <w:rPr>
          <w:rFonts w:ascii="Times New Roman" w:eastAsia="Times New Roman" w:hAnsi="Times New Roman" w:cs="Times New Roman"/>
          <w:color w:val="000000"/>
        </w:rPr>
        <w:t xml:space="preserve"> are obviously desirable, for SI engines typical best values ​​of brake specific fuel consumption are about 270 g / </w:t>
      </w:r>
      <w:proofErr w:type="spellStart"/>
      <w:r w:rsidRPr="008569D9">
        <w:rPr>
          <w:rFonts w:ascii="Times New Roman" w:eastAsia="Times New Roman" w:hAnsi="Times New Roman" w:cs="Times New Roman"/>
          <w:color w:val="000000"/>
        </w:rPr>
        <w:t>kW.h</w:t>
      </w:r>
      <w:proofErr w:type="spellEnd"/>
      <w:r w:rsidRPr="008569D9">
        <w:rPr>
          <w:rFonts w:ascii="Times New Roman" w:eastAsia="Times New Roman" w:hAnsi="Times New Roman" w:cs="Times New Roman"/>
          <w:color w:val="000000"/>
        </w:rPr>
        <w:t xml:space="preserve"> = 0.47 </w:t>
      </w:r>
      <w:proofErr w:type="spellStart"/>
      <w:r w:rsidRPr="008569D9">
        <w:rPr>
          <w:rFonts w:ascii="Times New Roman" w:eastAsia="Times New Roman" w:hAnsi="Times New Roman" w:cs="Times New Roman"/>
          <w:color w:val="000000"/>
        </w:rPr>
        <w:t>lbm</w:t>
      </w:r>
      <w:proofErr w:type="spellEnd"/>
      <w:r w:rsidRPr="008569D9">
        <w:rPr>
          <w:rFonts w:ascii="Times New Roman" w:eastAsia="Times New Roman" w:hAnsi="Times New Roman" w:cs="Times New Roman"/>
          <w:color w:val="000000"/>
        </w:rPr>
        <w:t xml:space="preserve"> / </w:t>
      </w:r>
      <w:proofErr w:type="spellStart"/>
      <w:r w:rsidRPr="008569D9">
        <w:rPr>
          <w:rFonts w:ascii="Times New Roman" w:eastAsia="Times New Roman" w:hAnsi="Times New Roman" w:cs="Times New Roman"/>
          <w:color w:val="000000"/>
        </w:rPr>
        <w:t>hp.h</w:t>
      </w:r>
      <w:proofErr w:type="spellEnd"/>
      <w:r w:rsidRPr="008569D9">
        <w:rPr>
          <w:rFonts w:ascii="Times New Roman" w:eastAsia="Times New Roman" w:hAnsi="Times New Roman" w:cs="Times New Roman"/>
          <w:color w:val="000000"/>
        </w:rPr>
        <w:t xml:space="preserve">, For CI engines, best values ​​are lower and in large engines can go below 200g / </w:t>
      </w:r>
      <w:proofErr w:type="spellStart"/>
      <w:r w:rsidRPr="008569D9">
        <w:rPr>
          <w:rFonts w:ascii="Times New Roman" w:eastAsia="Times New Roman" w:hAnsi="Times New Roman" w:cs="Times New Roman"/>
          <w:color w:val="000000"/>
        </w:rPr>
        <w:t>kW.h</w:t>
      </w:r>
      <w:proofErr w:type="spellEnd"/>
      <w:r w:rsidRPr="008569D9">
        <w:rPr>
          <w:rFonts w:ascii="Times New Roman" w:eastAsia="Times New Roman" w:hAnsi="Times New Roman" w:cs="Times New Roman"/>
          <w:color w:val="000000"/>
        </w:rPr>
        <w:t xml:space="preserve"> = 0.32 </w:t>
      </w:r>
      <w:proofErr w:type="spellStart"/>
      <w:r w:rsidRPr="008569D9">
        <w:rPr>
          <w:rFonts w:ascii="Times New Roman" w:eastAsia="Times New Roman" w:hAnsi="Times New Roman" w:cs="Times New Roman"/>
          <w:color w:val="000000"/>
        </w:rPr>
        <w:t>lbm</w:t>
      </w:r>
      <w:proofErr w:type="spellEnd"/>
      <w:r w:rsidRPr="008569D9">
        <w:rPr>
          <w:rFonts w:ascii="Times New Roman" w:eastAsia="Times New Roman" w:hAnsi="Times New Roman" w:cs="Times New Roman"/>
          <w:color w:val="000000"/>
        </w:rPr>
        <w:t xml:space="preserve"> / </w:t>
      </w:r>
      <w:proofErr w:type="spellStart"/>
      <w:r w:rsidRPr="008569D9">
        <w:rPr>
          <w:rFonts w:ascii="Times New Roman" w:eastAsia="Times New Roman" w:hAnsi="Times New Roman" w:cs="Times New Roman"/>
          <w:color w:val="000000"/>
        </w:rPr>
        <w:t>hp.h</w:t>
      </w:r>
      <w:proofErr w:type="spellEnd"/>
      <w:r w:rsidR="00812D3D">
        <w:rPr>
          <w:rFonts w:ascii="Times New Roman" w:eastAsia="Times New Roman" w:hAnsi="Times New Roman" w:cs="Times New Roman"/>
          <w:color w:val="000000"/>
        </w:rPr>
        <w:t xml:space="preserve"> </w:t>
      </w:r>
      <w:r w:rsidR="00812D3D">
        <w:rPr>
          <w:rFonts w:ascii="Times New Roman" w:eastAsia="Times New Roman" w:hAnsi="Times New Roman" w:cs="Times New Roman"/>
          <w:color w:val="000000"/>
        </w:rPr>
        <w:fldChar w:fldCharType="begin" w:fldLock="1"/>
      </w:r>
      <w:r w:rsidR="00D75ADB">
        <w:rPr>
          <w:rFonts w:ascii="Times New Roman" w:eastAsia="Times New Roman" w:hAnsi="Times New Roman" w:cs="Times New Roman"/>
          <w:color w:val="000000"/>
        </w:rPr>
        <w:instrText>ADDIN CSL_CITATION {"citationItems":[{"id":"ITEM-1","itemData":{"ISBN":"007028637X","abstract":"This text, by a leading authority in the field, presents a fundamental and factual development of the science and engineering underlying the design of combustion engines and turbines. An extensive illustration program supports the concepts and theories discussed.","author":[{"dropping-particle":"","family":"Heywood","given":"JB","non-dropping-particle":"","parse-names":false,"suffix":""}],"container-title":"Environmental Protection","id":"ITEM-1","issued":{"date-parts":[["2002"]]},"title":"Internal combustion engine fundamentals, 1988","type":"book"},"uris":["http://www.mendeley.com/documents/?uuid=7f7543c0-8f51-469b-a4de-3891252ba510"]}],"mendeley":{"formattedCitation":"[4]","plainTextFormattedCitation":"[4]","previouslyFormattedCitation":"[4]"},"properties":{"noteIndex":0},"schema":"https://github.com/citation-style-language/schema/raw/master/csl-citation.json"}</w:instrText>
      </w:r>
      <w:r w:rsidR="00812D3D">
        <w:rPr>
          <w:rFonts w:ascii="Times New Roman" w:eastAsia="Times New Roman" w:hAnsi="Times New Roman" w:cs="Times New Roman"/>
          <w:color w:val="000000"/>
        </w:rPr>
        <w:fldChar w:fldCharType="separate"/>
      </w:r>
      <w:r w:rsidR="00D75ADB" w:rsidRPr="00D75ADB">
        <w:rPr>
          <w:rFonts w:ascii="Times New Roman" w:eastAsia="Times New Roman" w:hAnsi="Times New Roman" w:cs="Times New Roman"/>
          <w:noProof/>
          <w:color w:val="000000"/>
        </w:rPr>
        <w:t>[4]</w:t>
      </w:r>
      <w:r w:rsidR="00812D3D">
        <w:rPr>
          <w:rFonts w:ascii="Times New Roman" w:eastAsia="Times New Roman" w:hAnsi="Times New Roman" w:cs="Times New Roman"/>
          <w:color w:val="000000"/>
        </w:rPr>
        <w:fldChar w:fldCharType="end"/>
      </w:r>
      <w:r w:rsidRPr="008569D9">
        <w:rPr>
          <w:rFonts w:ascii="Times New Roman" w:eastAsia="Times New Roman" w:hAnsi="Times New Roman" w:cs="Times New Roman"/>
          <w:color w:val="000000"/>
        </w:rPr>
        <w:t xml:space="preserve">. Meanwhile According to </w:t>
      </w:r>
      <w:r w:rsidR="00812D3D">
        <w:rPr>
          <w:rFonts w:ascii="Times New Roman" w:eastAsia="Times New Roman" w:hAnsi="Times New Roman" w:cs="Times New Roman"/>
          <w:color w:val="000000"/>
        </w:rPr>
        <w:fldChar w:fldCharType="begin" w:fldLock="1"/>
      </w:r>
      <w:r w:rsidR="00D75ADB">
        <w:rPr>
          <w:rFonts w:ascii="Times New Roman" w:eastAsia="Times New Roman" w:hAnsi="Times New Roman" w:cs="Times New Roman"/>
          <w:color w:val="000000"/>
        </w:rPr>
        <w:instrText>ADDIN CSL_CITATION {"citationItems":[{"id":"ITEM-1","itemData":{"DOI":"10.1016/j.jneuroim.2016.04.013","ISSN":"18728421 01655728","abstract":"? 2016 Elsevier B.V.Herpes simplex encephalitis (HSE) is characterized by a pronounced inflammatory activity in the central nervous system (CNS). Here, we investigated the acute and prolonged complement system activity in HSE patients, by using enzyme-linked immunosorbent assays (ELISAs) for numerous complement components (C). We found increased cerebrospinal fluid concentrations of C3a, C3b, C5 and C5a in HSE patients compared with healthy controls. C3a and C5a concentrations remained increased also compared with patient controls. Our results conclude that the complement system is activated in CNS during HSE in the acute phase, and interestingly also in later stages supporting previous reports of prolonged inflammation.","author":[{"dropping-particle":"","family":"Arismunandar","given":"Wiranto","non-dropping-particle":"","parse-names":false,"suffix":""}],"container-title":"Institut Teknologi Bandung","id":"ITEM-1","issued":{"date-parts":[["1998"]]},"title":"Penggerak Mula Turbin","type":"article-journal"},"uris":["http://www.mendeley.com/documents/?uuid=03c98f44-78c2-45ff-bdbc-6b406f9413d6"]}],"mendeley":{"formattedCitation":"[5]","plainTextFormattedCitation":"[5]","previouslyFormattedCitation":"[5]"},"properties":{"noteIndex":0},"schema":"https://github.com/citation-style-language/schema/raw/master/csl-citation.json"}</w:instrText>
      </w:r>
      <w:r w:rsidR="00812D3D">
        <w:rPr>
          <w:rFonts w:ascii="Times New Roman" w:eastAsia="Times New Roman" w:hAnsi="Times New Roman" w:cs="Times New Roman"/>
          <w:color w:val="000000"/>
        </w:rPr>
        <w:fldChar w:fldCharType="separate"/>
      </w:r>
      <w:r w:rsidR="00D75ADB" w:rsidRPr="00D75ADB">
        <w:rPr>
          <w:rFonts w:ascii="Times New Roman" w:eastAsia="Times New Roman" w:hAnsi="Times New Roman" w:cs="Times New Roman"/>
          <w:noProof/>
          <w:color w:val="000000"/>
        </w:rPr>
        <w:t>[5]</w:t>
      </w:r>
      <w:r w:rsidR="00812D3D">
        <w:rPr>
          <w:rFonts w:ascii="Times New Roman" w:eastAsia="Times New Roman" w:hAnsi="Times New Roman" w:cs="Times New Roman"/>
          <w:color w:val="000000"/>
        </w:rPr>
        <w:fldChar w:fldCharType="end"/>
      </w:r>
      <w:r w:rsidR="00812D3D">
        <w:rPr>
          <w:rFonts w:ascii="Times New Roman" w:eastAsia="Times New Roman" w:hAnsi="Times New Roman" w:cs="Times New Roman"/>
          <w:color w:val="000000"/>
        </w:rPr>
        <w:t xml:space="preserve"> </w:t>
      </w:r>
      <w:r w:rsidRPr="008569D9">
        <w:rPr>
          <w:rFonts w:ascii="Times New Roman" w:eastAsia="Times New Roman" w:hAnsi="Times New Roman" w:cs="Times New Roman"/>
          <w:color w:val="000000"/>
        </w:rPr>
        <w:t xml:space="preserve">the use of specific fuels for gasoline motors is 0.200 - 0.220 (kg / PS. Hour). If you see the results of the average value of specific fuel consumption or specific fuel consumption on the 1NZ-FE engine with an intelligent variable valve timing mechanism of 226 g / kW. Hours and 0.154 (kg / PS. Hours) it can be concluded that the use of fuel on the engine </w:t>
      </w:r>
      <w:proofErr w:type="gramStart"/>
      <w:r w:rsidRPr="008569D9">
        <w:rPr>
          <w:rFonts w:ascii="Times New Roman" w:eastAsia="Times New Roman" w:hAnsi="Times New Roman" w:cs="Times New Roman"/>
          <w:color w:val="000000"/>
        </w:rPr>
        <w:t>With</w:t>
      </w:r>
      <w:proofErr w:type="gramEnd"/>
      <w:r w:rsidRPr="008569D9">
        <w:rPr>
          <w:rFonts w:ascii="Times New Roman" w:eastAsia="Times New Roman" w:hAnsi="Times New Roman" w:cs="Times New Roman"/>
          <w:color w:val="000000"/>
        </w:rPr>
        <w:t xml:space="preserve"> this intelligent variable valve timing mechanism, it is more fuel efficient and better than engines with fixed valves. In accordance with the thermal efficiency value obtained at 60.7% this is what makes the specific fuel consumption used in units of g / kW. Less hours and fuel efficiency.</w:t>
      </w:r>
    </w:p>
    <w:p w14:paraId="0CA030FD" w14:textId="78841015" w:rsidR="00C41744" w:rsidRDefault="00C41744" w:rsidP="008569D9">
      <w:pPr>
        <w:spacing w:after="0"/>
        <w:ind w:left="720"/>
        <w:jc w:val="both"/>
        <w:rPr>
          <w:rFonts w:ascii="Times New Roman" w:eastAsia="Times New Roman" w:hAnsi="Times New Roman" w:cs="Times New Roman"/>
          <w:color w:val="000000"/>
        </w:rPr>
      </w:pPr>
    </w:p>
    <w:p w14:paraId="7D69DBFA" w14:textId="61290AD1" w:rsidR="00C41744" w:rsidRDefault="00C41744" w:rsidP="008569D9">
      <w:pPr>
        <w:spacing w:after="0"/>
        <w:ind w:left="720"/>
        <w:jc w:val="both"/>
        <w:rPr>
          <w:rFonts w:ascii="Times New Roman" w:eastAsia="Times New Roman" w:hAnsi="Times New Roman" w:cs="Times New Roman"/>
          <w:color w:val="000000"/>
        </w:rPr>
      </w:pPr>
    </w:p>
    <w:p w14:paraId="7E90DDA5" w14:textId="16940E76" w:rsidR="00C41744" w:rsidRDefault="00C41744" w:rsidP="008569D9">
      <w:pPr>
        <w:spacing w:after="0"/>
        <w:ind w:left="720"/>
        <w:jc w:val="both"/>
        <w:rPr>
          <w:rFonts w:ascii="Times New Roman" w:eastAsia="Times New Roman" w:hAnsi="Times New Roman" w:cs="Times New Roman"/>
          <w:color w:val="000000"/>
        </w:rPr>
      </w:pPr>
    </w:p>
    <w:p w14:paraId="48FB80BC" w14:textId="73868B27" w:rsidR="00C41744" w:rsidRDefault="00C41744" w:rsidP="008569D9">
      <w:pPr>
        <w:spacing w:after="0"/>
        <w:ind w:left="720"/>
        <w:jc w:val="both"/>
        <w:rPr>
          <w:rFonts w:ascii="Times New Roman" w:eastAsia="Times New Roman" w:hAnsi="Times New Roman" w:cs="Times New Roman"/>
          <w:color w:val="000000"/>
        </w:rPr>
      </w:pPr>
    </w:p>
    <w:p w14:paraId="0B9555BA" w14:textId="77777777" w:rsidR="00C41744" w:rsidRPr="008569D9" w:rsidRDefault="00C41744" w:rsidP="008569D9">
      <w:pPr>
        <w:spacing w:after="0"/>
        <w:ind w:left="720"/>
        <w:jc w:val="both"/>
        <w:rPr>
          <w:rFonts w:ascii="Times New Roman" w:eastAsia="Times New Roman" w:hAnsi="Times New Roman" w:cs="Times New Roman"/>
          <w:color w:val="000000"/>
        </w:rPr>
      </w:pPr>
    </w:p>
    <w:p w14:paraId="752E0075" w14:textId="77777777" w:rsidR="000F74C4" w:rsidRPr="008569D9" w:rsidRDefault="00BB4A55">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8569D9">
        <w:rPr>
          <w:rFonts w:ascii="Times New Roman" w:eastAsia="Times New Roman" w:hAnsi="Times New Roman" w:cs="Times New Roman"/>
          <w:b/>
          <w:color w:val="000000"/>
        </w:rPr>
        <w:lastRenderedPageBreak/>
        <w:t>Conclusion</w:t>
      </w:r>
    </w:p>
    <w:p w14:paraId="00D47022" w14:textId="77777777" w:rsidR="00B55E32" w:rsidRPr="008569D9" w:rsidRDefault="00B55E32" w:rsidP="00B55E32">
      <w:pPr>
        <w:pStyle w:val="ListParagraph"/>
        <w:numPr>
          <w:ilvl w:val="0"/>
          <w:numId w:val="4"/>
        </w:numPr>
        <w:spacing w:after="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The efficiency of a constant thermal volume on a 1NZ-FE engine equipped with an intelligent variable valve timing mechanism reaches 60.7%, while according to </w:t>
      </w:r>
      <w:proofErr w:type="spellStart"/>
      <w:r w:rsidRPr="008569D9">
        <w:rPr>
          <w:rFonts w:ascii="Times New Roman" w:eastAsia="Times New Roman" w:hAnsi="Times New Roman" w:cs="Times New Roman"/>
          <w:color w:val="000000"/>
        </w:rPr>
        <w:t>Arismunandar</w:t>
      </w:r>
      <w:proofErr w:type="spellEnd"/>
      <w:r w:rsidRPr="008569D9">
        <w:rPr>
          <w:rFonts w:ascii="Times New Roman" w:eastAsia="Times New Roman" w:hAnsi="Times New Roman" w:cs="Times New Roman"/>
          <w:color w:val="000000"/>
        </w:rPr>
        <w:t xml:space="preserve"> (2005) the value of a constant thermal volume efficiency is 50% -70%. It can be concluded that the performance efficiency of this engine is in good condition in accordance with the Spark ignition Engine efficiency specifications.</w:t>
      </w:r>
    </w:p>
    <w:p w14:paraId="70DE83EB" w14:textId="77777777" w:rsidR="00B55E32" w:rsidRPr="008569D9" w:rsidRDefault="00B55E32" w:rsidP="00B55E32">
      <w:pPr>
        <w:pStyle w:val="ListParagraph"/>
        <w:numPr>
          <w:ilvl w:val="0"/>
          <w:numId w:val="4"/>
        </w:numPr>
        <w:spacing w:after="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Maximum shaft power and maximum torque obtained by testing using a chassis dynamometer obtained values ​​for a maximum shaft power of 63.2 kW at engine speed of 5500 rpm and a maximum torque of 121 Nm at engine speed of 4200 rpm.</w:t>
      </w:r>
    </w:p>
    <w:p w14:paraId="2377B7B9" w14:textId="23E04CDE" w:rsidR="00BB4A55" w:rsidRPr="008569D9" w:rsidRDefault="00B55E32" w:rsidP="00B55E32">
      <w:pPr>
        <w:pStyle w:val="ListParagraph"/>
        <w:numPr>
          <w:ilvl w:val="0"/>
          <w:numId w:val="4"/>
        </w:numPr>
        <w:spacing w:after="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According to </w:t>
      </w:r>
      <w:r w:rsidR="00812D3D">
        <w:rPr>
          <w:rFonts w:ascii="Times New Roman" w:eastAsia="Times New Roman" w:hAnsi="Times New Roman" w:cs="Times New Roman"/>
          <w:color w:val="000000"/>
        </w:rPr>
        <w:fldChar w:fldCharType="begin" w:fldLock="1"/>
      </w:r>
      <w:r w:rsidR="00D75ADB">
        <w:rPr>
          <w:rFonts w:ascii="Times New Roman" w:eastAsia="Times New Roman" w:hAnsi="Times New Roman" w:cs="Times New Roman"/>
          <w:color w:val="000000"/>
        </w:rPr>
        <w:instrText>ADDIN CSL_CITATION {"citationItems":[{"id":"ITEM-1","itemData":{"ISBN":"007028637X","abstract":"This text, by a leading authority in the field, presents a fundamental and factual development of the science and engineering underlying the design of combustion engines and turbines. An extensive illustration program supports the concepts and theories discussed.","author":[{"dropping-particle":"","family":"Heywood","given":"JB","non-dropping-particle":"","parse-names":false,"suffix":""}],"container-title":"Environmental Protection","id":"ITEM-1","issued":{"date-parts":[["2002"]]},"title":"Internal combustion engine fundamentals, 1988","type":"book"},"uris":["http://www.mendeley.com/documents/?uuid=7f7543c0-8f51-469b-a4de-3891252ba510"]}],"mendeley":{"formattedCitation":"[4]","plainTextFormattedCitation":"[4]","previouslyFormattedCitation":"[4]"},"properties":{"noteIndex":0},"schema":"https://github.com/citation-style-language/schema/raw/master/csl-citation.json"}</w:instrText>
      </w:r>
      <w:r w:rsidR="00812D3D">
        <w:rPr>
          <w:rFonts w:ascii="Times New Roman" w:eastAsia="Times New Roman" w:hAnsi="Times New Roman" w:cs="Times New Roman"/>
          <w:color w:val="000000"/>
        </w:rPr>
        <w:fldChar w:fldCharType="separate"/>
      </w:r>
      <w:r w:rsidR="00D75ADB" w:rsidRPr="00D75ADB">
        <w:rPr>
          <w:rFonts w:ascii="Times New Roman" w:eastAsia="Times New Roman" w:hAnsi="Times New Roman" w:cs="Times New Roman"/>
          <w:noProof/>
          <w:color w:val="000000"/>
        </w:rPr>
        <w:t>[4]</w:t>
      </w:r>
      <w:r w:rsidR="00812D3D">
        <w:rPr>
          <w:rFonts w:ascii="Times New Roman" w:eastAsia="Times New Roman" w:hAnsi="Times New Roman" w:cs="Times New Roman"/>
          <w:color w:val="000000"/>
        </w:rPr>
        <w:fldChar w:fldCharType="end"/>
      </w:r>
      <w:r w:rsidRPr="008569D9">
        <w:rPr>
          <w:rFonts w:ascii="Times New Roman" w:eastAsia="Times New Roman" w:hAnsi="Times New Roman" w:cs="Times New Roman"/>
          <w:color w:val="000000"/>
        </w:rPr>
        <w:t xml:space="preserve"> the specific fuel consumption (</w:t>
      </w:r>
      <w:proofErr w:type="spellStart"/>
      <w:r w:rsidRPr="008569D9">
        <w:rPr>
          <w:rFonts w:ascii="Times New Roman" w:eastAsia="Times New Roman" w:hAnsi="Times New Roman" w:cs="Times New Roman"/>
          <w:color w:val="000000"/>
        </w:rPr>
        <w:t>sfc</w:t>
      </w:r>
      <w:proofErr w:type="spellEnd"/>
      <w:r w:rsidRPr="008569D9">
        <w:rPr>
          <w:rFonts w:ascii="Times New Roman" w:eastAsia="Times New Roman" w:hAnsi="Times New Roman" w:cs="Times New Roman"/>
          <w:color w:val="000000"/>
        </w:rPr>
        <w:t xml:space="preserve">) for passenger cars is 270 g / </w:t>
      </w:r>
      <w:proofErr w:type="spellStart"/>
      <w:r w:rsidRPr="008569D9">
        <w:rPr>
          <w:rFonts w:ascii="Times New Roman" w:eastAsia="Times New Roman" w:hAnsi="Times New Roman" w:cs="Times New Roman"/>
          <w:color w:val="000000"/>
        </w:rPr>
        <w:t>kW.h</w:t>
      </w:r>
      <w:proofErr w:type="spellEnd"/>
      <w:r w:rsidRPr="008569D9">
        <w:rPr>
          <w:rFonts w:ascii="Times New Roman" w:eastAsia="Times New Roman" w:hAnsi="Times New Roman" w:cs="Times New Roman"/>
          <w:color w:val="000000"/>
        </w:rPr>
        <w:t xml:space="preserve"> while according to </w:t>
      </w:r>
      <w:r w:rsidR="00812D3D">
        <w:rPr>
          <w:rFonts w:ascii="Times New Roman" w:eastAsia="Times New Roman" w:hAnsi="Times New Roman" w:cs="Times New Roman"/>
          <w:color w:val="000000"/>
        </w:rPr>
        <w:fldChar w:fldCharType="begin" w:fldLock="1"/>
      </w:r>
      <w:r w:rsidR="00D75ADB">
        <w:rPr>
          <w:rFonts w:ascii="Times New Roman" w:eastAsia="Times New Roman" w:hAnsi="Times New Roman" w:cs="Times New Roman"/>
          <w:color w:val="000000"/>
        </w:rPr>
        <w:instrText>ADDIN CSL_CITATION {"citationItems":[{"id":"ITEM-1","itemData":{"DOI":"10.1016/j.jneuroim.2016.04.013","ISSN":"18728421 01655728","abstract":"? 2016 Elsevier B.V.Herpes simplex encephalitis (HSE) is characterized by a pronounced inflammatory activity in the central nervous system (CNS). Here, we investigated the acute and prolonged complement system activity in HSE patients, by using enzyme-linked immunosorbent assays (ELISAs) for numerous complement components (C). We found increased cerebrospinal fluid concentrations of C3a, C3b, C5 and C5a in HSE patients compared with healthy controls. C3a and C5a concentrations remained increased also compared with patient controls. Our results conclude that the complement system is activated in CNS during HSE in the acute phase, and interestingly also in later stages supporting previous reports of prolonged inflammation.","author":[{"dropping-particle":"","family":"Arismunandar","given":"Wiranto","non-dropping-particle":"","parse-names":false,"suffix":""}],"container-title":"Institut Teknologi Bandung","id":"ITEM-1","issued":{"date-parts":[["1998"]]},"title":"Penggerak Mula Turbin","type":"article-journal"},"uris":["http://www.mendeley.com/documents/?uuid=03c98f44-78c2-45ff-bdbc-6b406f9413d6"]}],"mendeley":{"formattedCitation":"[5]","plainTextFormattedCitation":"[5]","previouslyFormattedCitation":"[5]"},"properties":{"noteIndex":0},"schema":"https://github.com/citation-style-language/schema/raw/master/csl-citation.json"}</w:instrText>
      </w:r>
      <w:r w:rsidR="00812D3D">
        <w:rPr>
          <w:rFonts w:ascii="Times New Roman" w:eastAsia="Times New Roman" w:hAnsi="Times New Roman" w:cs="Times New Roman"/>
          <w:color w:val="000000"/>
        </w:rPr>
        <w:fldChar w:fldCharType="separate"/>
      </w:r>
      <w:r w:rsidR="00D75ADB" w:rsidRPr="00D75ADB">
        <w:rPr>
          <w:rFonts w:ascii="Times New Roman" w:eastAsia="Times New Roman" w:hAnsi="Times New Roman" w:cs="Times New Roman"/>
          <w:noProof/>
          <w:color w:val="000000"/>
        </w:rPr>
        <w:t>[5]</w:t>
      </w:r>
      <w:r w:rsidR="00812D3D">
        <w:rPr>
          <w:rFonts w:ascii="Times New Roman" w:eastAsia="Times New Roman" w:hAnsi="Times New Roman" w:cs="Times New Roman"/>
          <w:color w:val="000000"/>
        </w:rPr>
        <w:fldChar w:fldCharType="end"/>
      </w:r>
      <w:r w:rsidRPr="008569D9">
        <w:rPr>
          <w:rFonts w:ascii="Times New Roman" w:eastAsia="Times New Roman" w:hAnsi="Times New Roman" w:cs="Times New Roman"/>
          <w:color w:val="000000"/>
        </w:rPr>
        <w:t xml:space="preserve"> the </w:t>
      </w:r>
      <w:proofErr w:type="spellStart"/>
      <w:r w:rsidRPr="008569D9">
        <w:rPr>
          <w:rFonts w:ascii="Times New Roman" w:eastAsia="Times New Roman" w:hAnsi="Times New Roman" w:cs="Times New Roman"/>
          <w:color w:val="000000"/>
        </w:rPr>
        <w:t>sfc</w:t>
      </w:r>
      <w:proofErr w:type="spellEnd"/>
      <w:r w:rsidRPr="008569D9">
        <w:rPr>
          <w:rFonts w:ascii="Times New Roman" w:eastAsia="Times New Roman" w:hAnsi="Times New Roman" w:cs="Times New Roman"/>
          <w:color w:val="000000"/>
        </w:rPr>
        <w:t xml:space="preserve"> value for spark ignition engine is 0.200-0.220 kg / PS. Test results on average specific fuel consumption on the 1NZ-FE engine equipped with an intelligent variable valve timing mechanism of 226 g / kW hours and 0.154 kg / PS</w:t>
      </w:r>
      <w:r w:rsidR="002D59BC">
        <w:rPr>
          <w:rFonts w:ascii="Times New Roman" w:eastAsia="Times New Roman" w:hAnsi="Times New Roman" w:cs="Times New Roman"/>
          <w:color w:val="000000"/>
        </w:rPr>
        <w:t xml:space="preserve"> hours</w:t>
      </w:r>
      <w:r w:rsidRPr="008569D9">
        <w:rPr>
          <w:rFonts w:ascii="Times New Roman" w:eastAsia="Times New Roman" w:hAnsi="Times New Roman" w:cs="Times New Roman"/>
          <w:color w:val="000000"/>
        </w:rPr>
        <w:t>. Then it can be seen the value of specific fuel consumption test results are smaller than the literature, and it can be concluded that the engine has more fuel-efficient characteristics than other spark ignition engines.</w:t>
      </w:r>
    </w:p>
    <w:p w14:paraId="42D0020F" w14:textId="77777777" w:rsidR="00B55E32" w:rsidRPr="008569D9" w:rsidRDefault="00B55E32" w:rsidP="00B55E32">
      <w:pPr>
        <w:spacing w:after="0"/>
        <w:rPr>
          <w:rFonts w:ascii="Times New Roman" w:eastAsia="Times New Roman" w:hAnsi="Times New Roman" w:cs="Times New Roman"/>
          <w:color w:val="000000"/>
        </w:rPr>
      </w:pPr>
    </w:p>
    <w:p w14:paraId="40EBC8B9" w14:textId="77777777" w:rsidR="000F74C4" w:rsidRPr="008569D9" w:rsidRDefault="00BB4A55">
      <w:pPr>
        <w:spacing w:after="0"/>
        <w:rPr>
          <w:rFonts w:ascii="Times New Roman" w:eastAsia="Times New Roman" w:hAnsi="Times New Roman" w:cs="Times New Roman"/>
          <w:b/>
        </w:rPr>
      </w:pPr>
      <w:r w:rsidRPr="008569D9">
        <w:rPr>
          <w:rFonts w:ascii="Times New Roman" w:eastAsia="Times New Roman" w:hAnsi="Times New Roman" w:cs="Times New Roman"/>
          <w:b/>
        </w:rPr>
        <w:t>Acknowledgments</w:t>
      </w:r>
    </w:p>
    <w:p w14:paraId="308041CA" w14:textId="77777777" w:rsidR="000F74C4" w:rsidRPr="008569D9" w:rsidRDefault="00BB4A55" w:rsidP="00BB4A55">
      <w:pPr>
        <w:pBdr>
          <w:top w:val="nil"/>
          <w:left w:val="nil"/>
          <w:bottom w:val="nil"/>
          <w:right w:val="nil"/>
          <w:between w:val="nil"/>
        </w:pBdr>
        <w:tabs>
          <w:tab w:val="left" w:pos="567"/>
        </w:tabs>
        <w:spacing w:after="0" w:line="360" w:lineRule="auto"/>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Thank you to all the research team who helped with this research and the seminar committee who published the results of this research</w:t>
      </w:r>
    </w:p>
    <w:p w14:paraId="4368C164" w14:textId="77777777" w:rsidR="00BB4A55" w:rsidRPr="008569D9" w:rsidRDefault="00BB4A55">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24CFFF75" w14:textId="77777777" w:rsidR="000F74C4" w:rsidRPr="008569D9" w:rsidRDefault="00BB4A55" w:rsidP="008569D9">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sidRPr="008569D9">
        <w:rPr>
          <w:rFonts w:ascii="Times New Roman" w:eastAsia="Times New Roman" w:hAnsi="Times New Roman" w:cs="Times New Roman"/>
          <w:b/>
          <w:color w:val="000000"/>
        </w:rPr>
        <w:t xml:space="preserve">References </w:t>
      </w:r>
    </w:p>
    <w:p w14:paraId="3E987683" w14:textId="1DBAB782" w:rsidR="00D75ADB" w:rsidRPr="00D75ADB" w:rsidRDefault="00D75ADB" w:rsidP="00D75ADB">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hAnsi="Times New Roman" w:cs="Times New Roman"/>
          <w:noProof/>
          <w:szCs w:val="24"/>
        </w:rPr>
        <w:fldChar w:fldCharType="begin" w:fldLock="1"/>
      </w:r>
      <w:r>
        <w:rPr>
          <w:rFonts w:ascii="Times New Roman" w:hAnsi="Times New Roman" w:cs="Times New Roman"/>
          <w:noProof/>
          <w:szCs w:val="24"/>
        </w:rPr>
        <w:instrText xml:space="preserve">ADDIN Mendeley Bibliography CSL_BIBLIOGRAPHY </w:instrText>
      </w:r>
      <w:r>
        <w:rPr>
          <w:rFonts w:ascii="Times New Roman" w:hAnsi="Times New Roman" w:cs="Times New Roman"/>
          <w:noProof/>
          <w:szCs w:val="24"/>
        </w:rPr>
        <w:fldChar w:fldCharType="separate"/>
      </w:r>
      <w:r w:rsidRPr="00D75ADB">
        <w:rPr>
          <w:rFonts w:ascii="Times New Roman" w:hAnsi="Times New Roman" w:cs="Times New Roman"/>
          <w:noProof/>
          <w:szCs w:val="24"/>
        </w:rPr>
        <w:t>[1]</w:t>
      </w:r>
      <w:r w:rsidRPr="00D75ADB">
        <w:rPr>
          <w:rFonts w:ascii="Times New Roman" w:hAnsi="Times New Roman" w:cs="Times New Roman"/>
          <w:noProof/>
          <w:szCs w:val="24"/>
        </w:rPr>
        <w:tab/>
        <w:t xml:space="preserve">C. N. Grimaldi and F. Millo, “Internal Combustion Engine (ICE) Fundamentals,” in </w:t>
      </w:r>
      <w:r w:rsidRPr="00D75ADB">
        <w:rPr>
          <w:rFonts w:ascii="Times New Roman" w:hAnsi="Times New Roman" w:cs="Times New Roman"/>
          <w:i/>
          <w:iCs/>
          <w:noProof/>
          <w:szCs w:val="24"/>
        </w:rPr>
        <w:t>Handbook of Clean Energy Systems</w:t>
      </w:r>
      <w:r w:rsidRPr="00D75ADB">
        <w:rPr>
          <w:rFonts w:ascii="Times New Roman" w:hAnsi="Times New Roman" w:cs="Times New Roman"/>
          <w:noProof/>
          <w:szCs w:val="24"/>
        </w:rPr>
        <w:t>, 2015.</w:t>
      </w:r>
    </w:p>
    <w:p w14:paraId="7A074CB0" w14:textId="77777777" w:rsidR="00D75ADB" w:rsidRPr="00D75ADB" w:rsidRDefault="00D75ADB" w:rsidP="00D75ADB">
      <w:pPr>
        <w:widowControl w:val="0"/>
        <w:autoSpaceDE w:val="0"/>
        <w:autoSpaceDN w:val="0"/>
        <w:adjustRightInd w:val="0"/>
        <w:spacing w:after="0" w:line="240" w:lineRule="auto"/>
        <w:ind w:left="640" w:hanging="640"/>
        <w:rPr>
          <w:rFonts w:ascii="Times New Roman" w:hAnsi="Times New Roman" w:cs="Times New Roman"/>
          <w:noProof/>
          <w:szCs w:val="24"/>
        </w:rPr>
      </w:pPr>
      <w:r w:rsidRPr="00D75ADB">
        <w:rPr>
          <w:rFonts w:ascii="Times New Roman" w:hAnsi="Times New Roman" w:cs="Times New Roman"/>
          <w:noProof/>
          <w:szCs w:val="24"/>
        </w:rPr>
        <w:t>[2]</w:t>
      </w:r>
      <w:r w:rsidRPr="00D75ADB">
        <w:rPr>
          <w:rFonts w:ascii="Times New Roman" w:hAnsi="Times New Roman" w:cs="Times New Roman"/>
          <w:noProof/>
          <w:szCs w:val="24"/>
        </w:rPr>
        <w:tab/>
        <w:t xml:space="preserve">A. J. Nathan and A. Scobell, “Motor Bakar,” </w:t>
      </w:r>
      <w:r w:rsidRPr="00D75ADB">
        <w:rPr>
          <w:rFonts w:ascii="Times New Roman" w:hAnsi="Times New Roman" w:cs="Times New Roman"/>
          <w:i/>
          <w:iCs/>
          <w:noProof/>
          <w:szCs w:val="24"/>
        </w:rPr>
        <w:t>academia.com</w:t>
      </w:r>
      <w:r w:rsidRPr="00D75ADB">
        <w:rPr>
          <w:rFonts w:ascii="Times New Roman" w:hAnsi="Times New Roman" w:cs="Times New Roman"/>
          <w:noProof/>
          <w:szCs w:val="24"/>
        </w:rPr>
        <w:t>, 2012. .</w:t>
      </w:r>
    </w:p>
    <w:p w14:paraId="0515F89F" w14:textId="77777777" w:rsidR="00D75ADB" w:rsidRPr="00D75ADB" w:rsidRDefault="00D75ADB" w:rsidP="00D75ADB">
      <w:pPr>
        <w:widowControl w:val="0"/>
        <w:autoSpaceDE w:val="0"/>
        <w:autoSpaceDN w:val="0"/>
        <w:adjustRightInd w:val="0"/>
        <w:spacing w:after="0" w:line="240" w:lineRule="auto"/>
        <w:ind w:left="640" w:hanging="640"/>
        <w:rPr>
          <w:rFonts w:ascii="Times New Roman" w:hAnsi="Times New Roman" w:cs="Times New Roman"/>
          <w:noProof/>
          <w:szCs w:val="24"/>
        </w:rPr>
      </w:pPr>
      <w:r w:rsidRPr="00D75ADB">
        <w:rPr>
          <w:rFonts w:ascii="Times New Roman" w:hAnsi="Times New Roman" w:cs="Times New Roman"/>
          <w:noProof/>
          <w:szCs w:val="24"/>
        </w:rPr>
        <w:t>[3]</w:t>
      </w:r>
      <w:r w:rsidRPr="00D75ADB">
        <w:rPr>
          <w:rFonts w:ascii="Times New Roman" w:hAnsi="Times New Roman" w:cs="Times New Roman"/>
          <w:noProof/>
          <w:szCs w:val="24"/>
        </w:rPr>
        <w:tab/>
        <w:t xml:space="preserve">K. ASTAWA, “PENCAPAIAN PERFORMA PADA KATUP VARIABEL TIMING FIXED TIMING UNTUK MESIN YANG OPTIMAL,” </w:t>
      </w:r>
      <w:r w:rsidRPr="00D75ADB">
        <w:rPr>
          <w:rFonts w:ascii="Times New Roman" w:hAnsi="Times New Roman" w:cs="Times New Roman"/>
          <w:i/>
          <w:iCs/>
          <w:noProof/>
          <w:szCs w:val="24"/>
        </w:rPr>
        <w:t>J. Tek. Ind.</w:t>
      </w:r>
      <w:r w:rsidRPr="00D75ADB">
        <w:rPr>
          <w:rFonts w:ascii="Times New Roman" w:hAnsi="Times New Roman" w:cs="Times New Roman"/>
          <w:noProof/>
          <w:szCs w:val="24"/>
        </w:rPr>
        <w:t>, 2012, doi: 10.22219/jtiumm.vol11.no1.68-74.</w:t>
      </w:r>
    </w:p>
    <w:p w14:paraId="36EFA8D4" w14:textId="77777777" w:rsidR="00D75ADB" w:rsidRPr="00D75ADB" w:rsidRDefault="00D75ADB" w:rsidP="00D75ADB">
      <w:pPr>
        <w:widowControl w:val="0"/>
        <w:autoSpaceDE w:val="0"/>
        <w:autoSpaceDN w:val="0"/>
        <w:adjustRightInd w:val="0"/>
        <w:spacing w:after="0" w:line="240" w:lineRule="auto"/>
        <w:ind w:left="640" w:hanging="640"/>
        <w:rPr>
          <w:rFonts w:ascii="Times New Roman" w:hAnsi="Times New Roman" w:cs="Times New Roman"/>
          <w:noProof/>
          <w:szCs w:val="24"/>
        </w:rPr>
      </w:pPr>
      <w:r w:rsidRPr="00D75ADB">
        <w:rPr>
          <w:rFonts w:ascii="Times New Roman" w:hAnsi="Times New Roman" w:cs="Times New Roman"/>
          <w:noProof/>
          <w:szCs w:val="24"/>
        </w:rPr>
        <w:t>[4]</w:t>
      </w:r>
      <w:r w:rsidRPr="00D75ADB">
        <w:rPr>
          <w:rFonts w:ascii="Times New Roman" w:hAnsi="Times New Roman" w:cs="Times New Roman"/>
          <w:noProof/>
          <w:szCs w:val="24"/>
        </w:rPr>
        <w:tab/>
        <w:t xml:space="preserve">J. Heywood, </w:t>
      </w:r>
      <w:r w:rsidRPr="00D75ADB">
        <w:rPr>
          <w:rFonts w:ascii="Times New Roman" w:hAnsi="Times New Roman" w:cs="Times New Roman"/>
          <w:i/>
          <w:iCs/>
          <w:noProof/>
          <w:szCs w:val="24"/>
        </w:rPr>
        <w:t>Internal combustion engine fundamentals, 1988</w:t>
      </w:r>
      <w:r w:rsidRPr="00D75ADB">
        <w:rPr>
          <w:rFonts w:ascii="Times New Roman" w:hAnsi="Times New Roman" w:cs="Times New Roman"/>
          <w:noProof/>
          <w:szCs w:val="24"/>
        </w:rPr>
        <w:t>. 2002.</w:t>
      </w:r>
    </w:p>
    <w:p w14:paraId="232CA848" w14:textId="77777777" w:rsidR="00D75ADB" w:rsidRPr="00D75ADB" w:rsidRDefault="00D75ADB" w:rsidP="00D75ADB">
      <w:pPr>
        <w:widowControl w:val="0"/>
        <w:autoSpaceDE w:val="0"/>
        <w:autoSpaceDN w:val="0"/>
        <w:adjustRightInd w:val="0"/>
        <w:spacing w:after="0" w:line="240" w:lineRule="auto"/>
        <w:ind w:left="640" w:hanging="640"/>
        <w:rPr>
          <w:rFonts w:ascii="Times New Roman" w:hAnsi="Times New Roman" w:cs="Times New Roman"/>
          <w:noProof/>
        </w:rPr>
      </w:pPr>
      <w:r w:rsidRPr="00D75ADB">
        <w:rPr>
          <w:rFonts w:ascii="Times New Roman" w:hAnsi="Times New Roman" w:cs="Times New Roman"/>
          <w:noProof/>
          <w:szCs w:val="24"/>
        </w:rPr>
        <w:t>[5]</w:t>
      </w:r>
      <w:r w:rsidRPr="00D75ADB">
        <w:rPr>
          <w:rFonts w:ascii="Times New Roman" w:hAnsi="Times New Roman" w:cs="Times New Roman"/>
          <w:noProof/>
          <w:szCs w:val="24"/>
        </w:rPr>
        <w:tab/>
        <w:t xml:space="preserve">W. Arismunandar, “Penggerak Mula Turbin,” </w:t>
      </w:r>
      <w:r w:rsidRPr="00D75ADB">
        <w:rPr>
          <w:rFonts w:ascii="Times New Roman" w:hAnsi="Times New Roman" w:cs="Times New Roman"/>
          <w:i/>
          <w:iCs/>
          <w:noProof/>
          <w:szCs w:val="24"/>
        </w:rPr>
        <w:t>Inst. Teknol. Bandung</w:t>
      </w:r>
      <w:r w:rsidRPr="00D75ADB">
        <w:rPr>
          <w:rFonts w:ascii="Times New Roman" w:hAnsi="Times New Roman" w:cs="Times New Roman"/>
          <w:noProof/>
          <w:szCs w:val="24"/>
        </w:rPr>
        <w:t>, 1998, doi: 10.1016/j.jneuroim.2016.04.013.</w:t>
      </w:r>
    </w:p>
    <w:p w14:paraId="7399353A" w14:textId="719289BB" w:rsidR="00D75ADB" w:rsidRDefault="00D75ADB" w:rsidP="008569D9">
      <w:pPr>
        <w:spacing w:after="0"/>
        <w:jc w:val="both"/>
        <w:rPr>
          <w:rFonts w:ascii="Times New Roman" w:hAnsi="Times New Roman" w:cs="Times New Roman"/>
          <w:noProof/>
          <w:szCs w:val="24"/>
        </w:rPr>
      </w:pPr>
      <w:r>
        <w:rPr>
          <w:rFonts w:ascii="Times New Roman" w:hAnsi="Times New Roman" w:cs="Times New Roman"/>
          <w:noProof/>
          <w:szCs w:val="24"/>
        </w:rPr>
        <w:fldChar w:fldCharType="end"/>
      </w:r>
    </w:p>
    <w:p w14:paraId="10B386E8" w14:textId="77777777" w:rsidR="00D75ADB" w:rsidRDefault="00D75ADB" w:rsidP="008569D9">
      <w:pPr>
        <w:spacing w:after="0"/>
        <w:jc w:val="both"/>
        <w:rPr>
          <w:rFonts w:ascii="Times New Roman" w:hAnsi="Times New Roman" w:cs="Times New Roman"/>
          <w:noProof/>
          <w:szCs w:val="24"/>
        </w:rPr>
      </w:pPr>
    </w:p>
    <w:p w14:paraId="3C965318" w14:textId="77777777" w:rsidR="000F74C4" w:rsidRPr="008569D9" w:rsidRDefault="000F74C4" w:rsidP="00B55E32">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p>
    <w:p w14:paraId="6DFE90DD" w14:textId="77777777" w:rsidR="000F74C4" w:rsidRPr="008569D9" w:rsidRDefault="000F74C4">
      <w:pPr>
        <w:spacing w:after="240"/>
        <w:rPr>
          <w:rFonts w:ascii="Times New Roman" w:eastAsia="Times New Roman" w:hAnsi="Times New Roman" w:cs="Times New Roman"/>
          <w:b/>
        </w:rPr>
      </w:pPr>
    </w:p>
    <w:sectPr w:rsidR="000F74C4" w:rsidRPr="008569D9">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81CD8"/>
    <w:multiLevelType w:val="multilevel"/>
    <w:tmpl w:val="860267D2"/>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5969EA"/>
    <w:multiLevelType w:val="hybridMultilevel"/>
    <w:tmpl w:val="17BCF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165BD"/>
    <w:multiLevelType w:val="multilevel"/>
    <w:tmpl w:val="930CA8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B9F0A11"/>
    <w:multiLevelType w:val="hybridMultilevel"/>
    <w:tmpl w:val="C864478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E391A7A"/>
    <w:multiLevelType w:val="hybridMultilevel"/>
    <w:tmpl w:val="056EB66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C4"/>
    <w:rsid w:val="000F74C4"/>
    <w:rsid w:val="00120C1E"/>
    <w:rsid w:val="001447C3"/>
    <w:rsid w:val="001C3498"/>
    <w:rsid w:val="00201D11"/>
    <w:rsid w:val="002D59BC"/>
    <w:rsid w:val="0035382B"/>
    <w:rsid w:val="003F4E0F"/>
    <w:rsid w:val="004512DF"/>
    <w:rsid w:val="00582982"/>
    <w:rsid w:val="006C10D6"/>
    <w:rsid w:val="007D6C9B"/>
    <w:rsid w:val="00812D3D"/>
    <w:rsid w:val="00824C27"/>
    <w:rsid w:val="00843C43"/>
    <w:rsid w:val="008569D9"/>
    <w:rsid w:val="0099282D"/>
    <w:rsid w:val="00A51A81"/>
    <w:rsid w:val="00A67899"/>
    <w:rsid w:val="00AC3339"/>
    <w:rsid w:val="00B479AA"/>
    <w:rsid w:val="00B55E32"/>
    <w:rsid w:val="00BB4A55"/>
    <w:rsid w:val="00C11EE3"/>
    <w:rsid w:val="00C1774A"/>
    <w:rsid w:val="00C41744"/>
    <w:rsid w:val="00CB0F81"/>
    <w:rsid w:val="00D20386"/>
    <w:rsid w:val="00D75543"/>
    <w:rsid w:val="00D75ADB"/>
    <w:rsid w:val="00E506C6"/>
    <w:rsid w:val="00E65F1A"/>
    <w:rsid w:val="00EA75E4"/>
    <w:rsid w:val="00F266C0"/>
    <w:rsid w:val="00F8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EA34"/>
  <w15:docId w15:val="{87C1C220-89C7-4A83-B964-AC25E27C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table" w:styleId="TableGrid">
    <w:name w:val="Table Grid"/>
    <w:basedOn w:val="TableNormal"/>
    <w:uiPriority w:val="39"/>
    <w:rsid w:val="00C11EE3"/>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0F81"/>
    <w:rPr>
      <w:color w:val="0000FF" w:themeColor="hyperlink"/>
      <w:u w:val="single"/>
    </w:rPr>
  </w:style>
  <w:style w:type="character" w:styleId="UnresolvedMention">
    <w:name w:val="Unresolved Mention"/>
    <w:basedOn w:val="DefaultParagraphFont"/>
    <w:uiPriority w:val="99"/>
    <w:semiHidden/>
    <w:unhideWhenUsed/>
    <w:rsid w:val="00CB0F81"/>
    <w:rPr>
      <w:color w:val="605E5C"/>
      <w:shd w:val="clear" w:color="auto" w:fill="E1DFDD"/>
    </w:rPr>
  </w:style>
  <w:style w:type="character" w:customStyle="1" w:styleId="c4z2avtcy">
    <w:name w:val="c4_z2avtcy"/>
    <w:basedOn w:val="DefaultParagraphFont"/>
    <w:rsid w:val="0020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452168">
      <w:bodyDiv w:val="1"/>
      <w:marLeft w:val="0"/>
      <w:marRight w:val="0"/>
      <w:marTop w:val="0"/>
      <w:marBottom w:val="0"/>
      <w:divBdr>
        <w:top w:val="none" w:sz="0" w:space="0" w:color="auto"/>
        <w:left w:val="none" w:sz="0" w:space="0" w:color="auto"/>
        <w:bottom w:val="none" w:sz="0" w:space="0" w:color="auto"/>
        <w:right w:val="none" w:sz="0" w:space="0" w:color="auto"/>
      </w:divBdr>
      <w:divsChild>
        <w:div w:id="1856797003">
          <w:marLeft w:val="0"/>
          <w:marRight w:val="120"/>
          <w:marTop w:val="0"/>
          <w:marBottom w:val="0"/>
          <w:divBdr>
            <w:top w:val="none" w:sz="0" w:space="0" w:color="auto"/>
            <w:left w:val="none" w:sz="0" w:space="0" w:color="auto"/>
            <w:bottom w:val="none" w:sz="0" w:space="0" w:color="auto"/>
            <w:right w:val="none" w:sz="0" w:space="0" w:color="auto"/>
          </w:divBdr>
          <w:divsChild>
            <w:div w:id="902594505">
              <w:marLeft w:val="0"/>
              <w:marRight w:val="0"/>
              <w:marTop w:val="0"/>
              <w:marBottom w:val="0"/>
              <w:divBdr>
                <w:top w:val="none" w:sz="0" w:space="0" w:color="auto"/>
                <w:left w:val="none" w:sz="0" w:space="0" w:color="auto"/>
                <w:bottom w:val="none" w:sz="0" w:space="0" w:color="auto"/>
                <w:right w:val="none" w:sz="0" w:space="0" w:color="auto"/>
              </w:divBdr>
            </w:div>
          </w:divsChild>
        </w:div>
        <w:div w:id="1383166962">
          <w:marLeft w:val="120"/>
          <w:marRight w:val="12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i.suhartono@gmail.com" TargetMode="External"/><Relationship Id="rId13" Type="http://schemas.openxmlformats.org/officeDocument/2006/relationships/image" Target="media/image2.png"/><Relationship Id="rId18" Type="http://schemas.openxmlformats.org/officeDocument/2006/relationships/chart" Target="charts/chart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hyperlink" Target="mailto:agusharis936@gmail.com" TargetMode="External"/><Relationship Id="rId12" Type="http://schemas.openxmlformats.org/officeDocument/2006/relationships/package" Target="embeddings/Microsoft_Visio_Drawing.vsdx"/><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mailto:rakaanugrahpratama@gmail.com" TargetMode="External"/><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hyperlink" Target="mailto:adhan.efendi@gmail.com" TargetMode="Externa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D:\lipi\SF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lipi\SF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lipi\SF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lipi\SFC.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Engine Speed Vs Toque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7661854768154"/>
          <c:y val="0.12083333333333335"/>
          <c:w val="0.79753871391076125"/>
          <c:h val="0.68327938174394864"/>
        </c:manualLayout>
      </c:layout>
      <c:lineChart>
        <c:grouping val="standard"/>
        <c:varyColors val="0"/>
        <c:ser>
          <c:idx val="1"/>
          <c:order val="0"/>
          <c:tx>
            <c:strRef>
              <c:f>'Performansi Mesin'!$B$2</c:f>
              <c:strCache>
                <c:ptCount val="1"/>
                <c:pt idx="0">
                  <c:v>Putaran Mesin Vs Torsi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'Performansi Mesin'!$B$5:$B$13</c:f>
              <c:numCache>
                <c:formatCode>General</c:formatCode>
                <c:ptCount val="9"/>
                <c:pt idx="0">
                  <c:v>1500</c:v>
                </c:pt>
                <c:pt idx="1">
                  <c:v>2000</c:v>
                </c:pt>
                <c:pt idx="2">
                  <c:v>2500</c:v>
                </c:pt>
                <c:pt idx="3">
                  <c:v>3000</c:v>
                </c:pt>
                <c:pt idx="4">
                  <c:v>3500</c:v>
                </c:pt>
                <c:pt idx="5">
                  <c:v>4000</c:v>
                </c:pt>
                <c:pt idx="6">
                  <c:v>4500</c:v>
                </c:pt>
                <c:pt idx="7">
                  <c:v>5000</c:v>
                </c:pt>
                <c:pt idx="8">
                  <c:v>5500</c:v>
                </c:pt>
              </c:numCache>
            </c:numRef>
          </c:cat>
          <c:val>
            <c:numRef>
              <c:f>'Performansi Mesin'!$C$5:$C$13</c:f>
              <c:numCache>
                <c:formatCode>General</c:formatCode>
                <c:ptCount val="9"/>
                <c:pt idx="0">
                  <c:v>97.8</c:v>
                </c:pt>
                <c:pt idx="1">
                  <c:v>115.3</c:v>
                </c:pt>
                <c:pt idx="2">
                  <c:v>116.1</c:v>
                </c:pt>
                <c:pt idx="3">
                  <c:v>114.2</c:v>
                </c:pt>
                <c:pt idx="4">
                  <c:v>118.4</c:v>
                </c:pt>
                <c:pt idx="5">
                  <c:v>120.4</c:v>
                </c:pt>
                <c:pt idx="6">
                  <c:v>119.3</c:v>
                </c:pt>
                <c:pt idx="7">
                  <c:v>115.7</c:v>
                </c:pt>
                <c:pt idx="8">
                  <c:v>109.2</c:v>
                </c:pt>
              </c:numCache>
            </c:numRef>
          </c:val>
          <c:smooth val="0"/>
          <c:extLst>
            <c:ext xmlns:c16="http://schemas.microsoft.com/office/drawing/2014/chart" uri="{C3380CC4-5D6E-409C-BE32-E72D297353CC}">
              <c16:uniqueId val="{00000000-B0D8-4B6F-8379-383709A1757A}"/>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523903560"/>
        <c:axId val="523903952"/>
      </c:lineChart>
      <c:catAx>
        <c:axId val="52390356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Engine Speed (RPM</a:t>
                </a:r>
                <a:r>
                  <a:rPr lang="en-US">
                    <a:solidFill>
                      <a:sysClr val="windowText" lastClr="000000"/>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3903952"/>
        <c:crosses val="autoZero"/>
        <c:auto val="1"/>
        <c:lblAlgn val="ctr"/>
        <c:lblOffset val="100"/>
        <c:noMultiLvlLbl val="0"/>
      </c:catAx>
      <c:valAx>
        <c:axId val="523903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Torque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3903560"/>
        <c:crosses val="autoZero"/>
        <c:crossBetween val="between"/>
      </c:valAx>
      <c:spPr>
        <a:noFill/>
        <a:ln>
          <a:noFill/>
        </a:ln>
        <a:effectLst/>
      </c:spPr>
    </c:plotArea>
    <c:legend>
      <c:legendPos val="r"/>
      <c:layout>
        <c:manualLayout>
          <c:xMode val="edge"/>
          <c:yMode val="edge"/>
          <c:x val="2.0193788276465421E-2"/>
          <c:y val="0.91489501312335964"/>
          <c:w val="0.32147287839020122"/>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D"/>
              <a:t>Engine Speed Vs Shaft Power</a:t>
            </a:r>
          </a:p>
        </c:rich>
      </c:tx>
      <c:layout>
        <c:manualLayout>
          <c:xMode val="edge"/>
          <c:yMode val="edge"/>
          <c:x val="0.31161789151356079"/>
          <c:y val="1.388888888888888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978937007874015"/>
          <c:y val="0.13930555555555557"/>
          <c:w val="0.74316797900262466"/>
          <c:h val="0.65512357830271217"/>
        </c:manualLayout>
      </c:layout>
      <c:lineChart>
        <c:grouping val="stacked"/>
        <c:varyColors val="0"/>
        <c:ser>
          <c:idx val="0"/>
          <c:order val="0"/>
          <c:tx>
            <c:strRef>
              <c:f>'Performansi Mesin'!$D$2</c:f>
              <c:strCache>
                <c:ptCount val="1"/>
                <c:pt idx="0">
                  <c:v>Putaran Mesin Vs Daya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'Performansi Mesin'!$B$5:$B$13</c:f>
              <c:numCache>
                <c:formatCode>General</c:formatCode>
                <c:ptCount val="9"/>
                <c:pt idx="0">
                  <c:v>1500</c:v>
                </c:pt>
                <c:pt idx="1">
                  <c:v>2000</c:v>
                </c:pt>
                <c:pt idx="2">
                  <c:v>2500</c:v>
                </c:pt>
                <c:pt idx="3">
                  <c:v>3000</c:v>
                </c:pt>
                <c:pt idx="4">
                  <c:v>3500</c:v>
                </c:pt>
                <c:pt idx="5">
                  <c:v>4000</c:v>
                </c:pt>
                <c:pt idx="6">
                  <c:v>4500</c:v>
                </c:pt>
                <c:pt idx="7">
                  <c:v>5000</c:v>
                </c:pt>
                <c:pt idx="8">
                  <c:v>5500</c:v>
                </c:pt>
              </c:numCache>
            </c:numRef>
          </c:cat>
          <c:val>
            <c:numRef>
              <c:f>'Performansi Mesin'!$D$5:$D$13</c:f>
              <c:numCache>
                <c:formatCode>0.000</c:formatCode>
                <c:ptCount val="9"/>
                <c:pt idx="0">
                  <c:v>15.3546</c:v>
                </c:pt>
                <c:pt idx="1">
                  <c:v>24.136133333333333</c:v>
                </c:pt>
                <c:pt idx="2">
                  <c:v>30.3795</c:v>
                </c:pt>
                <c:pt idx="3">
                  <c:v>35.858800000000002</c:v>
                </c:pt>
                <c:pt idx="4">
                  <c:v>43.373866666666679</c:v>
                </c:pt>
                <c:pt idx="5">
                  <c:v>50.407466666666672</c:v>
                </c:pt>
                <c:pt idx="6">
                  <c:v>56.190299999999993</c:v>
                </c:pt>
                <c:pt idx="7">
                  <c:v>60.549666666666674</c:v>
                </c:pt>
                <c:pt idx="8">
                  <c:v>62.862800000000007</c:v>
                </c:pt>
              </c:numCache>
            </c:numRef>
          </c:val>
          <c:smooth val="0"/>
          <c:extLst>
            <c:ext xmlns:c16="http://schemas.microsoft.com/office/drawing/2014/chart" uri="{C3380CC4-5D6E-409C-BE32-E72D297353CC}">
              <c16:uniqueId val="{00000000-70DC-4D0D-A828-06654DAFF0D9}"/>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413053272"/>
        <c:axId val="413054056"/>
      </c:lineChart>
      <c:catAx>
        <c:axId val="41305327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Engine speed</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3054056"/>
        <c:crosses val="autoZero"/>
        <c:auto val="1"/>
        <c:lblAlgn val="ctr"/>
        <c:lblOffset val="100"/>
        <c:noMultiLvlLbl val="0"/>
      </c:catAx>
      <c:valAx>
        <c:axId val="413054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Shaft Power</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3053272"/>
        <c:crosses val="autoZero"/>
        <c:crossBetween val="between"/>
      </c:valAx>
      <c:spPr>
        <a:noFill/>
        <a:ln>
          <a:noFill/>
        </a:ln>
        <a:effectLst/>
      </c:spPr>
    </c:plotArea>
    <c:legend>
      <c:legendPos val="r"/>
      <c:layout>
        <c:manualLayout>
          <c:xMode val="edge"/>
          <c:yMode val="edge"/>
          <c:x val="1.8462379702536996E-3"/>
          <c:y val="0.91947871099445899"/>
          <c:w val="0.31759820647419074"/>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lgn="ct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i="1">
                <a:solidFill>
                  <a:sysClr val="windowText" lastClr="000000"/>
                </a:solidFill>
                <a:latin typeface="Times New Roman" panose="02020603050405020304" pitchFamily="18" charset="0"/>
                <a:cs typeface="Times New Roman" panose="02020603050405020304" pitchFamily="18" charset="0"/>
              </a:rPr>
              <a:t>sfc</a:t>
            </a:r>
            <a:r>
              <a:rPr lang="en-US" b="1" i="0">
                <a:solidFill>
                  <a:sysClr val="windowText" lastClr="000000"/>
                </a:solidFill>
                <a:latin typeface="Times New Roman" panose="02020603050405020304" pitchFamily="18" charset="0"/>
                <a:cs typeface="Times New Roman" panose="02020603050405020304" pitchFamily="18" charset="0"/>
              </a:rPr>
              <a:t> (g/kW.Hours) vs Engine Speed (RPM)</a:t>
            </a:r>
          </a:p>
        </c:rich>
      </c:tx>
      <c:overlay val="0"/>
      <c:spPr>
        <a:noFill/>
        <a:ln>
          <a:noFill/>
        </a:ln>
        <a:effectLst/>
      </c:spPr>
      <c:txPr>
        <a:bodyPr rot="0" spcFirstLastPara="1" vertOverflow="ellipsis" vert="horz" wrap="square" anchor="ctr" anchorCtr="1"/>
        <a:lstStyle/>
        <a:p>
          <a:pPr algn="ct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21981627296587"/>
          <c:y val="0.12546296296296297"/>
          <c:w val="0.78900218722659654"/>
          <c:h val="0.70324876057159524"/>
        </c:manualLayout>
      </c:layout>
      <c:lineChart>
        <c:grouping val="standard"/>
        <c:varyColors val="0"/>
        <c:ser>
          <c:idx val="0"/>
          <c:order val="0"/>
          <c:tx>
            <c:strRef>
              <c:f>SFC!$H$5</c:f>
              <c:strCache>
                <c:ptCount val="1"/>
                <c:pt idx="0">
                  <c:v>g/kW.Jam</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SFC!$A$6:$A$14</c:f>
              <c:numCache>
                <c:formatCode>General</c:formatCode>
                <c:ptCount val="9"/>
                <c:pt idx="0">
                  <c:v>1500</c:v>
                </c:pt>
                <c:pt idx="1">
                  <c:v>2000</c:v>
                </c:pt>
                <c:pt idx="2">
                  <c:v>2500</c:v>
                </c:pt>
                <c:pt idx="3">
                  <c:v>3000</c:v>
                </c:pt>
                <c:pt idx="4">
                  <c:v>3500</c:v>
                </c:pt>
                <c:pt idx="5">
                  <c:v>4000</c:v>
                </c:pt>
                <c:pt idx="6">
                  <c:v>4500</c:v>
                </c:pt>
                <c:pt idx="7">
                  <c:v>5000</c:v>
                </c:pt>
                <c:pt idx="8">
                  <c:v>5500</c:v>
                </c:pt>
              </c:numCache>
            </c:numRef>
          </c:cat>
          <c:val>
            <c:numRef>
              <c:f>SFC!$H$6:$H$14</c:f>
              <c:numCache>
                <c:formatCode>0.00</c:formatCode>
                <c:ptCount val="9"/>
                <c:pt idx="0">
                  <c:v>80.045197740112997</c:v>
                </c:pt>
                <c:pt idx="1">
                  <c:v>208.91698113207548</c:v>
                </c:pt>
                <c:pt idx="2">
                  <c:v>218.67999999999998</c:v>
                </c:pt>
                <c:pt idx="3">
                  <c:v>205.81891891891894</c:v>
                </c:pt>
                <c:pt idx="4">
                  <c:v>217.03174603174602</c:v>
                </c:pt>
                <c:pt idx="5">
                  <c:v>215.23622047244095</c:v>
                </c:pt>
                <c:pt idx="6">
                  <c:v>225.00353982300888</c:v>
                </c:pt>
                <c:pt idx="7">
                  <c:v>237.93126022913256</c:v>
                </c:pt>
                <c:pt idx="8">
                  <c:v>281.5617088607595</c:v>
                </c:pt>
              </c:numCache>
            </c:numRef>
          </c:val>
          <c:smooth val="0"/>
          <c:extLst>
            <c:ext xmlns:c16="http://schemas.microsoft.com/office/drawing/2014/chart" uri="{C3380CC4-5D6E-409C-BE32-E72D297353CC}">
              <c16:uniqueId val="{00000000-EF1A-4331-89D7-583FCF8186C5}"/>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651718928"/>
        <c:axId val="651377488"/>
      </c:lineChart>
      <c:catAx>
        <c:axId val="65171892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i="1">
                    <a:solidFill>
                      <a:sysClr val="windowText" lastClr="000000"/>
                    </a:solidFill>
                    <a:latin typeface="Times New Roman" panose="02020603050405020304" pitchFamily="18" charset="0"/>
                    <a:cs typeface="Times New Roman" panose="02020603050405020304" pitchFamily="18" charset="0"/>
                  </a:rPr>
                  <a:t>Engine Speed (RPM)</a:t>
                </a:r>
              </a:p>
            </c:rich>
          </c:tx>
          <c:layout>
            <c:manualLayout>
              <c:xMode val="edge"/>
              <c:yMode val="edge"/>
              <c:x val="0.43382148056542635"/>
              <c:y val="0.9137850584768856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377488"/>
        <c:crosses val="autoZero"/>
        <c:auto val="1"/>
        <c:lblAlgn val="ctr"/>
        <c:lblOffset val="100"/>
        <c:noMultiLvlLbl val="0"/>
      </c:catAx>
      <c:valAx>
        <c:axId val="651377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1" i="1">
                    <a:solidFill>
                      <a:sysClr val="windowText" lastClr="000000"/>
                    </a:solidFill>
                    <a:latin typeface="Times New Roman" panose="02020603050405020304" pitchFamily="18" charset="0"/>
                    <a:cs typeface="Times New Roman" panose="02020603050405020304" pitchFamily="18" charset="0"/>
                  </a:rPr>
                  <a:t>sfc (g/kW.hours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718928"/>
        <c:crosses val="autoZero"/>
        <c:crossBetween val="between"/>
      </c:valAx>
      <c:spPr>
        <a:noFill/>
        <a:ln>
          <a:noFill/>
        </a:ln>
        <a:effectLst/>
      </c:spPr>
    </c:plotArea>
    <c:legend>
      <c:legendPos val="r"/>
      <c:layout>
        <c:manualLayout>
          <c:xMode val="edge"/>
          <c:yMode val="edge"/>
          <c:x val="4.0180227471566035E-2"/>
          <c:y val="0.89170093321668109"/>
          <c:w val="0.19788910761154854"/>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1">
                <a:solidFill>
                  <a:sysClr val="windowText" lastClr="000000"/>
                </a:solidFill>
                <a:latin typeface="Times New Roman" panose="02020603050405020304" pitchFamily="18" charset="0"/>
                <a:cs typeface="Times New Roman" panose="02020603050405020304" pitchFamily="18" charset="0"/>
              </a:rPr>
              <a:t>sfc</a:t>
            </a:r>
            <a:r>
              <a:rPr lang="en-US" sz="1200" b="1">
                <a:solidFill>
                  <a:sysClr val="windowText" lastClr="000000"/>
                </a:solidFill>
                <a:latin typeface="Times New Roman" panose="02020603050405020304" pitchFamily="18" charset="0"/>
                <a:cs typeface="Times New Roman" panose="02020603050405020304" pitchFamily="18" charset="0"/>
              </a:rPr>
              <a:t> (kg/PS.Hours) vs Engine</a:t>
            </a:r>
            <a:r>
              <a:rPr lang="en-US" sz="1200" b="1" baseline="0">
                <a:solidFill>
                  <a:sysClr val="windowText" lastClr="000000"/>
                </a:solidFill>
                <a:latin typeface="Times New Roman" panose="02020603050405020304" pitchFamily="18" charset="0"/>
                <a:cs typeface="Times New Roman" panose="02020603050405020304" pitchFamily="18" charset="0"/>
              </a:rPr>
              <a:t> Speed</a:t>
            </a:r>
            <a:r>
              <a:rPr lang="en-US" sz="1200" b="1">
                <a:solidFill>
                  <a:sysClr val="windowText" lastClr="000000"/>
                </a:solidFill>
                <a:latin typeface="Times New Roman" panose="02020603050405020304" pitchFamily="18" charset="0"/>
                <a:cs typeface="Times New Roman" panose="02020603050405020304" pitchFamily="18" charset="0"/>
              </a:rPr>
              <a:t> (RPM)</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516426071741032"/>
          <c:y val="0.16712962962962963"/>
          <c:w val="0.82064085739282588"/>
          <c:h val="0.63056357538641006"/>
        </c:manualLayout>
      </c:layout>
      <c:lineChart>
        <c:grouping val="standard"/>
        <c:varyColors val="0"/>
        <c:ser>
          <c:idx val="0"/>
          <c:order val="0"/>
          <c:tx>
            <c:strRef>
              <c:f>SFC!$K$5</c:f>
              <c:strCache>
                <c:ptCount val="1"/>
                <c:pt idx="0">
                  <c:v>kg/PS-Jam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SFC!$A$6:$A$14</c:f>
              <c:numCache>
                <c:formatCode>General</c:formatCode>
                <c:ptCount val="9"/>
                <c:pt idx="0">
                  <c:v>1500</c:v>
                </c:pt>
                <c:pt idx="1">
                  <c:v>2000</c:v>
                </c:pt>
                <c:pt idx="2">
                  <c:v>2500</c:v>
                </c:pt>
                <c:pt idx="3">
                  <c:v>3000</c:v>
                </c:pt>
                <c:pt idx="4">
                  <c:v>3500</c:v>
                </c:pt>
                <c:pt idx="5">
                  <c:v>4000</c:v>
                </c:pt>
                <c:pt idx="6">
                  <c:v>4500</c:v>
                </c:pt>
                <c:pt idx="7">
                  <c:v>5000</c:v>
                </c:pt>
                <c:pt idx="8">
                  <c:v>5500</c:v>
                </c:pt>
              </c:numCache>
            </c:numRef>
          </c:cat>
          <c:val>
            <c:numRef>
              <c:f>SFC!$K$6:$K$14</c:f>
              <c:numCache>
                <c:formatCode>0.000</c:formatCode>
                <c:ptCount val="9"/>
                <c:pt idx="0">
                  <c:v>5.8856763044200733E-2</c:v>
                </c:pt>
                <c:pt idx="1">
                  <c:v>0.15361542730299668</c:v>
                </c:pt>
                <c:pt idx="2">
                  <c:v>0.16079411764705881</c:v>
                </c:pt>
                <c:pt idx="3">
                  <c:v>0.15133744038155802</c:v>
                </c:pt>
                <c:pt idx="4">
                  <c:v>0.15958216619981325</c:v>
                </c:pt>
                <c:pt idx="5">
                  <c:v>0.15826192681797124</c:v>
                </c:pt>
                <c:pt idx="6">
                  <c:v>0.16544377928162418</c:v>
                </c:pt>
                <c:pt idx="7">
                  <c:v>0.17494945605083273</c:v>
                </c:pt>
                <c:pt idx="8">
                  <c:v>0.20703066827997016</c:v>
                </c:pt>
              </c:numCache>
            </c:numRef>
          </c:val>
          <c:smooth val="0"/>
          <c:extLst>
            <c:ext xmlns:c16="http://schemas.microsoft.com/office/drawing/2014/chart" uri="{C3380CC4-5D6E-409C-BE32-E72D297353CC}">
              <c16:uniqueId val="{00000000-2C3E-4632-B55A-A4D72A79DEE0}"/>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516305864"/>
        <c:axId val="516306648"/>
      </c:lineChart>
      <c:catAx>
        <c:axId val="5163058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Engine</a:t>
                </a:r>
                <a:r>
                  <a:rPr lang="en-US" baseline="0">
                    <a:solidFill>
                      <a:sysClr val="windowText" lastClr="000000"/>
                    </a:solidFill>
                    <a:latin typeface="Times New Roman" panose="02020603050405020304" pitchFamily="18" charset="0"/>
                    <a:cs typeface="Times New Roman" panose="02020603050405020304" pitchFamily="18" charset="0"/>
                  </a:rPr>
                  <a:t> Speed</a:t>
                </a:r>
                <a:r>
                  <a:rPr lang="en-US">
                    <a:solidFill>
                      <a:sysClr val="windowText" lastClr="000000"/>
                    </a:solidFill>
                    <a:latin typeface="Times New Roman" panose="02020603050405020304" pitchFamily="18" charset="0"/>
                    <a:cs typeface="Times New Roman" panose="02020603050405020304" pitchFamily="18" charset="0"/>
                  </a:rPr>
                  <a:t> (RPM)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306648"/>
        <c:crosses val="autoZero"/>
        <c:auto val="1"/>
        <c:lblAlgn val="ctr"/>
        <c:lblOffset val="100"/>
        <c:noMultiLvlLbl val="0"/>
      </c:catAx>
      <c:valAx>
        <c:axId val="516306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solidFill>
                      <a:sysClr val="windowText" lastClr="000000"/>
                    </a:solidFill>
                    <a:latin typeface="Times New Roman" panose="02020603050405020304" pitchFamily="18" charset="0"/>
                    <a:cs typeface="Times New Roman" panose="02020603050405020304" pitchFamily="18" charset="0"/>
                  </a:rPr>
                  <a:t>sfc(kg/PS.Hours</a:t>
                </a:r>
                <a:r>
                  <a:rPr lang="en-US" b="1">
                    <a:solidFill>
                      <a:sysClr val="windowText" lastClr="000000"/>
                    </a:solidFill>
                    <a:latin typeface="Times New Roman" panose="02020603050405020304" pitchFamily="18" charset="0"/>
                    <a:cs typeface="Times New Roman" panose="02020603050405020304" pitchFamily="18" charset="0"/>
                  </a:rPr>
                  <a:t>)</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305864"/>
        <c:crosses val="autoZero"/>
        <c:crossBetween val="between"/>
      </c:valAx>
      <c:spPr>
        <a:noFill/>
        <a:ln>
          <a:noFill/>
        </a:ln>
        <a:effectLst/>
      </c:spPr>
    </c:plotArea>
    <c:legend>
      <c:legendPos val="r"/>
      <c:layout>
        <c:manualLayout>
          <c:xMode val="edge"/>
          <c:yMode val="edge"/>
          <c:x val="3.9694006999125182E-2"/>
          <c:y val="0.89633056284631074"/>
          <c:w val="0.18741517534570229"/>
          <c:h val="6.586523925274159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0FF017-D1BC-4D96-8F5F-E6416A14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3707</Words>
  <Characters>21134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haris</dc:creator>
  <cp:lastModifiedBy>Agus haris</cp:lastModifiedBy>
  <cp:revision>3</cp:revision>
  <dcterms:created xsi:type="dcterms:W3CDTF">2020-10-04T08:43:00Z</dcterms:created>
  <dcterms:modified xsi:type="dcterms:W3CDTF">2020-10-04T08:54:00Z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a49cc77e-1dc3-3137-95b6-71d20fe9ff55</vt:lpwstr>
  </property>
  <property fmtid="{D5CDD505-2E9C-101B-9397-08002B2CF9AE}" pid="24" name="Mendeley Citation Style_1">
    <vt:lpwstr>http://www.zotero.org/styles/ieee</vt:lpwstr>
  </property>
</Properties>
</file>