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3592A" w14:textId="3AE499F9" w:rsidR="00FD4AFC" w:rsidRPr="00DB38D8" w:rsidRDefault="000310F5" w:rsidP="006A4780">
      <w:pPr>
        <w:spacing w:after="568"/>
        <w:jc w:val="both"/>
        <w:rPr>
          <w:rFonts w:ascii="Times New Roman" w:eastAsia="Times New Roman" w:hAnsi="Times New Roman" w:cs="Times New Roman"/>
          <w:b/>
          <w:sz w:val="34"/>
          <w:szCs w:val="34"/>
          <w:lang w:val="en-US"/>
        </w:rPr>
      </w:pPr>
      <w:r w:rsidRPr="00DB38D8">
        <w:rPr>
          <w:rFonts w:ascii="Times New Roman" w:eastAsia="Times New Roman" w:hAnsi="Times New Roman" w:cs="Times New Roman"/>
          <w:b/>
          <w:sz w:val="34"/>
          <w:szCs w:val="34"/>
          <w:lang w:val="en-US"/>
        </w:rPr>
        <w:t xml:space="preserve">The Influence of Industrial Work Practices and Workshop Infrastructure Facilities on Work Readiness of Students </w:t>
      </w:r>
    </w:p>
    <w:p w14:paraId="11907D8C" w14:textId="77777777" w:rsidR="00FD4AFC" w:rsidRPr="00DB38D8" w:rsidRDefault="000310F5">
      <w:pPr>
        <w:spacing w:after="0"/>
        <w:ind w:left="1418"/>
        <w:rPr>
          <w:rFonts w:ascii="Times New Roman" w:eastAsia="Times New Roman" w:hAnsi="Times New Roman" w:cs="Times New Roman"/>
          <w:b/>
          <w:lang w:val="en-US"/>
        </w:rPr>
      </w:pPr>
      <w:r w:rsidRPr="00DB38D8">
        <w:rPr>
          <w:rFonts w:ascii="Times New Roman" w:eastAsia="Times New Roman" w:hAnsi="Times New Roman" w:cs="Times New Roman"/>
          <w:b/>
          <w:lang w:val="en-US"/>
        </w:rPr>
        <w:t>M R A Setyadi</w:t>
      </w:r>
      <w:r w:rsidR="007A6EA0" w:rsidRPr="00DB38D8">
        <w:rPr>
          <w:rFonts w:ascii="Times New Roman" w:eastAsia="Times New Roman" w:hAnsi="Times New Roman" w:cs="Times New Roman"/>
          <w:b/>
          <w:vertAlign w:val="superscript"/>
          <w:lang w:val="en-US"/>
        </w:rPr>
        <w:t>1</w:t>
      </w:r>
      <w:r w:rsidR="007A6EA0" w:rsidRPr="00DB38D8">
        <w:rPr>
          <w:rFonts w:ascii="Times New Roman" w:eastAsia="Times New Roman" w:hAnsi="Times New Roman" w:cs="Times New Roman"/>
          <w:b/>
          <w:lang w:val="en-US"/>
        </w:rPr>
        <w:t xml:space="preserve">, </w:t>
      </w:r>
      <w:r w:rsidRPr="00DB38D8">
        <w:rPr>
          <w:rFonts w:ascii="Times New Roman" w:eastAsia="Times New Roman" w:hAnsi="Times New Roman" w:cs="Times New Roman"/>
          <w:b/>
          <w:lang w:val="en-US"/>
        </w:rPr>
        <w:t>M B Triyono</w:t>
      </w:r>
      <w:r w:rsidR="007A6EA0" w:rsidRPr="00DB38D8">
        <w:rPr>
          <w:rFonts w:ascii="Times New Roman" w:eastAsia="Times New Roman" w:hAnsi="Times New Roman" w:cs="Times New Roman"/>
          <w:b/>
          <w:vertAlign w:val="superscript"/>
          <w:lang w:val="en-US"/>
        </w:rPr>
        <w:t>2</w:t>
      </w:r>
      <w:r w:rsidR="007A6EA0" w:rsidRPr="00DB38D8">
        <w:rPr>
          <w:rFonts w:ascii="Times New Roman" w:eastAsia="Times New Roman" w:hAnsi="Times New Roman" w:cs="Times New Roman"/>
          <w:b/>
          <w:lang w:val="en-US"/>
        </w:rPr>
        <w:t xml:space="preserve">, and R W </w:t>
      </w:r>
      <w:proofErr w:type="spellStart"/>
      <w:r w:rsidR="007A6EA0" w:rsidRPr="00DB38D8">
        <w:rPr>
          <w:rFonts w:ascii="Times New Roman" w:eastAsia="Times New Roman" w:hAnsi="Times New Roman" w:cs="Times New Roman"/>
          <w:b/>
          <w:lang w:val="en-US"/>
        </w:rPr>
        <w:t>Daryono</w:t>
      </w:r>
      <w:proofErr w:type="spellEnd"/>
      <w:r w:rsidR="007A6EA0" w:rsidRPr="00DB38D8">
        <w:rPr>
          <w:rFonts w:ascii="Times New Roman" w:eastAsia="Times New Roman" w:hAnsi="Times New Roman" w:cs="Times New Roman"/>
          <w:b/>
          <w:vertAlign w:val="superscript"/>
          <w:lang w:val="en-US"/>
        </w:rPr>
        <w:t xml:space="preserve"> 1</w:t>
      </w:r>
    </w:p>
    <w:p w14:paraId="6F2D1CCD" w14:textId="77777777" w:rsidR="00FD4AFC" w:rsidRPr="00DB38D8" w:rsidRDefault="00FD4AFC">
      <w:pPr>
        <w:spacing w:after="0"/>
        <w:ind w:left="1418"/>
        <w:rPr>
          <w:rFonts w:ascii="Times New Roman" w:eastAsia="Times New Roman" w:hAnsi="Times New Roman" w:cs="Times New Roman"/>
          <w:vertAlign w:val="superscript"/>
          <w:lang w:val="en-US"/>
        </w:rPr>
      </w:pPr>
    </w:p>
    <w:p w14:paraId="30B6E679" w14:textId="77777777" w:rsidR="007A6EA0" w:rsidRPr="00DB38D8" w:rsidRDefault="007A6EA0" w:rsidP="00F44140">
      <w:pPr>
        <w:spacing w:after="0"/>
        <w:ind w:left="1418"/>
        <w:jc w:val="both"/>
        <w:rPr>
          <w:rFonts w:ascii="Times New Roman" w:eastAsia="Times New Roman" w:hAnsi="Times New Roman" w:cs="Times New Roman"/>
          <w:lang w:val="en-US"/>
        </w:rPr>
      </w:pPr>
      <w:r w:rsidRPr="00DB38D8">
        <w:rPr>
          <w:rFonts w:ascii="Times New Roman" w:eastAsia="Times New Roman" w:hAnsi="Times New Roman" w:cs="Times New Roman"/>
          <w:vertAlign w:val="superscript"/>
          <w:lang w:val="en-US"/>
        </w:rPr>
        <w:t>1</w:t>
      </w:r>
      <w:r w:rsidRPr="00DB38D8">
        <w:rPr>
          <w:rFonts w:ascii="Times New Roman" w:eastAsia="Times New Roman" w:hAnsi="Times New Roman" w:cs="Times New Roman"/>
          <w:lang w:val="en-US"/>
        </w:rPr>
        <w:t xml:space="preserve">Graduate Program of Technological and Vocational Education, </w:t>
      </w:r>
      <w:proofErr w:type="spellStart"/>
      <w:r w:rsidRPr="00DB38D8">
        <w:rPr>
          <w:rFonts w:ascii="Times New Roman" w:eastAsia="Times New Roman" w:hAnsi="Times New Roman" w:cs="Times New Roman"/>
          <w:lang w:val="en-US"/>
        </w:rPr>
        <w:t>Universitas</w:t>
      </w:r>
      <w:proofErr w:type="spellEnd"/>
      <w:r w:rsidRPr="00DB38D8">
        <w:rPr>
          <w:rFonts w:ascii="Times New Roman" w:eastAsia="Times New Roman" w:hAnsi="Times New Roman" w:cs="Times New Roman"/>
          <w:lang w:val="en-US"/>
        </w:rPr>
        <w:t xml:space="preserve"> </w:t>
      </w:r>
      <w:proofErr w:type="spellStart"/>
      <w:r w:rsidRPr="00DB38D8">
        <w:rPr>
          <w:rFonts w:ascii="Times New Roman" w:eastAsia="Times New Roman" w:hAnsi="Times New Roman" w:cs="Times New Roman"/>
          <w:lang w:val="en-US"/>
        </w:rPr>
        <w:t>Negeri</w:t>
      </w:r>
      <w:proofErr w:type="spellEnd"/>
      <w:r w:rsidR="00F44140" w:rsidRPr="00DB38D8">
        <w:rPr>
          <w:rFonts w:ascii="Times New Roman" w:eastAsia="Times New Roman" w:hAnsi="Times New Roman" w:cs="Times New Roman"/>
          <w:lang w:val="en-US"/>
        </w:rPr>
        <w:t xml:space="preserve"> </w:t>
      </w:r>
      <w:r w:rsidRPr="00DB38D8">
        <w:rPr>
          <w:rFonts w:ascii="Times New Roman" w:eastAsia="Times New Roman" w:hAnsi="Times New Roman" w:cs="Times New Roman"/>
          <w:lang w:val="en-US"/>
        </w:rPr>
        <w:t>Yogyakarta, Yogyakarta, Indonesia</w:t>
      </w:r>
    </w:p>
    <w:p w14:paraId="73B48F7D" w14:textId="77777777" w:rsidR="007A6EA0" w:rsidRPr="00DB38D8" w:rsidRDefault="007A6EA0" w:rsidP="0062116E">
      <w:pPr>
        <w:spacing w:after="0"/>
        <w:ind w:left="1418"/>
        <w:jc w:val="both"/>
        <w:rPr>
          <w:rFonts w:ascii="Times New Roman" w:eastAsia="Times New Roman" w:hAnsi="Times New Roman" w:cs="Times New Roman"/>
          <w:lang w:val="en-US"/>
        </w:rPr>
      </w:pPr>
      <w:r w:rsidRPr="00DB38D8">
        <w:rPr>
          <w:rFonts w:ascii="Times New Roman" w:eastAsia="Times New Roman" w:hAnsi="Times New Roman" w:cs="Times New Roman"/>
          <w:vertAlign w:val="superscript"/>
          <w:lang w:val="en-US"/>
        </w:rPr>
        <w:t>2</w:t>
      </w:r>
      <w:r w:rsidRPr="00DB38D8">
        <w:rPr>
          <w:rFonts w:ascii="Times New Roman" w:eastAsia="Times New Roman" w:hAnsi="Times New Roman" w:cs="Times New Roman"/>
          <w:lang w:val="en-US"/>
        </w:rPr>
        <w:t xml:space="preserve">Department of Mechanical Engineering Education, Faculty of Engineering, </w:t>
      </w:r>
      <w:proofErr w:type="spellStart"/>
      <w:r w:rsidR="007A1DD1" w:rsidRPr="00DB38D8">
        <w:rPr>
          <w:rFonts w:ascii="Times New Roman" w:eastAsia="Times New Roman" w:hAnsi="Times New Roman" w:cs="Times New Roman"/>
          <w:lang w:val="en-US"/>
        </w:rPr>
        <w:t>U</w:t>
      </w:r>
      <w:r w:rsidRPr="00DB38D8">
        <w:rPr>
          <w:rFonts w:ascii="Times New Roman" w:eastAsia="Times New Roman" w:hAnsi="Times New Roman" w:cs="Times New Roman"/>
          <w:lang w:val="en-US"/>
        </w:rPr>
        <w:t>niversitas</w:t>
      </w:r>
      <w:proofErr w:type="spellEnd"/>
      <w:r w:rsidRPr="00DB38D8">
        <w:rPr>
          <w:rFonts w:ascii="Times New Roman" w:eastAsia="Times New Roman" w:hAnsi="Times New Roman" w:cs="Times New Roman"/>
          <w:lang w:val="en-US"/>
        </w:rPr>
        <w:t xml:space="preserve"> </w:t>
      </w:r>
      <w:proofErr w:type="spellStart"/>
      <w:r w:rsidRPr="00DB38D8">
        <w:rPr>
          <w:rFonts w:ascii="Times New Roman" w:eastAsia="Times New Roman" w:hAnsi="Times New Roman" w:cs="Times New Roman"/>
          <w:lang w:val="en-US"/>
        </w:rPr>
        <w:t>Negeri</w:t>
      </w:r>
      <w:proofErr w:type="spellEnd"/>
      <w:r w:rsidRPr="00DB38D8">
        <w:rPr>
          <w:rFonts w:ascii="Times New Roman" w:eastAsia="Times New Roman" w:hAnsi="Times New Roman" w:cs="Times New Roman"/>
          <w:lang w:val="en-US"/>
        </w:rPr>
        <w:t xml:space="preserve"> Yogyakarta, Yogyakarta, Indonesia</w:t>
      </w:r>
    </w:p>
    <w:p w14:paraId="70F19EF3" w14:textId="77777777" w:rsidR="00FD4AFC" w:rsidRPr="00DB38D8" w:rsidRDefault="00FD4AFC">
      <w:pPr>
        <w:spacing w:after="0"/>
        <w:ind w:left="1418"/>
        <w:rPr>
          <w:rFonts w:ascii="Times New Roman" w:eastAsia="Times New Roman" w:hAnsi="Times New Roman" w:cs="Times New Roman"/>
          <w:lang w:val="en-US"/>
        </w:rPr>
      </w:pPr>
    </w:p>
    <w:p w14:paraId="006BC9E4" w14:textId="77777777" w:rsidR="00FD4AFC" w:rsidRPr="00DB38D8" w:rsidRDefault="00D161D0">
      <w:pPr>
        <w:spacing w:after="568"/>
        <w:ind w:left="1418"/>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E-mail: </w:t>
      </w:r>
      <w:r w:rsidR="000310F5" w:rsidRPr="00DB38D8">
        <w:rPr>
          <w:rFonts w:ascii="Times New Roman" w:eastAsia="Times New Roman" w:hAnsi="Times New Roman" w:cs="Times New Roman"/>
          <w:lang w:val="en-US"/>
        </w:rPr>
        <w:t>muhammadramadhan.2019@student.uny.ac.id</w:t>
      </w:r>
    </w:p>
    <w:p w14:paraId="422CDBD0" w14:textId="7EC9DA8E" w:rsidR="00FD4AFC" w:rsidRPr="00DB38D8" w:rsidRDefault="00D161D0">
      <w:pPr>
        <w:spacing w:after="568"/>
        <w:ind w:left="1418"/>
        <w:jc w:val="both"/>
        <w:rPr>
          <w:rFonts w:ascii="Times New Roman" w:eastAsia="Times New Roman" w:hAnsi="Times New Roman" w:cs="Times New Roman"/>
          <w:b/>
          <w:sz w:val="20"/>
          <w:szCs w:val="20"/>
          <w:lang w:val="en-US"/>
        </w:rPr>
      </w:pPr>
      <w:r w:rsidRPr="00DB38D8">
        <w:rPr>
          <w:rFonts w:ascii="Times New Roman" w:eastAsia="Times New Roman" w:hAnsi="Times New Roman" w:cs="Times New Roman"/>
          <w:b/>
          <w:sz w:val="20"/>
          <w:szCs w:val="20"/>
          <w:lang w:val="en-US"/>
        </w:rPr>
        <w:t xml:space="preserve">Abstract. </w:t>
      </w:r>
      <w:r w:rsidR="000310F5" w:rsidRPr="00DB38D8">
        <w:rPr>
          <w:rFonts w:ascii="Times New Roman" w:eastAsia="Times New Roman" w:hAnsi="Times New Roman" w:cs="Times New Roman"/>
          <w:sz w:val="20"/>
          <w:szCs w:val="20"/>
          <w:lang w:val="en-US"/>
        </w:rPr>
        <w:t xml:space="preserve">This study aims to determine the </w:t>
      </w:r>
      <w:r w:rsidR="00E33887" w:rsidRPr="005A767F">
        <w:rPr>
          <w:rFonts w:ascii="Times New Roman" w:eastAsia="Times New Roman" w:hAnsi="Times New Roman" w:cs="Times New Roman"/>
          <w:sz w:val="20"/>
          <w:szCs w:val="20"/>
          <w:lang w:val="en-US"/>
        </w:rPr>
        <w:t>influe</w:t>
      </w:r>
      <w:r w:rsidR="007F00CE" w:rsidRPr="005A767F">
        <w:rPr>
          <w:rFonts w:ascii="Times New Roman" w:eastAsia="Times New Roman" w:hAnsi="Times New Roman" w:cs="Times New Roman"/>
          <w:sz w:val="20"/>
          <w:szCs w:val="20"/>
          <w:lang w:val="en-US"/>
        </w:rPr>
        <w:t>n</w:t>
      </w:r>
      <w:r w:rsidR="00E33887" w:rsidRPr="005A767F">
        <w:rPr>
          <w:rFonts w:ascii="Times New Roman" w:eastAsia="Times New Roman" w:hAnsi="Times New Roman" w:cs="Times New Roman"/>
          <w:sz w:val="20"/>
          <w:szCs w:val="20"/>
          <w:lang w:val="en-US"/>
        </w:rPr>
        <w:t>ce</w:t>
      </w:r>
      <w:r w:rsidR="000310F5" w:rsidRPr="00DB38D8">
        <w:rPr>
          <w:rFonts w:ascii="Times New Roman" w:eastAsia="Times New Roman" w:hAnsi="Times New Roman" w:cs="Times New Roman"/>
          <w:sz w:val="20"/>
          <w:szCs w:val="20"/>
          <w:lang w:val="en-US"/>
        </w:rPr>
        <w:t xml:space="preserve"> of industrial work practice and workshop facilities on work readiness in class XI </w:t>
      </w:r>
      <w:r w:rsidR="00FC34EF" w:rsidRPr="00DB38D8">
        <w:rPr>
          <w:rFonts w:ascii="Times New Roman" w:eastAsia="Times New Roman" w:hAnsi="Times New Roman" w:cs="Times New Roman"/>
          <w:sz w:val="20"/>
          <w:szCs w:val="20"/>
          <w:lang w:val="en-US"/>
        </w:rPr>
        <w:t xml:space="preserve">mechanical </w:t>
      </w:r>
      <w:r w:rsidR="000310F5" w:rsidRPr="00DB38D8">
        <w:rPr>
          <w:rFonts w:ascii="Times New Roman" w:eastAsia="Times New Roman" w:hAnsi="Times New Roman" w:cs="Times New Roman"/>
          <w:sz w:val="20"/>
          <w:szCs w:val="20"/>
          <w:lang w:val="en-US"/>
        </w:rPr>
        <w:t xml:space="preserve">engineering. The research subjects were 101 students of class XI </w:t>
      </w:r>
      <w:r w:rsidR="00FC34EF" w:rsidRPr="00DB38D8">
        <w:rPr>
          <w:rFonts w:ascii="Times New Roman" w:eastAsia="Times New Roman" w:hAnsi="Times New Roman" w:cs="Times New Roman"/>
          <w:sz w:val="20"/>
          <w:szCs w:val="20"/>
          <w:lang w:val="en-US"/>
        </w:rPr>
        <w:t>mechanical</w:t>
      </w:r>
      <w:r w:rsidR="000310F5" w:rsidRPr="00DB38D8">
        <w:rPr>
          <w:rFonts w:ascii="Times New Roman" w:eastAsia="Times New Roman" w:hAnsi="Times New Roman" w:cs="Times New Roman"/>
          <w:sz w:val="20"/>
          <w:szCs w:val="20"/>
          <w:lang w:val="en-US"/>
        </w:rPr>
        <w:t xml:space="preserve"> engineering, using the ex post facto research method using statistical analysis using the SPSS program. The results of the study are as follows: (1) Industrial work practices have a positive effect on job readiness with a significance of 0.000, a determination coefficient of 30% has an effect; (2) Workshop infrastructure has a positive influence on work readiness with a significance value of 0.000, 28.6% determination efficiency has an effect; (3) Industrial work practices and infrastructure together have an influence on job </w:t>
      </w:r>
      <w:bookmarkStart w:id="0" w:name="_GoBack"/>
      <w:bookmarkEnd w:id="0"/>
      <w:r w:rsidR="000310F5" w:rsidRPr="00DB38D8">
        <w:rPr>
          <w:rFonts w:ascii="Times New Roman" w:eastAsia="Times New Roman" w:hAnsi="Times New Roman" w:cs="Times New Roman"/>
          <w:sz w:val="20"/>
          <w:szCs w:val="20"/>
          <w:lang w:val="en-US"/>
        </w:rPr>
        <w:t>readiness indicated by a significance value of 0.000 having a coefficient of determination 58,6% in influencing job readiness</w:t>
      </w:r>
      <w:r w:rsidR="007A6EA0" w:rsidRPr="00DB38D8">
        <w:rPr>
          <w:rFonts w:ascii="Times New Roman" w:eastAsia="Times New Roman" w:hAnsi="Times New Roman" w:cs="Times New Roman"/>
          <w:sz w:val="20"/>
          <w:szCs w:val="20"/>
          <w:lang w:val="en-US"/>
        </w:rPr>
        <w:t>.</w:t>
      </w:r>
      <w:r w:rsidRPr="00DB38D8">
        <w:rPr>
          <w:rFonts w:ascii="Times New Roman" w:eastAsia="Times New Roman" w:hAnsi="Times New Roman" w:cs="Times New Roman"/>
          <w:sz w:val="20"/>
          <w:szCs w:val="20"/>
          <w:lang w:val="en-US"/>
        </w:rPr>
        <w:t xml:space="preserve"> </w:t>
      </w:r>
    </w:p>
    <w:p w14:paraId="4DF985F1" w14:textId="77777777" w:rsidR="00FD4AFC" w:rsidRPr="00DB38D8" w:rsidRDefault="00D161D0">
      <w:pPr>
        <w:numPr>
          <w:ilvl w:val="0"/>
          <w:numId w:val="1"/>
        </w:numPr>
        <w:pBdr>
          <w:top w:val="nil"/>
          <w:left w:val="nil"/>
          <w:bottom w:val="nil"/>
          <w:right w:val="nil"/>
          <w:between w:val="nil"/>
        </w:pBdr>
        <w:spacing w:after="240"/>
        <w:rPr>
          <w:rFonts w:ascii="Times New Roman" w:eastAsia="Times New Roman" w:hAnsi="Times New Roman" w:cs="Times New Roman"/>
          <w:b/>
          <w:lang w:val="en-US"/>
        </w:rPr>
      </w:pPr>
      <w:r w:rsidRPr="00DB38D8">
        <w:rPr>
          <w:rFonts w:ascii="Times New Roman" w:eastAsia="Times New Roman" w:hAnsi="Times New Roman" w:cs="Times New Roman"/>
          <w:b/>
          <w:lang w:val="en-US"/>
        </w:rPr>
        <w:t xml:space="preserve">Introduction </w:t>
      </w:r>
    </w:p>
    <w:p w14:paraId="78944983" w14:textId="176CCEAF" w:rsidR="0029475E" w:rsidRPr="00DB38D8" w:rsidRDefault="0029475E" w:rsidP="0029475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Industrial Work Practice is a form of professional expertise education that combines systematically and synchronously educational programs in schools and skills mastery programs obtained through direct work activities in the world of work [1, 2], aimed at providing self-development for students to work in the industry [3] and equip student competencies according to industry needs [4, 5]. Industrial work practices provide and at the same time teach students [6] about and how life in the world of work in addition to the field of testing the knowledge he has learned [7], in the world of work</w:t>
      </w:r>
      <w:r w:rsidR="005A767F">
        <w:rPr>
          <w:rFonts w:ascii="Times New Roman" w:eastAsia="Times New Roman" w:hAnsi="Times New Roman" w:cs="Times New Roman"/>
          <w:lang w:val="en-US"/>
        </w:rPr>
        <w:t>,</w:t>
      </w:r>
      <w:r w:rsidRPr="00DB38D8">
        <w:rPr>
          <w:rFonts w:ascii="Times New Roman" w:eastAsia="Times New Roman" w:hAnsi="Times New Roman" w:cs="Times New Roman"/>
          <w:lang w:val="en-US"/>
        </w:rPr>
        <w:t xml:space="preserve"> many things that must be prepared, one of which is work readiness because</w:t>
      </w:r>
      <w:r w:rsidR="00F46352" w:rsidRPr="00DB38D8">
        <w:rPr>
          <w:rFonts w:ascii="Times New Roman" w:eastAsia="Times New Roman" w:hAnsi="Times New Roman" w:cs="Times New Roman"/>
          <w:lang w:val="en-US"/>
        </w:rPr>
        <w:t xml:space="preserve"> many students have already through</w:t>
      </w:r>
      <w:r w:rsidRPr="00DB38D8">
        <w:rPr>
          <w:rFonts w:ascii="Times New Roman" w:eastAsia="Times New Roman" w:hAnsi="Times New Roman" w:cs="Times New Roman"/>
          <w:lang w:val="en-US"/>
        </w:rPr>
        <w:t xml:space="preserve"> </w:t>
      </w:r>
      <w:r w:rsidR="00F46352" w:rsidRPr="005A767F">
        <w:rPr>
          <w:rFonts w:ascii="Times New Roman" w:eastAsia="Times New Roman" w:hAnsi="Times New Roman" w:cs="Times New Roman"/>
          <w:lang w:val="en-US"/>
        </w:rPr>
        <w:t xml:space="preserve">it. </w:t>
      </w:r>
      <w:r w:rsidR="00DB38D8" w:rsidRPr="005A767F">
        <w:rPr>
          <w:rFonts w:ascii="Times New Roman" w:eastAsia="Times New Roman" w:hAnsi="Times New Roman" w:cs="Times New Roman"/>
          <w:lang w:val="en-US"/>
        </w:rPr>
        <w:t>Doing</w:t>
      </w:r>
      <w:r w:rsidRPr="005A767F">
        <w:rPr>
          <w:rFonts w:ascii="Times New Roman" w:eastAsia="Times New Roman" w:hAnsi="Times New Roman" w:cs="Times New Roman"/>
          <w:lang w:val="en-US"/>
        </w:rPr>
        <w:t xml:space="preserve"> internship</w:t>
      </w:r>
      <w:r w:rsidRPr="00DB38D8">
        <w:rPr>
          <w:rFonts w:ascii="Times New Roman" w:eastAsia="Times New Roman" w:hAnsi="Times New Roman" w:cs="Times New Roman"/>
          <w:lang w:val="en-US"/>
        </w:rPr>
        <w:t xml:space="preserve"> only gets a little information about the work they have [8] so that this will result in many vocational graduate students not being accommodated in the world of work because they are not mature in work [9]. This is not in line with the goals of vocational education to educate and produce graduates who have the competencies needed by industry [10-12].</w:t>
      </w:r>
    </w:p>
    <w:p w14:paraId="6BD5140F" w14:textId="6D8EC365" w:rsidR="0029475E" w:rsidRPr="00DB38D8"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In implementing this industrial work practice, it is hoped that every student will be able to participate in work activities and understand work activities carried out in the business world or in the industrial world so that these students can achieve and get something good and useful for themselves and so that these students </w:t>
      </w:r>
      <w:r w:rsidR="005A767F">
        <w:rPr>
          <w:rFonts w:ascii="Times New Roman" w:eastAsia="Times New Roman" w:hAnsi="Times New Roman" w:cs="Times New Roman"/>
          <w:lang w:val="en-US"/>
        </w:rPr>
        <w:t>can</w:t>
      </w:r>
      <w:r w:rsidRPr="00DB38D8">
        <w:rPr>
          <w:rFonts w:ascii="Times New Roman" w:eastAsia="Times New Roman" w:hAnsi="Times New Roman" w:cs="Times New Roman"/>
          <w:lang w:val="en-US"/>
        </w:rPr>
        <w:t xml:space="preserve"> to show their maximum </w:t>
      </w:r>
      <w:r w:rsidR="00F46352" w:rsidRPr="005A767F">
        <w:rPr>
          <w:rFonts w:ascii="Times New Roman" w:eastAsia="Times New Roman" w:hAnsi="Times New Roman" w:cs="Times New Roman"/>
          <w:lang w:val="en-US"/>
        </w:rPr>
        <w:t>performance</w:t>
      </w:r>
      <w:r w:rsidR="00F46352" w:rsidRPr="00DB38D8">
        <w:rPr>
          <w:rFonts w:ascii="Times New Roman" w:eastAsia="Times New Roman" w:hAnsi="Times New Roman" w:cs="Times New Roman"/>
          <w:lang w:val="en-US"/>
        </w:rPr>
        <w:t xml:space="preserve"> which</w:t>
      </w:r>
      <w:r w:rsidRPr="00DB38D8">
        <w:rPr>
          <w:rFonts w:ascii="Times New Roman" w:eastAsia="Times New Roman" w:hAnsi="Times New Roman" w:cs="Times New Roman"/>
          <w:lang w:val="en-US"/>
        </w:rPr>
        <w:t xml:space="preserve"> he has done while in the business or industrial world so that he is able to make himself counted in the business world or the industrial world. The industrial practice provides and at the same time teaches students about and how life in the world of work in addition to testing the knowledge they learn through industrial practice </w:t>
      </w:r>
      <w:r w:rsidRPr="00DB38D8">
        <w:rPr>
          <w:rFonts w:ascii="Times New Roman" w:eastAsia="Times New Roman" w:hAnsi="Times New Roman" w:cs="Times New Roman"/>
          <w:lang w:val="en-US"/>
        </w:rPr>
        <w:lastRenderedPageBreak/>
        <w:t>students are expected to be able to understand how the rules and regulations in the industrial/business world, so t</w:t>
      </w:r>
      <w:r w:rsidR="0006277B" w:rsidRPr="00DB38D8">
        <w:rPr>
          <w:rFonts w:ascii="Times New Roman" w:eastAsia="Times New Roman" w:hAnsi="Times New Roman" w:cs="Times New Roman"/>
          <w:lang w:val="en-US"/>
        </w:rPr>
        <w:t xml:space="preserve">hat when they graduate they are truly </w:t>
      </w:r>
      <w:r w:rsidRPr="00DB38D8">
        <w:rPr>
          <w:rFonts w:ascii="Times New Roman" w:eastAsia="Times New Roman" w:hAnsi="Times New Roman" w:cs="Times New Roman"/>
          <w:lang w:val="en-US"/>
        </w:rPr>
        <w:t xml:space="preserve">ready to work both scientifically and </w:t>
      </w:r>
      <w:r w:rsidR="0006277B" w:rsidRPr="005A767F">
        <w:rPr>
          <w:rFonts w:ascii="Times New Roman" w:eastAsia="Times New Roman" w:hAnsi="Times New Roman" w:cs="Times New Roman"/>
          <w:lang w:val="en-US"/>
        </w:rPr>
        <w:t>mentally</w:t>
      </w:r>
      <w:r w:rsidR="0006277B" w:rsidRPr="00DB38D8">
        <w:rPr>
          <w:rFonts w:ascii="Times New Roman" w:eastAsia="Times New Roman" w:hAnsi="Times New Roman" w:cs="Times New Roman"/>
          <w:lang w:val="en-US"/>
        </w:rPr>
        <w:t>.</w:t>
      </w:r>
    </w:p>
    <w:p w14:paraId="686F6BD2" w14:textId="77777777" w:rsidR="0029475E" w:rsidRPr="00DB38D8"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The condition of practical facilities and infrastructure in schools is one of the supporting careers of junior high school students in training skills [13]. Educational facilities are all sets of equipment, materials, and furniture that are directly used in the educational process in schools, in relation to this educational infrastructure is all basic equipment which indirectly implies the implementation of the educational process in schools, basically, all tools and equipment are supporting facilities in the learning process at school. Infrastructure facilities also need attention to improve student work readiness, the role of industry in cooperation is not only to channel graduates but can work together to help support infrastructure in schools, can be done in collaboration with the teaching factory program so as to support the rejuvenation of practical infrastructure specifically [14-15].</w:t>
      </w:r>
    </w:p>
    <w:p w14:paraId="1588588B" w14:textId="77777777" w:rsidR="0029475E" w:rsidRPr="00DB38D8"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In the world of work, there are so many things that must be prepared, one of which is work readiness, many students who have done industrial practice only get a little information about the jobs they have, the efforts made to find jobs and career planning are not mature so that it will result in many student graduates vocational education is not accommodated in the world of work because the industrial world requires personnel who are mature and ready to work. In this case, vocational education plays an important role in educating students so that they can become skilled, creative, and ready to work students.</w:t>
      </w:r>
      <w:r w:rsidR="004F1074" w:rsidRPr="00DB38D8">
        <w:rPr>
          <w:rFonts w:ascii="Times New Roman" w:eastAsia="Times New Roman" w:hAnsi="Times New Roman" w:cs="Times New Roman"/>
          <w:lang w:val="en-US"/>
        </w:rPr>
        <w:t xml:space="preserve">  </w:t>
      </w:r>
      <w:r w:rsidRPr="00DB38D8">
        <w:rPr>
          <w:rFonts w:ascii="Times New Roman" w:eastAsia="Times New Roman" w:hAnsi="Times New Roman" w:cs="Times New Roman"/>
          <w:lang w:val="en-US"/>
        </w:rPr>
        <w:t>Work readiness is a person's ability to complete work in accordance with the provisions without experiencing difficulties and obstacles with maximum results and according to the predetermined targets. In this condition, student work-readiness shows the harmony between physical maturity, mental maturity, and learning experience so that individuals have the ability to carry out an activity or certain behavior in a working relationship.</w:t>
      </w:r>
    </w:p>
    <w:p w14:paraId="2AB98CA3" w14:textId="733589E7" w:rsidR="0029475E" w:rsidRPr="00DB38D8"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After making preliminary observations there are students who after carrying out internships find it difficult to find work due to lack of student competence and inadequate career planning because the facilities and infrastructure are not fully supported due to many using equipment that does not comply with Standard Operational Procedures. In addition, the competence of students is not ready to carry out work in the industry, the rules that are applied in the workplace [16]. </w:t>
      </w:r>
      <w:r w:rsidRPr="005A767F">
        <w:rPr>
          <w:rFonts w:ascii="Times New Roman" w:eastAsia="Times New Roman" w:hAnsi="Times New Roman" w:cs="Times New Roman"/>
          <w:lang w:val="en-US"/>
        </w:rPr>
        <w:t xml:space="preserve">Based on these problems, research was carried out on </w:t>
      </w:r>
      <w:r w:rsidR="0006277B" w:rsidRPr="005A767F">
        <w:rPr>
          <w:rFonts w:ascii="Times New Roman" w:eastAsia="Times New Roman" w:hAnsi="Times New Roman" w:cs="Times New Roman"/>
          <w:lang w:val="en-US"/>
        </w:rPr>
        <w:t>the impact</w:t>
      </w:r>
      <w:r w:rsidRPr="005A767F">
        <w:rPr>
          <w:rFonts w:ascii="Times New Roman" w:eastAsia="Times New Roman" w:hAnsi="Times New Roman" w:cs="Times New Roman"/>
          <w:lang w:val="en-US"/>
        </w:rPr>
        <w:t xml:space="preserve"> of industrial work practices and workshop infrastructure</w:t>
      </w:r>
      <w:r w:rsidR="00975FB8">
        <w:rPr>
          <w:rFonts w:ascii="Times New Roman" w:eastAsia="Times New Roman" w:hAnsi="Times New Roman" w:cs="Times New Roman"/>
          <w:lang w:val="en-US"/>
        </w:rPr>
        <w:t xml:space="preserve"> facilities</w:t>
      </w:r>
      <w:r w:rsidRPr="005A767F">
        <w:rPr>
          <w:rFonts w:ascii="Times New Roman" w:eastAsia="Times New Roman" w:hAnsi="Times New Roman" w:cs="Times New Roman"/>
          <w:lang w:val="en-US"/>
        </w:rPr>
        <w:t xml:space="preserve"> on work readiness of class XI </w:t>
      </w:r>
      <w:r w:rsidR="00FC34EF" w:rsidRPr="005A767F">
        <w:rPr>
          <w:rFonts w:ascii="Times New Roman" w:eastAsia="Times New Roman" w:hAnsi="Times New Roman" w:cs="Times New Roman"/>
          <w:lang w:val="en-US"/>
        </w:rPr>
        <w:t xml:space="preserve">mechanical engineering </w:t>
      </w:r>
      <w:r w:rsidRPr="005A767F">
        <w:rPr>
          <w:rFonts w:ascii="Times New Roman" w:eastAsia="Times New Roman" w:hAnsi="Times New Roman" w:cs="Times New Roman"/>
          <w:lang w:val="en-US"/>
        </w:rPr>
        <w:t>at SMKN 1 Semarang.</w:t>
      </w:r>
    </w:p>
    <w:p w14:paraId="2B550F46" w14:textId="77777777" w:rsidR="00245F85" w:rsidRPr="00DB38D8" w:rsidRDefault="00245F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7937C3E6" w14:textId="77777777" w:rsidR="00AB7C66" w:rsidRPr="00DB38D8" w:rsidRDefault="00C874C9" w:rsidP="00AB7C66">
      <w:pPr>
        <w:numPr>
          <w:ilvl w:val="0"/>
          <w:numId w:val="1"/>
        </w:numPr>
        <w:pBdr>
          <w:top w:val="nil"/>
          <w:left w:val="nil"/>
          <w:bottom w:val="nil"/>
          <w:right w:val="nil"/>
          <w:between w:val="nil"/>
        </w:pBdr>
        <w:spacing w:after="240"/>
        <w:rPr>
          <w:rFonts w:ascii="Times New Roman" w:eastAsia="Times New Roman" w:hAnsi="Times New Roman" w:cs="Times New Roman"/>
          <w:b/>
          <w:lang w:val="en-US"/>
        </w:rPr>
      </w:pPr>
      <w:r w:rsidRPr="00DB38D8">
        <w:rPr>
          <w:rFonts w:ascii="Times New Roman" w:eastAsia="Times New Roman" w:hAnsi="Times New Roman" w:cs="Times New Roman"/>
          <w:b/>
          <w:lang w:val="en-US"/>
        </w:rPr>
        <w:t>M</w:t>
      </w:r>
      <w:r w:rsidR="00AB7C66" w:rsidRPr="00DB38D8">
        <w:rPr>
          <w:rFonts w:ascii="Times New Roman" w:eastAsia="Times New Roman" w:hAnsi="Times New Roman" w:cs="Times New Roman"/>
          <w:b/>
          <w:lang w:val="en-US"/>
        </w:rPr>
        <w:t>ethods</w:t>
      </w:r>
    </w:p>
    <w:p w14:paraId="6B6335BB" w14:textId="77777777" w:rsidR="00B750F3" w:rsidRPr="00DB38D8" w:rsidRDefault="006433AB" w:rsidP="006433A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This research is an ex post facto study using quantitative data. The research subjects consisted of 4 </w:t>
      </w:r>
      <w:r w:rsidR="00FC34EF" w:rsidRPr="00DB38D8">
        <w:rPr>
          <w:rFonts w:ascii="Times New Roman" w:eastAsia="Times New Roman" w:hAnsi="Times New Roman" w:cs="Times New Roman"/>
          <w:lang w:val="en-US"/>
        </w:rPr>
        <w:t>mechanical</w:t>
      </w:r>
      <w:r w:rsidRPr="00DB38D8">
        <w:rPr>
          <w:rFonts w:ascii="Times New Roman" w:eastAsia="Times New Roman" w:hAnsi="Times New Roman" w:cs="Times New Roman"/>
          <w:lang w:val="en-US"/>
        </w:rPr>
        <w:t xml:space="preserve"> engineering classes with a total of 101 research subjects with the </w:t>
      </w:r>
      <w:r w:rsidR="00FC34EF" w:rsidRPr="00DB38D8">
        <w:rPr>
          <w:rFonts w:ascii="Times New Roman" w:eastAsia="Times New Roman" w:hAnsi="Times New Roman" w:cs="Times New Roman"/>
          <w:lang w:val="en-US"/>
        </w:rPr>
        <w:t>mechanical</w:t>
      </w:r>
      <w:r w:rsidRPr="00DB38D8">
        <w:rPr>
          <w:rFonts w:ascii="Times New Roman" w:eastAsia="Times New Roman" w:hAnsi="Times New Roman" w:cs="Times New Roman"/>
          <w:lang w:val="en-US"/>
        </w:rPr>
        <w:t xml:space="preserve"> engineering study program at SMKN 1 Semarang. </w:t>
      </w:r>
      <w:r w:rsidR="00B750F3" w:rsidRPr="00DB38D8">
        <w:rPr>
          <w:rFonts w:ascii="Times New Roman" w:eastAsia="Times New Roman" w:hAnsi="Times New Roman" w:cs="Times New Roman"/>
          <w:lang w:val="en-US"/>
        </w:rPr>
        <w:t>The respondents are shown in Table 1.</w:t>
      </w:r>
    </w:p>
    <w:p w14:paraId="5811256B" w14:textId="77777777" w:rsidR="006433AB" w:rsidRPr="00DB38D8" w:rsidRDefault="006433AB" w:rsidP="006433A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24D555A9" w14:textId="77777777" w:rsidR="00AB7C66" w:rsidRPr="00DB38D8" w:rsidRDefault="00B750F3" w:rsidP="005F21D3">
      <w:pPr>
        <w:pBdr>
          <w:top w:val="nil"/>
          <w:left w:val="nil"/>
          <w:bottom w:val="nil"/>
          <w:right w:val="nil"/>
          <w:between w:val="nil"/>
        </w:pBdr>
        <w:spacing w:after="120" w:line="240" w:lineRule="auto"/>
        <w:jc w:val="center"/>
        <w:rPr>
          <w:rFonts w:ascii="Times New Roman" w:eastAsia="Times New Roman" w:hAnsi="Times New Roman" w:cs="Times New Roman"/>
          <w:lang w:val="en-US"/>
        </w:rPr>
      </w:pPr>
      <w:r w:rsidRPr="00DB38D8">
        <w:rPr>
          <w:rFonts w:ascii="Times New Roman" w:eastAsia="Times New Roman" w:hAnsi="Times New Roman" w:cs="Times New Roman"/>
          <w:b/>
          <w:lang w:val="en-US"/>
        </w:rPr>
        <w:t>Table 1.</w:t>
      </w:r>
      <w:r w:rsidRPr="00DB38D8">
        <w:rPr>
          <w:rFonts w:ascii="Times New Roman" w:eastAsia="Times New Roman" w:hAnsi="Times New Roman" w:cs="Times New Roman"/>
          <w:lang w:val="en-US"/>
        </w:rPr>
        <w:t xml:space="preserve"> List of Sample Respondents</w:t>
      </w:r>
    </w:p>
    <w:tbl>
      <w:tblPr>
        <w:tblStyle w:val="TableGrid"/>
        <w:tblW w:w="5000" w:type="pct"/>
        <w:tblLook w:val="04A0" w:firstRow="1" w:lastRow="0" w:firstColumn="1" w:lastColumn="0" w:noHBand="0" w:noVBand="1"/>
      </w:tblPr>
      <w:tblGrid>
        <w:gridCol w:w="692"/>
        <w:gridCol w:w="4584"/>
        <w:gridCol w:w="4010"/>
      </w:tblGrid>
      <w:tr w:rsidR="006433AB" w:rsidRPr="00DB38D8" w14:paraId="1541C008" w14:textId="77777777" w:rsidTr="006433AB">
        <w:trPr>
          <w:trHeight w:val="20"/>
        </w:trPr>
        <w:tc>
          <w:tcPr>
            <w:tcW w:w="373" w:type="pct"/>
            <w:tcBorders>
              <w:left w:val="nil"/>
              <w:bottom w:val="single" w:sz="4" w:space="0" w:color="auto"/>
              <w:right w:val="nil"/>
            </w:tcBorders>
          </w:tcPr>
          <w:p w14:paraId="2743FB6E" w14:textId="77777777" w:rsidR="006433AB" w:rsidRPr="00DB38D8" w:rsidRDefault="006433AB" w:rsidP="006433AB">
            <w:pPr>
              <w:pStyle w:val="ListParagraph"/>
              <w:ind w:left="27"/>
              <w:jc w:val="center"/>
              <w:rPr>
                <w:rFonts w:ascii="Times New Roman" w:hAnsi="Times New Roman" w:cs="Times New Roman"/>
              </w:rPr>
            </w:pPr>
            <w:r w:rsidRPr="00DB38D8">
              <w:rPr>
                <w:rFonts w:ascii="Times New Roman" w:hAnsi="Times New Roman" w:cs="Times New Roman"/>
              </w:rPr>
              <w:t>No</w:t>
            </w:r>
          </w:p>
        </w:tc>
        <w:tc>
          <w:tcPr>
            <w:tcW w:w="2468" w:type="pct"/>
            <w:tcBorders>
              <w:left w:val="nil"/>
              <w:bottom w:val="single" w:sz="4" w:space="0" w:color="auto"/>
              <w:right w:val="nil"/>
            </w:tcBorders>
          </w:tcPr>
          <w:p w14:paraId="761165ED" w14:textId="77777777" w:rsidR="006433AB" w:rsidRPr="00DB38D8" w:rsidRDefault="006433AB" w:rsidP="009452F4">
            <w:pPr>
              <w:pStyle w:val="ListParagraph"/>
              <w:ind w:left="39"/>
              <w:jc w:val="center"/>
              <w:rPr>
                <w:rFonts w:ascii="Times New Roman" w:hAnsi="Times New Roman" w:cs="Times New Roman"/>
              </w:rPr>
            </w:pPr>
            <w:r w:rsidRPr="00DB38D8">
              <w:rPr>
                <w:rFonts w:ascii="Times New Roman" w:hAnsi="Times New Roman" w:cs="Times New Roman"/>
              </w:rPr>
              <w:t>Class XII</w:t>
            </w:r>
          </w:p>
        </w:tc>
        <w:tc>
          <w:tcPr>
            <w:tcW w:w="2159" w:type="pct"/>
            <w:tcBorders>
              <w:left w:val="nil"/>
              <w:bottom w:val="single" w:sz="4" w:space="0" w:color="auto"/>
              <w:right w:val="nil"/>
            </w:tcBorders>
          </w:tcPr>
          <w:p w14:paraId="1480336E" w14:textId="77777777" w:rsidR="006433AB" w:rsidRPr="00DB38D8" w:rsidRDefault="006433AB" w:rsidP="009452F4">
            <w:pPr>
              <w:pStyle w:val="ListParagraph"/>
              <w:ind w:left="28"/>
              <w:jc w:val="center"/>
              <w:rPr>
                <w:rFonts w:ascii="Times New Roman" w:hAnsi="Times New Roman" w:cs="Times New Roman"/>
              </w:rPr>
            </w:pPr>
            <w:proofErr w:type="spellStart"/>
            <w:r w:rsidRPr="00DB38D8">
              <w:rPr>
                <w:rFonts w:ascii="Times New Roman" w:hAnsi="Times New Roman" w:cs="Times New Roman"/>
              </w:rPr>
              <w:t>Repondents</w:t>
            </w:r>
            <w:proofErr w:type="spellEnd"/>
          </w:p>
        </w:tc>
      </w:tr>
      <w:tr w:rsidR="006433AB" w:rsidRPr="00DB38D8" w14:paraId="41CCFF5E" w14:textId="77777777" w:rsidTr="006433AB">
        <w:trPr>
          <w:trHeight w:val="20"/>
        </w:trPr>
        <w:tc>
          <w:tcPr>
            <w:tcW w:w="373" w:type="pct"/>
            <w:tcBorders>
              <w:left w:val="nil"/>
              <w:bottom w:val="nil"/>
              <w:right w:val="nil"/>
            </w:tcBorders>
          </w:tcPr>
          <w:p w14:paraId="1670A7CF" w14:textId="77777777" w:rsidR="006433AB" w:rsidRPr="00DB38D8" w:rsidRDefault="006433AB" w:rsidP="006433AB">
            <w:pPr>
              <w:pStyle w:val="ListParagraph"/>
              <w:ind w:left="27"/>
              <w:jc w:val="center"/>
              <w:rPr>
                <w:rFonts w:ascii="Times New Roman" w:hAnsi="Times New Roman" w:cs="Times New Roman"/>
              </w:rPr>
            </w:pPr>
            <w:r w:rsidRPr="00DB38D8">
              <w:rPr>
                <w:rFonts w:ascii="Times New Roman" w:hAnsi="Times New Roman" w:cs="Times New Roman"/>
              </w:rPr>
              <w:t>1.</w:t>
            </w:r>
          </w:p>
        </w:tc>
        <w:tc>
          <w:tcPr>
            <w:tcW w:w="2468" w:type="pct"/>
            <w:tcBorders>
              <w:left w:val="nil"/>
              <w:bottom w:val="nil"/>
              <w:right w:val="nil"/>
            </w:tcBorders>
          </w:tcPr>
          <w:p w14:paraId="7AE26CD0" w14:textId="77777777" w:rsidR="006433AB" w:rsidRPr="00DB38D8" w:rsidRDefault="006433AB" w:rsidP="009452F4">
            <w:pPr>
              <w:pStyle w:val="ListParagraph"/>
              <w:ind w:left="39" w:right="170"/>
              <w:rPr>
                <w:rFonts w:ascii="Times New Roman" w:hAnsi="Times New Roman" w:cs="Times New Roman"/>
              </w:rPr>
            </w:pPr>
            <w:r w:rsidRPr="00DB38D8">
              <w:rPr>
                <w:rFonts w:ascii="Times New Roman" w:hAnsi="Times New Roman" w:cs="Times New Roman"/>
              </w:rPr>
              <w:t xml:space="preserve">Department of </w:t>
            </w:r>
            <w:r w:rsidR="00FC34EF" w:rsidRPr="00DB38D8">
              <w:rPr>
                <w:rFonts w:ascii="Times New Roman" w:hAnsi="Times New Roman" w:cs="Times New Roman"/>
              </w:rPr>
              <w:t>Mechanical</w:t>
            </w:r>
            <w:r w:rsidRPr="00DB38D8">
              <w:rPr>
                <w:rFonts w:ascii="Times New Roman" w:hAnsi="Times New Roman" w:cs="Times New Roman"/>
              </w:rPr>
              <w:t xml:space="preserve"> Engineering A</w:t>
            </w:r>
          </w:p>
        </w:tc>
        <w:tc>
          <w:tcPr>
            <w:tcW w:w="2159" w:type="pct"/>
            <w:tcBorders>
              <w:left w:val="nil"/>
              <w:bottom w:val="nil"/>
              <w:right w:val="nil"/>
            </w:tcBorders>
          </w:tcPr>
          <w:p w14:paraId="5B7565BE" w14:textId="77777777" w:rsidR="006433AB" w:rsidRPr="00DB38D8" w:rsidRDefault="006433AB" w:rsidP="009452F4">
            <w:pPr>
              <w:pStyle w:val="ListParagraph"/>
              <w:ind w:left="28"/>
              <w:jc w:val="center"/>
              <w:rPr>
                <w:rFonts w:ascii="Times New Roman" w:hAnsi="Times New Roman" w:cs="Times New Roman"/>
              </w:rPr>
            </w:pPr>
            <w:r w:rsidRPr="00DB38D8">
              <w:rPr>
                <w:rFonts w:ascii="Times New Roman" w:hAnsi="Times New Roman" w:cs="Times New Roman"/>
              </w:rPr>
              <w:t xml:space="preserve">26 </w:t>
            </w:r>
          </w:p>
        </w:tc>
      </w:tr>
      <w:tr w:rsidR="006433AB" w:rsidRPr="00DB38D8" w14:paraId="69B2C6DA" w14:textId="77777777" w:rsidTr="006433AB">
        <w:trPr>
          <w:trHeight w:val="20"/>
        </w:trPr>
        <w:tc>
          <w:tcPr>
            <w:tcW w:w="373" w:type="pct"/>
            <w:tcBorders>
              <w:top w:val="nil"/>
              <w:left w:val="nil"/>
              <w:bottom w:val="nil"/>
              <w:right w:val="nil"/>
            </w:tcBorders>
          </w:tcPr>
          <w:p w14:paraId="706D8EB7" w14:textId="77777777" w:rsidR="006433AB" w:rsidRPr="00DB38D8" w:rsidRDefault="006433AB" w:rsidP="006433AB">
            <w:pPr>
              <w:pStyle w:val="ListParagraph"/>
              <w:ind w:left="27"/>
              <w:jc w:val="center"/>
              <w:rPr>
                <w:rFonts w:ascii="Times New Roman" w:hAnsi="Times New Roman" w:cs="Times New Roman"/>
              </w:rPr>
            </w:pPr>
            <w:r w:rsidRPr="00DB38D8">
              <w:rPr>
                <w:rFonts w:ascii="Times New Roman" w:hAnsi="Times New Roman" w:cs="Times New Roman"/>
              </w:rPr>
              <w:t>2.</w:t>
            </w:r>
          </w:p>
        </w:tc>
        <w:tc>
          <w:tcPr>
            <w:tcW w:w="2468" w:type="pct"/>
            <w:tcBorders>
              <w:top w:val="nil"/>
              <w:left w:val="nil"/>
              <w:bottom w:val="nil"/>
              <w:right w:val="nil"/>
            </w:tcBorders>
          </w:tcPr>
          <w:p w14:paraId="3608ECF4" w14:textId="77777777" w:rsidR="006433AB" w:rsidRPr="00DB38D8" w:rsidRDefault="006433AB" w:rsidP="006433AB">
            <w:pPr>
              <w:pStyle w:val="ListParagraph"/>
              <w:ind w:left="39" w:right="170"/>
              <w:rPr>
                <w:rFonts w:ascii="Times New Roman" w:hAnsi="Times New Roman" w:cs="Times New Roman"/>
              </w:rPr>
            </w:pPr>
            <w:r w:rsidRPr="00DB38D8">
              <w:rPr>
                <w:rFonts w:ascii="Times New Roman" w:hAnsi="Times New Roman" w:cs="Times New Roman"/>
              </w:rPr>
              <w:t xml:space="preserve">Department of </w:t>
            </w:r>
            <w:r w:rsidR="00FC34EF" w:rsidRPr="00DB38D8">
              <w:rPr>
                <w:rFonts w:ascii="Times New Roman" w:hAnsi="Times New Roman" w:cs="Times New Roman"/>
              </w:rPr>
              <w:t>Mechanical</w:t>
            </w:r>
            <w:r w:rsidRPr="00DB38D8">
              <w:rPr>
                <w:rFonts w:ascii="Times New Roman" w:hAnsi="Times New Roman" w:cs="Times New Roman"/>
              </w:rPr>
              <w:t xml:space="preserve"> Engineering B</w:t>
            </w:r>
          </w:p>
        </w:tc>
        <w:tc>
          <w:tcPr>
            <w:tcW w:w="2159" w:type="pct"/>
            <w:tcBorders>
              <w:top w:val="nil"/>
              <w:left w:val="nil"/>
              <w:bottom w:val="nil"/>
              <w:right w:val="nil"/>
            </w:tcBorders>
          </w:tcPr>
          <w:p w14:paraId="0F772AD4" w14:textId="77777777" w:rsidR="006433AB" w:rsidRPr="00DB38D8" w:rsidRDefault="006433AB" w:rsidP="006433AB">
            <w:pPr>
              <w:pStyle w:val="ListParagraph"/>
              <w:ind w:left="28"/>
              <w:jc w:val="center"/>
              <w:rPr>
                <w:rFonts w:ascii="Times New Roman" w:hAnsi="Times New Roman" w:cs="Times New Roman"/>
              </w:rPr>
            </w:pPr>
            <w:r w:rsidRPr="00DB38D8">
              <w:rPr>
                <w:rFonts w:ascii="Times New Roman" w:hAnsi="Times New Roman" w:cs="Times New Roman"/>
              </w:rPr>
              <w:t xml:space="preserve">26 </w:t>
            </w:r>
          </w:p>
        </w:tc>
      </w:tr>
      <w:tr w:rsidR="006433AB" w:rsidRPr="00DB38D8" w14:paraId="78B21185" w14:textId="77777777" w:rsidTr="006433AB">
        <w:trPr>
          <w:trHeight w:val="20"/>
        </w:trPr>
        <w:tc>
          <w:tcPr>
            <w:tcW w:w="373" w:type="pct"/>
            <w:tcBorders>
              <w:top w:val="nil"/>
              <w:left w:val="nil"/>
              <w:bottom w:val="nil"/>
              <w:right w:val="nil"/>
            </w:tcBorders>
          </w:tcPr>
          <w:p w14:paraId="0A83901C" w14:textId="77777777" w:rsidR="006433AB" w:rsidRPr="00DB38D8" w:rsidRDefault="006433AB" w:rsidP="006433AB">
            <w:pPr>
              <w:pStyle w:val="ListParagraph"/>
              <w:ind w:left="27"/>
              <w:jc w:val="center"/>
              <w:rPr>
                <w:rFonts w:ascii="Times New Roman" w:hAnsi="Times New Roman" w:cs="Times New Roman"/>
              </w:rPr>
            </w:pPr>
            <w:r w:rsidRPr="00DB38D8">
              <w:rPr>
                <w:rFonts w:ascii="Times New Roman" w:hAnsi="Times New Roman" w:cs="Times New Roman"/>
              </w:rPr>
              <w:t>3.</w:t>
            </w:r>
          </w:p>
        </w:tc>
        <w:tc>
          <w:tcPr>
            <w:tcW w:w="2468" w:type="pct"/>
            <w:tcBorders>
              <w:top w:val="nil"/>
              <w:left w:val="nil"/>
              <w:bottom w:val="nil"/>
              <w:right w:val="nil"/>
            </w:tcBorders>
          </w:tcPr>
          <w:p w14:paraId="743C3FC3" w14:textId="77777777" w:rsidR="006433AB" w:rsidRPr="00DB38D8" w:rsidRDefault="006433AB" w:rsidP="006433AB">
            <w:pPr>
              <w:pStyle w:val="ListParagraph"/>
              <w:ind w:left="39" w:right="170"/>
              <w:rPr>
                <w:rFonts w:ascii="Times New Roman" w:hAnsi="Times New Roman" w:cs="Times New Roman"/>
              </w:rPr>
            </w:pPr>
            <w:r w:rsidRPr="00DB38D8">
              <w:rPr>
                <w:rFonts w:ascii="Times New Roman" w:hAnsi="Times New Roman" w:cs="Times New Roman"/>
              </w:rPr>
              <w:t xml:space="preserve">Department of </w:t>
            </w:r>
            <w:r w:rsidR="00FC34EF" w:rsidRPr="00DB38D8">
              <w:rPr>
                <w:rFonts w:ascii="Times New Roman" w:hAnsi="Times New Roman" w:cs="Times New Roman"/>
              </w:rPr>
              <w:t>Mechanical</w:t>
            </w:r>
            <w:r w:rsidRPr="00DB38D8">
              <w:rPr>
                <w:rFonts w:ascii="Times New Roman" w:hAnsi="Times New Roman" w:cs="Times New Roman"/>
              </w:rPr>
              <w:t xml:space="preserve"> Engineering C</w:t>
            </w:r>
          </w:p>
        </w:tc>
        <w:tc>
          <w:tcPr>
            <w:tcW w:w="2159" w:type="pct"/>
            <w:tcBorders>
              <w:top w:val="nil"/>
              <w:left w:val="nil"/>
              <w:bottom w:val="nil"/>
              <w:right w:val="nil"/>
            </w:tcBorders>
          </w:tcPr>
          <w:p w14:paraId="46670184" w14:textId="77777777" w:rsidR="006433AB" w:rsidRPr="00DB38D8" w:rsidRDefault="006433AB" w:rsidP="006433AB">
            <w:pPr>
              <w:pStyle w:val="ListParagraph"/>
              <w:ind w:left="28"/>
              <w:jc w:val="center"/>
              <w:rPr>
                <w:rFonts w:ascii="Times New Roman" w:hAnsi="Times New Roman" w:cs="Times New Roman"/>
              </w:rPr>
            </w:pPr>
            <w:r w:rsidRPr="00DB38D8">
              <w:rPr>
                <w:rFonts w:ascii="Times New Roman" w:hAnsi="Times New Roman" w:cs="Times New Roman"/>
              </w:rPr>
              <w:t xml:space="preserve">26 </w:t>
            </w:r>
          </w:p>
        </w:tc>
      </w:tr>
      <w:tr w:rsidR="006433AB" w:rsidRPr="00DB38D8" w14:paraId="071B51AE" w14:textId="77777777" w:rsidTr="006433AB">
        <w:trPr>
          <w:trHeight w:val="20"/>
        </w:trPr>
        <w:tc>
          <w:tcPr>
            <w:tcW w:w="373" w:type="pct"/>
            <w:tcBorders>
              <w:top w:val="nil"/>
              <w:left w:val="nil"/>
              <w:bottom w:val="nil"/>
              <w:right w:val="nil"/>
            </w:tcBorders>
          </w:tcPr>
          <w:p w14:paraId="62572316" w14:textId="77777777" w:rsidR="006433AB" w:rsidRPr="00DB38D8" w:rsidRDefault="006433AB" w:rsidP="006433AB">
            <w:pPr>
              <w:pStyle w:val="ListParagraph"/>
              <w:ind w:left="27"/>
              <w:jc w:val="center"/>
              <w:rPr>
                <w:rFonts w:ascii="Times New Roman" w:hAnsi="Times New Roman" w:cs="Times New Roman"/>
              </w:rPr>
            </w:pPr>
            <w:r w:rsidRPr="00DB38D8">
              <w:rPr>
                <w:rFonts w:ascii="Times New Roman" w:hAnsi="Times New Roman" w:cs="Times New Roman"/>
              </w:rPr>
              <w:t>4.</w:t>
            </w:r>
          </w:p>
        </w:tc>
        <w:tc>
          <w:tcPr>
            <w:tcW w:w="2468" w:type="pct"/>
            <w:tcBorders>
              <w:top w:val="nil"/>
              <w:left w:val="nil"/>
              <w:bottom w:val="nil"/>
              <w:right w:val="nil"/>
            </w:tcBorders>
          </w:tcPr>
          <w:p w14:paraId="43E9E1ED" w14:textId="77777777" w:rsidR="006433AB" w:rsidRPr="00DB38D8" w:rsidRDefault="006433AB" w:rsidP="006433AB">
            <w:pPr>
              <w:pStyle w:val="ListParagraph"/>
              <w:ind w:left="39" w:right="170"/>
              <w:rPr>
                <w:rFonts w:ascii="Times New Roman" w:hAnsi="Times New Roman" w:cs="Times New Roman"/>
              </w:rPr>
            </w:pPr>
            <w:r w:rsidRPr="00DB38D8">
              <w:rPr>
                <w:rFonts w:ascii="Times New Roman" w:hAnsi="Times New Roman" w:cs="Times New Roman"/>
              </w:rPr>
              <w:t xml:space="preserve">Department of </w:t>
            </w:r>
            <w:r w:rsidR="00FC34EF" w:rsidRPr="00DB38D8">
              <w:rPr>
                <w:rFonts w:ascii="Times New Roman" w:hAnsi="Times New Roman" w:cs="Times New Roman"/>
              </w:rPr>
              <w:t>Mechanical</w:t>
            </w:r>
            <w:r w:rsidRPr="00DB38D8">
              <w:rPr>
                <w:rFonts w:ascii="Times New Roman" w:hAnsi="Times New Roman" w:cs="Times New Roman"/>
              </w:rPr>
              <w:t xml:space="preserve"> Engineering D</w:t>
            </w:r>
          </w:p>
        </w:tc>
        <w:tc>
          <w:tcPr>
            <w:tcW w:w="2159" w:type="pct"/>
            <w:tcBorders>
              <w:top w:val="nil"/>
              <w:left w:val="nil"/>
              <w:bottom w:val="nil"/>
              <w:right w:val="nil"/>
            </w:tcBorders>
          </w:tcPr>
          <w:p w14:paraId="7E8D2041" w14:textId="77777777" w:rsidR="006433AB" w:rsidRPr="00DB38D8" w:rsidRDefault="006433AB" w:rsidP="006433AB">
            <w:pPr>
              <w:pStyle w:val="ListParagraph"/>
              <w:ind w:left="28"/>
              <w:jc w:val="center"/>
              <w:rPr>
                <w:rFonts w:ascii="Times New Roman" w:hAnsi="Times New Roman" w:cs="Times New Roman"/>
              </w:rPr>
            </w:pPr>
            <w:r w:rsidRPr="00DB38D8">
              <w:rPr>
                <w:rFonts w:ascii="Times New Roman" w:hAnsi="Times New Roman" w:cs="Times New Roman"/>
              </w:rPr>
              <w:t xml:space="preserve">23 </w:t>
            </w:r>
          </w:p>
        </w:tc>
      </w:tr>
      <w:tr w:rsidR="006433AB" w:rsidRPr="00DB38D8" w14:paraId="7C8F03C0" w14:textId="77777777" w:rsidTr="006433AB">
        <w:trPr>
          <w:trHeight w:val="20"/>
        </w:trPr>
        <w:tc>
          <w:tcPr>
            <w:tcW w:w="373" w:type="pct"/>
            <w:tcBorders>
              <w:top w:val="nil"/>
              <w:left w:val="nil"/>
              <w:bottom w:val="single" w:sz="4" w:space="0" w:color="auto"/>
              <w:right w:val="nil"/>
            </w:tcBorders>
          </w:tcPr>
          <w:p w14:paraId="3E1941A0" w14:textId="77777777" w:rsidR="006433AB" w:rsidRPr="00DB38D8" w:rsidRDefault="006433AB" w:rsidP="006433AB">
            <w:pPr>
              <w:pStyle w:val="ListParagraph"/>
              <w:ind w:left="27"/>
              <w:jc w:val="center"/>
              <w:rPr>
                <w:rFonts w:ascii="Times New Roman" w:hAnsi="Times New Roman" w:cs="Times New Roman"/>
              </w:rPr>
            </w:pPr>
            <w:bookmarkStart w:id="1" w:name="_Hlk531351686"/>
          </w:p>
        </w:tc>
        <w:tc>
          <w:tcPr>
            <w:tcW w:w="2468" w:type="pct"/>
            <w:tcBorders>
              <w:top w:val="nil"/>
              <w:left w:val="nil"/>
              <w:bottom w:val="single" w:sz="4" w:space="0" w:color="auto"/>
              <w:right w:val="nil"/>
            </w:tcBorders>
          </w:tcPr>
          <w:p w14:paraId="69F7608D" w14:textId="77777777" w:rsidR="006433AB" w:rsidRPr="00DB38D8" w:rsidRDefault="006433AB" w:rsidP="009452F4">
            <w:pPr>
              <w:pStyle w:val="ListParagraph"/>
              <w:ind w:left="39" w:right="170"/>
              <w:jc w:val="center"/>
              <w:rPr>
                <w:rFonts w:ascii="Times New Roman" w:hAnsi="Times New Roman" w:cs="Times New Roman"/>
              </w:rPr>
            </w:pPr>
            <w:proofErr w:type="spellStart"/>
            <w:r w:rsidRPr="00DB38D8">
              <w:rPr>
                <w:rFonts w:ascii="Times New Roman" w:hAnsi="Times New Roman" w:cs="Times New Roman"/>
              </w:rPr>
              <w:t>Jumlah</w:t>
            </w:r>
            <w:proofErr w:type="spellEnd"/>
          </w:p>
        </w:tc>
        <w:tc>
          <w:tcPr>
            <w:tcW w:w="2159" w:type="pct"/>
            <w:tcBorders>
              <w:top w:val="nil"/>
              <w:left w:val="nil"/>
              <w:bottom w:val="single" w:sz="4" w:space="0" w:color="auto"/>
              <w:right w:val="nil"/>
            </w:tcBorders>
          </w:tcPr>
          <w:p w14:paraId="524001B9" w14:textId="77777777" w:rsidR="006433AB" w:rsidRPr="00DB38D8" w:rsidRDefault="006433AB" w:rsidP="009452F4">
            <w:pPr>
              <w:pStyle w:val="ListParagraph"/>
              <w:ind w:left="28"/>
              <w:jc w:val="center"/>
              <w:rPr>
                <w:rFonts w:ascii="Times New Roman" w:hAnsi="Times New Roman" w:cs="Times New Roman"/>
              </w:rPr>
            </w:pPr>
            <w:r w:rsidRPr="00DB38D8">
              <w:rPr>
                <w:rFonts w:ascii="Times New Roman" w:hAnsi="Times New Roman" w:cs="Times New Roman"/>
              </w:rPr>
              <w:t xml:space="preserve">101 </w:t>
            </w:r>
          </w:p>
        </w:tc>
      </w:tr>
      <w:bookmarkEnd w:id="1"/>
    </w:tbl>
    <w:p w14:paraId="158FCC05" w14:textId="77777777" w:rsidR="002D1071" w:rsidRPr="00DB38D8" w:rsidRDefault="002D1071" w:rsidP="00B750F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4892AB9D" w14:textId="200AB15F" w:rsidR="000A6245" w:rsidRPr="00DB38D8" w:rsidRDefault="006433AB" w:rsidP="006433A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The results of these trials were used to determine the validity and reliability of the instrument [17]. This research instrument uses a questionnaire with a </w:t>
      </w:r>
      <w:proofErr w:type="spellStart"/>
      <w:r w:rsidRPr="00DB38D8">
        <w:rPr>
          <w:rFonts w:ascii="Times New Roman" w:eastAsia="Times New Roman" w:hAnsi="Times New Roman" w:cs="Times New Roman"/>
          <w:lang w:val="en-US"/>
        </w:rPr>
        <w:t>Likert</w:t>
      </w:r>
      <w:proofErr w:type="spellEnd"/>
      <w:r w:rsidRPr="00DB38D8">
        <w:rPr>
          <w:rFonts w:ascii="Times New Roman" w:eastAsia="Times New Roman" w:hAnsi="Times New Roman" w:cs="Times New Roman"/>
          <w:lang w:val="en-US"/>
        </w:rPr>
        <w:t xml:space="preserve"> measurement scale with four answer choices.</w:t>
      </w:r>
      <w:r w:rsidR="002D1071" w:rsidRPr="00DB38D8">
        <w:rPr>
          <w:rFonts w:ascii="Times New Roman" w:eastAsia="Times New Roman" w:hAnsi="Times New Roman" w:cs="Times New Roman"/>
          <w:lang w:val="en-US"/>
        </w:rPr>
        <w:t xml:space="preserve"> </w:t>
      </w:r>
      <w:r w:rsidR="000A6245" w:rsidRPr="00DB38D8">
        <w:rPr>
          <w:rFonts w:ascii="Times New Roman" w:eastAsia="Times New Roman" w:hAnsi="Times New Roman" w:cs="Times New Roman"/>
          <w:lang w:val="en-US"/>
        </w:rPr>
        <w:t xml:space="preserve">The process of data analysis in this study used quantitative descriptive analysis with percentages to provide a description of each variable obtained in this study. </w:t>
      </w:r>
      <w:r w:rsidRPr="00DB38D8">
        <w:rPr>
          <w:rFonts w:ascii="Times New Roman" w:eastAsia="Times New Roman" w:hAnsi="Times New Roman" w:cs="Times New Roman"/>
          <w:lang w:val="en-US"/>
        </w:rPr>
        <w:t>Table 2 is an explanation of the questionnaire scoring categories.</w:t>
      </w:r>
    </w:p>
    <w:p w14:paraId="3DCE9109" w14:textId="77777777" w:rsidR="002D1071" w:rsidRPr="00DB38D8" w:rsidRDefault="000A6245" w:rsidP="006433A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 </w:t>
      </w:r>
    </w:p>
    <w:p w14:paraId="389EC86F" w14:textId="77777777" w:rsidR="006433AB" w:rsidRPr="00DB38D8" w:rsidRDefault="000A6245" w:rsidP="006433AB">
      <w:pPr>
        <w:pBdr>
          <w:top w:val="nil"/>
          <w:left w:val="nil"/>
          <w:bottom w:val="nil"/>
          <w:right w:val="nil"/>
          <w:between w:val="nil"/>
        </w:pBdr>
        <w:spacing w:after="120" w:line="240" w:lineRule="auto"/>
        <w:jc w:val="center"/>
        <w:rPr>
          <w:rFonts w:ascii="Times New Roman" w:eastAsia="Times New Roman" w:hAnsi="Times New Roman" w:cs="Times New Roman"/>
          <w:lang w:val="en-US"/>
        </w:rPr>
      </w:pPr>
      <w:r w:rsidRPr="00DB38D8">
        <w:rPr>
          <w:rFonts w:ascii="Times New Roman" w:eastAsia="Times New Roman" w:hAnsi="Times New Roman" w:cs="Times New Roman"/>
          <w:b/>
          <w:lang w:val="en-US"/>
        </w:rPr>
        <w:lastRenderedPageBreak/>
        <w:t>Table 2.</w:t>
      </w:r>
      <w:r w:rsidRPr="00DB38D8">
        <w:rPr>
          <w:rFonts w:ascii="Times New Roman" w:eastAsia="Times New Roman" w:hAnsi="Times New Roman" w:cs="Times New Roman"/>
          <w:lang w:val="en-US"/>
        </w:rPr>
        <w:t xml:space="preserve"> Questionnaire scoring</w:t>
      </w:r>
    </w:p>
    <w:tbl>
      <w:tblPr>
        <w:tblStyle w:val="TableGrid"/>
        <w:tblW w:w="9109" w:type="dxa"/>
        <w:tblLook w:val="04A0" w:firstRow="1" w:lastRow="0" w:firstColumn="1" w:lastColumn="0" w:noHBand="0" w:noVBand="1"/>
      </w:tblPr>
      <w:tblGrid>
        <w:gridCol w:w="2127"/>
        <w:gridCol w:w="6237"/>
        <w:gridCol w:w="745"/>
      </w:tblGrid>
      <w:tr w:rsidR="006433AB" w:rsidRPr="00DB38D8" w14:paraId="492AB0F4" w14:textId="77777777" w:rsidTr="00D801C6">
        <w:trPr>
          <w:trHeight w:val="113"/>
          <w:tblHeader/>
        </w:trPr>
        <w:tc>
          <w:tcPr>
            <w:tcW w:w="2127" w:type="dxa"/>
            <w:tcBorders>
              <w:left w:val="nil"/>
              <w:bottom w:val="single" w:sz="4" w:space="0" w:color="auto"/>
              <w:right w:val="nil"/>
            </w:tcBorders>
          </w:tcPr>
          <w:p w14:paraId="3E7C0CB6" w14:textId="77777777" w:rsidR="006433AB" w:rsidRPr="00DB38D8" w:rsidRDefault="00F32F27" w:rsidP="009452F4">
            <w:pPr>
              <w:pStyle w:val="ListParagraph"/>
              <w:ind w:left="39"/>
              <w:jc w:val="center"/>
              <w:rPr>
                <w:rFonts w:ascii="Times New Roman" w:hAnsi="Times New Roman" w:cs="Times New Roman"/>
              </w:rPr>
            </w:pPr>
            <w:r w:rsidRPr="00DB38D8">
              <w:rPr>
                <w:rFonts w:ascii="Times New Roman" w:hAnsi="Times New Roman" w:cs="Times New Roman"/>
              </w:rPr>
              <w:t>Classification</w:t>
            </w:r>
          </w:p>
        </w:tc>
        <w:tc>
          <w:tcPr>
            <w:tcW w:w="6237" w:type="dxa"/>
            <w:tcBorders>
              <w:left w:val="nil"/>
              <w:bottom w:val="single" w:sz="4" w:space="0" w:color="auto"/>
              <w:right w:val="nil"/>
            </w:tcBorders>
          </w:tcPr>
          <w:p w14:paraId="38007969" w14:textId="77777777" w:rsidR="006433AB" w:rsidRPr="00DB38D8" w:rsidRDefault="00F32F27" w:rsidP="00F32F27">
            <w:pPr>
              <w:pStyle w:val="ListParagraph"/>
              <w:ind w:left="28"/>
              <w:jc w:val="center"/>
              <w:rPr>
                <w:rFonts w:ascii="Times New Roman" w:hAnsi="Times New Roman" w:cs="Times New Roman"/>
              </w:rPr>
            </w:pPr>
            <w:r w:rsidRPr="00DB38D8">
              <w:rPr>
                <w:rFonts w:ascii="Times New Roman" w:hAnsi="Times New Roman" w:cs="Times New Roman"/>
              </w:rPr>
              <w:t>Description</w:t>
            </w:r>
          </w:p>
        </w:tc>
        <w:tc>
          <w:tcPr>
            <w:tcW w:w="0" w:type="auto"/>
            <w:tcBorders>
              <w:left w:val="nil"/>
              <w:bottom w:val="single" w:sz="4" w:space="0" w:color="auto"/>
              <w:right w:val="nil"/>
            </w:tcBorders>
          </w:tcPr>
          <w:p w14:paraId="053E7C14" w14:textId="77777777" w:rsidR="006433AB" w:rsidRPr="00DB38D8" w:rsidRDefault="00F32F27" w:rsidP="009452F4">
            <w:pPr>
              <w:pStyle w:val="ListParagraph"/>
              <w:ind w:left="28"/>
              <w:jc w:val="center"/>
              <w:rPr>
                <w:rFonts w:ascii="Times New Roman" w:hAnsi="Times New Roman" w:cs="Times New Roman"/>
              </w:rPr>
            </w:pPr>
            <w:r w:rsidRPr="00DB38D8">
              <w:rPr>
                <w:rFonts w:ascii="Times New Roman" w:hAnsi="Times New Roman" w:cs="Times New Roman"/>
              </w:rPr>
              <w:t>Score</w:t>
            </w:r>
          </w:p>
        </w:tc>
      </w:tr>
      <w:tr w:rsidR="006433AB" w:rsidRPr="00DB38D8" w14:paraId="521DADEB" w14:textId="77777777" w:rsidTr="00D801C6">
        <w:trPr>
          <w:trHeight w:val="113"/>
        </w:trPr>
        <w:tc>
          <w:tcPr>
            <w:tcW w:w="2127" w:type="dxa"/>
            <w:tcBorders>
              <w:left w:val="nil"/>
              <w:bottom w:val="nil"/>
              <w:right w:val="nil"/>
            </w:tcBorders>
            <w:vAlign w:val="center"/>
          </w:tcPr>
          <w:p w14:paraId="05D3687F" w14:textId="77777777" w:rsidR="006433AB" w:rsidRPr="00DB38D8" w:rsidRDefault="006433AB" w:rsidP="009452F4">
            <w:pPr>
              <w:pStyle w:val="ListParagraph"/>
              <w:ind w:left="39" w:right="170"/>
              <w:jc w:val="center"/>
              <w:rPr>
                <w:rFonts w:ascii="Times New Roman" w:hAnsi="Times New Roman" w:cs="Times New Roman"/>
              </w:rPr>
            </w:pPr>
            <w:r w:rsidRPr="00DB38D8">
              <w:rPr>
                <w:rFonts w:ascii="Times New Roman" w:hAnsi="Times New Roman" w:cs="Times New Roman"/>
              </w:rPr>
              <w:t>Strongly agree</w:t>
            </w:r>
          </w:p>
        </w:tc>
        <w:tc>
          <w:tcPr>
            <w:tcW w:w="6237" w:type="dxa"/>
            <w:tcBorders>
              <w:left w:val="nil"/>
              <w:bottom w:val="nil"/>
              <w:right w:val="nil"/>
            </w:tcBorders>
            <w:vAlign w:val="center"/>
          </w:tcPr>
          <w:p w14:paraId="1A5C7A2D" w14:textId="77777777" w:rsidR="006433AB" w:rsidRPr="00DB38D8" w:rsidRDefault="006433AB" w:rsidP="00FD3D15">
            <w:pPr>
              <w:pStyle w:val="ListParagraph"/>
              <w:ind w:left="28"/>
              <w:rPr>
                <w:rFonts w:ascii="Times New Roman" w:hAnsi="Times New Roman" w:cs="Times New Roman"/>
              </w:rPr>
            </w:pPr>
            <w:r w:rsidRPr="00DB38D8">
              <w:rPr>
                <w:rFonts w:ascii="Times New Roman" w:hAnsi="Times New Roman" w:cs="Times New Roman"/>
              </w:rPr>
              <w:t>Respondents strongly agree with the question points in the questionnaire</w:t>
            </w:r>
          </w:p>
        </w:tc>
        <w:tc>
          <w:tcPr>
            <w:tcW w:w="0" w:type="auto"/>
            <w:tcBorders>
              <w:left w:val="nil"/>
              <w:bottom w:val="nil"/>
              <w:right w:val="nil"/>
            </w:tcBorders>
            <w:vAlign w:val="center"/>
          </w:tcPr>
          <w:p w14:paraId="68C7C000" w14:textId="77777777" w:rsidR="006433AB" w:rsidRPr="00DB38D8" w:rsidRDefault="006433AB" w:rsidP="009452F4">
            <w:pPr>
              <w:pStyle w:val="ListParagraph"/>
              <w:ind w:left="28"/>
              <w:jc w:val="center"/>
              <w:rPr>
                <w:rFonts w:ascii="Times New Roman" w:hAnsi="Times New Roman" w:cs="Times New Roman"/>
              </w:rPr>
            </w:pPr>
            <w:r w:rsidRPr="00DB38D8">
              <w:rPr>
                <w:rFonts w:ascii="Times New Roman" w:hAnsi="Times New Roman" w:cs="Times New Roman"/>
              </w:rPr>
              <w:t>4</w:t>
            </w:r>
          </w:p>
        </w:tc>
      </w:tr>
      <w:tr w:rsidR="006433AB" w:rsidRPr="00DB38D8" w14:paraId="5225DF1D" w14:textId="77777777" w:rsidTr="00D801C6">
        <w:trPr>
          <w:trHeight w:val="113"/>
        </w:trPr>
        <w:tc>
          <w:tcPr>
            <w:tcW w:w="2127" w:type="dxa"/>
            <w:tcBorders>
              <w:top w:val="nil"/>
              <w:left w:val="nil"/>
              <w:bottom w:val="nil"/>
              <w:right w:val="nil"/>
            </w:tcBorders>
            <w:vAlign w:val="center"/>
          </w:tcPr>
          <w:p w14:paraId="57A5FC1E" w14:textId="77777777" w:rsidR="006433AB" w:rsidRPr="00DB38D8" w:rsidRDefault="006433AB" w:rsidP="009452F4">
            <w:pPr>
              <w:pStyle w:val="ListParagraph"/>
              <w:ind w:left="39" w:right="170"/>
              <w:jc w:val="center"/>
              <w:rPr>
                <w:rFonts w:ascii="Times New Roman" w:hAnsi="Times New Roman" w:cs="Times New Roman"/>
              </w:rPr>
            </w:pPr>
            <w:r w:rsidRPr="00DB38D8">
              <w:rPr>
                <w:rFonts w:ascii="Times New Roman" w:hAnsi="Times New Roman" w:cs="Times New Roman"/>
              </w:rPr>
              <w:t>Agree</w:t>
            </w:r>
          </w:p>
        </w:tc>
        <w:tc>
          <w:tcPr>
            <w:tcW w:w="6237" w:type="dxa"/>
            <w:tcBorders>
              <w:top w:val="nil"/>
              <w:left w:val="nil"/>
              <w:bottom w:val="nil"/>
              <w:right w:val="nil"/>
            </w:tcBorders>
            <w:vAlign w:val="center"/>
          </w:tcPr>
          <w:p w14:paraId="15C5EC62" w14:textId="77777777" w:rsidR="006433AB" w:rsidRPr="00DB38D8" w:rsidRDefault="006433AB" w:rsidP="00FD3D15">
            <w:pPr>
              <w:pStyle w:val="ListParagraph"/>
              <w:ind w:left="28"/>
              <w:rPr>
                <w:rFonts w:ascii="Times New Roman" w:hAnsi="Times New Roman" w:cs="Times New Roman"/>
              </w:rPr>
            </w:pPr>
            <w:r w:rsidRPr="00DB38D8">
              <w:rPr>
                <w:rFonts w:ascii="Times New Roman" w:hAnsi="Times New Roman" w:cs="Times New Roman"/>
              </w:rPr>
              <w:t>Respondents agree with the question points on the questionnaire</w:t>
            </w:r>
          </w:p>
        </w:tc>
        <w:tc>
          <w:tcPr>
            <w:tcW w:w="0" w:type="auto"/>
            <w:tcBorders>
              <w:top w:val="nil"/>
              <w:left w:val="nil"/>
              <w:bottom w:val="nil"/>
              <w:right w:val="nil"/>
            </w:tcBorders>
            <w:vAlign w:val="center"/>
          </w:tcPr>
          <w:p w14:paraId="650A2B24" w14:textId="77777777" w:rsidR="006433AB" w:rsidRPr="00DB38D8" w:rsidRDefault="006433AB" w:rsidP="009452F4">
            <w:pPr>
              <w:pStyle w:val="ListParagraph"/>
              <w:ind w:left="28"/>
              <w:jc w:val="center"/>
              <w:rPr>
                <w:rFonts w:ascii="Times New Roman" w:hAnsi="Times New Roman" w:cs="Times New Roman"/>
              </w:rPr>
            </w:pPr>
            <w:r w:rsidRPr="00DB38D8">
              <w:rPr>
                <w:rFonts w:ascii="Times New Roman" w:hAnsi="Times New Roman" w:cs="Times New Roman"/>
              </w:rPr>
              <w:t>3</w:t>
            </w:r>
          </w:p>
        </w:tc>
      </w:tr>
      <w:tr w:rsidR="006433AB" w:rsidRPr="00DB38D8" w14:paraId="12757E76" w14:textId="77777777" w:rsidTr="00D801C6">
        <w:trPr>
          <w:trHeight w:val="113"/>
        </w:trPr>
        <w:tc>
          <w:tcPr>
            <w:tcW w:w="2127" w:type="dxa"/>
            <w:tcBorders>
              <w:top w:val="nil"/>
              <w:left w:val="nil"/>
              <w:bottom w:val="nil"/>
              <w:right w:val="nil"/>
            </w:tcBorders>
            <w:vAlign w:val="center"/>
          </w:tcPr>
          <w:p w14:paraId="11ED4FFA" w14:textId="3F8FFB3C" w:rsidR="006433AB" w:rsidRPr="00DB38D8" w:rsidRDefault="00DB38D8" w:rsidP="009452F4">
            <w:pPr>
              <w:pStyle w:val="ListParagraph"/>
              <w:ind w:left="39" w:right="170"/>
              <w:jc w:val="center"/>
              <w:rPr>
                <w:rFonts w:ascii="Times New Roman" w:hAnsi="Times New Roman" w:cs="Times New Roman"/>
              </w:rPr>
            </w:pPr>
            <w:r w:rsidRPr="00DB38D8">
              <w:rPr>
                <w:rFonts w:ascii="Times New Roman" w:hAnsi="Times New Roman" w:cs="Times New Roman"/>
              </w:rPr>
              <w:t>Disagree</w:t>
            </w:r>
          </w:p>
        </w:tc>
        <w:tc>
          <w:tcPr>
            <w:tcW w:w="6237" w:type="dxa"/>
            <w:tcBorders>
              <w:top w:val="nil"/>
              <w:left w:val="nil"/>
              <w:bottom w:val="nil"/>
              <w:right w:val="nil"/>
            </w:tcBorders>
            <w:vAlign w:val="center"/>
          </w:tcPr>
          <w:p w14:paraId="5821E7A3" w14:textId="77777777" w:rsidR="006433AB" w:rsidRPr="00DB38D8" w:rsidRDefault="006433AB" w:rsidP="00FD3D15">
            <w:pPr>
              <w:pStyle w:val="ListParagraph"/>
              <w:ind w:left="28"/>
              <w:rPr>
                <w:rFonts w:ascii="Times New Roman" w:hAnsi="Times New Roman" w:cs="Times New Roman"/>
              </w:rPr>
            </w:pPr>
            <w:r w:rsidRPr="00DB38D8">
              <w:rPr>
                <w:rFonts w:ascii="Times New Roman" w:hAnsi="Times New Roman" w:cs="Times New Roman"/>
              </w:rPr>
              <w:t>Respondents did not agree with the question points in the questionnaire</w:t>
            </w:r>
          </w:p>
        </w:tc>
        <w:tc>
          <w:tcPr>
            <w:tcW w:w="0" w:type="auto"/>
            <w:tcBorders>
              <w:top w:val="nil"/>
              <w:left w:val="nil"/>
              <w:bottom w:val="nil"/>
              <w:right w:val="nil"/>
            </w:tcBorders>
            <w:vAlign w:val="center"/>
          </w:tcPr>
          <w:p w14:paraId="27C02C70" w14:textId="77777777" w:rsidR="006433AB" w:rsidRPr="00DB38D8" w:rsidRDefault="006433AB" w:rsidP="009452F4">
            <w:pPr>
              <w:pStyle w:val="ListParagraph"/>
              <w:ind w:left="28"/>
              <w:jc w:val="center"/>
              <w:rPr>
                <w:rFonts w:ascii="Times New Roman" w:hAnsi="Times New Roman" w:cs="Times New Roman"/>
              </w:rPr>
            </w:pPr>
            <w:r w:rsidRPr="00DB38D8">
              <w:rPr>
                <w:rFonts w:ascii="Times New Roman" w:hAnsi="Times New Roman" w:cs="Times New Roman"/>
              </w:rPr>
              <w:t>2</w:t>
            </w:r>
          </w:p>
        </w:tc>
      </w:tr>
      <w:tr w:rsidR="006433AB" w:rsidRPr="00DB38D8" w14:paraId="2C9AF9FC" w14:textId="77777777" w:rsidTr="00D801C6">
        <w:trPr>
          <w:trHeight w:val="113"/>
        </w:trPr>
        <w:tc>
          <w:tcPr>
            <w:tcW w:w="2127" w:type="dxa"/>
            <w:tcBorders>
              <w:top w:val="nil"/>
              <w:left w:val="nil"/>
              <w:bottom w:val="single" w:sz="4" w:space="0" w:color="auto"/>
              <w:right w:val="nil"/>
            </w:tcBorders>
            <w:vAlign w:val="center"/>
          </w:tcPr>
          <w:p w14:paraId="40812A11" w14:textId="4B57F251" w:rsidR="006433AB" w:rsidRPr="00DB38D8" w:rsidRDefault="00F32F27" w:rsidP="009452F4">
            <w:pPr>
              <w:pStyle w:val="ListParagraph"/>
              <w:ind w:left="39" w:right="170"/>
              <w:jc w:val="center"/>
              <w:rPr>
                <w:rFonts w:ascii="Times New Roman" w:hAnsi="Times New Roman" w:cs="Times New Roman"/>
              </w:rPr>
            </w:pPr>
            <w:r w:rsidRPr="00DB38D8">
              <w:rPr>
                <w:rFonts w:ascii="Times New Roman" w:hAnsi="Times New Roman" w:cs="Times New Roman"/>
              </w:rPr>
              <w:t xml:space="preserve">Strongly </w:t>
            </w:r>
            <w:r w:rsidR="00DB38D8" w:rsidRPr="00DB38D8">
              <w:rPr>
                <w:rFonts w:ascii="Times New Roman" w:hAnsi="Times New Roman" w:cs="Times New Roman"/>
              </w:rPr>
              <w:t>disagree</w:t>
            </w:r>
          </w:p>
        </w:tc>
        <w:tc>
          <w:tcPr>
            <w:tcW w:w="6237" w:type="dxa"/>
            <w:tcBorders>
              <w:top w:val="nil"/>
              <w:left w:val="nil"/>
              <w:bottom w:val="single" w:sz="4" w:space="0" w:color="auto"/>
              <w:right w:val="nil"/>
            </w:tcBorders>
            <w:vAlign w:val="center"/>
          </w:tcPr>
          <w:p w14:paraId="3637A6AB" w14:textId="77777777" w:rsidR="006433AB" w:rsidRPr="00DB38D8" w:rsidRDefault="00F32F27" w:rsidP="00FD3D15">
            <w:pPr>
              <w:pStyle w:val="ListParagraph"/>
              <w:ind w:left="28"/>
              <w:rPr>
                <w:rFonts w:ascii="Times New Roman" w:hAnsi="Times New Roman" w:cs="Times New Roman"/>
              </w:rPr>
            </w:pPr>
            <w:r w:rsidRPr="00DB38D8">
              <w:rPr>
                <w:rFonts w:ascii="Times New Roman" w:hAnsi="Times New Roman" w:cs="Times New Roman"/>
              </w:rPr>
              <w:t>Respondents did not agree with the question points on the questionnaire</w:t>
            </w:r>
          </w:p>
        </w:tc>
        <w:tc>
          <w:tcPr>
            <w:tcW w:w="0" w:type="auto"/>
            <w:tcBorders>
              <w:top w:val="nil"/>
              <w:left w:val="nil"/>
              <w:bottom w:val="single" w:sz="4" w:space="0" w:color="auto"/>
              <w:right w:val="nil"/>
            </w:tcBorders>
            <w:vAlign w:val="center"/>
          </w:tcPr>
          <w:p w14:paraId="1001B575" w14:textId="77777777" w:rsidR="006433AB" w:rsidRPr="00DB38D8" w:rsidRDefault="006433AB" w:rsidP="009452F4">
            <w:pPr>
              <w:pStyle w:val="ListParagraph"/>
              <w:ind w:left="28"/>
              <w:jc w:val="center"/>
              <w:rPr>
                <w:rFonts w:ascii="Times New Roman" w:hAnsi="Times New Roman" w:cs="Times New Roman"/>
              </w:rPr>
            </w:pPr>
            <w:r w:rsidRPr="00DB38D8">
              <w:rPr>
                <w:rFonts w:ascii="Times New Roman" w:hAnsi="Times New Roman" w:cs="Times New Roman"/>
              </w:rPr>
              <w:t>1</w:t>
            </w:r>
          </w:p>
        </w:tc>
      </w:tr>
    </w:tbl>
    <w:p w14:paraId="50750007" w14:textId="77777777" w:rsidR="006433AB" w:rsidRPr="00DB38D8" w:rsidRDefault="006433AB" w:rsidP="006433A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14:paraId="338EF153" w14:textId="77777777" w:rsidR="002D1071" w:rsidRPr="00DB38D8" w:rsidRDefault="002D1071" w:rsidP="00EA2D9B">
      <w:pPr>
        <w:numPr>
          <w:ilvl w:val="0"/>
          <w:numId w:val="1"/>
        </w:numPr>
        <w:pBdr>
          <w:top w:val="nil"/>
          <w:left w:val="nil"/>
          <w:bottom w:val="nil"/>
          <w:right w:val="nil"/>
          <w:between w:val="nil"/>
        </w:pBdr>
        <w:spacing w:after="240"/>
        <w:rPr>
          <w:rFonts w:ascii="Times New Roman" w:eastAsia="Times New Roman" w:hAnsi="Times New Roman" w:cs="Times New Roman"/>
          <w:b/>
          <w:lang w:val="en-US"/>
        </w:rPr>
      </w:pPr>
      <w:r w:rsidRPr="00DB38D8">
        <w:rPr>
          <w:rFonts w:ascii="Times New Roman" w:eastAsia="Times New Roman" w:hAnsi="Times New Roman" w:cs="Times New Roman"/>
          <w:b/>
          <w:lang w:val="en-US"/>
        </w:rPr>
        <w:t>Results and discussion</w:t>
      </w:r>
    </w:p>
    <w:p w14:paraId="727C78F9" w14:textId="7EE7A560" w:rsidR="00F5101B" w:rsidRDefault="00F5101B" w:rsidP="00E42A4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Research instruments before use must meet the prerequisite tests for validity and reliability. To determine the </w:t>
      </w:r>
      <w:r w:rsidRPr="00DF77A1">
        <w:rPr>
          <w:rFonts w:ascii="Times New Roman" w:eastAsia="Times New Roman" w:hAnsi="Times New Roman" w:cs="Times New Roman"/>
          <w:lang w:val="en-US"/>
        </w:rPr>
        <w:t>validity and reliability of the</w:t>
      </w:r>
      <w:r w:rsidRPr="00DB38D8">
        <w:rPr>
          <w:rFonts w:ascii="Times New Roman" w:eastAsia="Times New Roman" w:hAnsi="Times New Roman" w:cs="Times New Roman"/>
          <w:lang w:val="en-US"/>
        </w:rPr>
        <w:t xml:space="preserve"> instrument, a trial was conducted first.</w:t>
      </w:r>
      <w:r w:rsidR="00E42A4F">
        <w:rPr>
          <w:rFonts w:ascii="Times New Roman" w:eastAsia="Times New Roman" w:hAnsi="Times New Roman" w:cs="Times New Roman"/>
          <w:lang w:val="en-US"/>
        </w:rPr>
        <w:t xml:space="preserve"> </w:t>
      </w:r>
      <w:r w:rsidR="00E42A4F" w:rsidRPr="00E42A4F">
        <w:rPr>
          <w:rFonts w:ascii="Times New Roman" w:eastAsia="Times New Roman" w:hAnsi="Times New Roman" w:cs="Times New Roman"/>
          <w:lang w:val="en-US"/>
        </w:rPr>
        <w:t>In the question item for the variable industrial work practice (X1) and the Infrastructure workshop (X2), the test method compares the calculated r value with r table at the 5% significance level, for N = 20, so that the r table value is 0.444 to see the calculation results and decision item decision for variable industrial work practices (X1) and Infrastructure workshop,</w:t>
      </w:r>
      <w:r w:rsidR="00E42A4F">
        <w:rPr>
          <w:rFonts w:ascii="Times New Roman" w:eastAsia="Times New Roman" w:hAnsi="Times New Roman" w:cs="Times New Roman"/>
          <w:lang w:val="en-US"/>
        </w:rPr>
        <w:t xml:space="preserve"> </w:t>
      </w:r>
      <w:r w:rsidR="00E42A4F" w:rsidRPr="00E42A4F">
        <w:rPr>
          <w:rFonts w:ascii="Times New Roman" w:eastAsia="Times New Roman" w:hAnsi="Times New Roman" w:cs="Times New Roman"/>
          <w:lang w:val="en-US"/>
        </w:rPr>
        <w:t>below is a summary in the form of a test table for the validity of the questions</w:t>
      </w:r>
      <w:r w:rsidR="007F56AF">
        <w:rPr>
          <w:rFonts w:ascii="Times New Roman" w:eastAsia="Times New Roman" w:hAnsi="Times New Roman" w:cs="Times New Roman"/>
          <w:lang w:val="en-US"/>
        </w:rPr>
        <w:t xml:space="preserve"> show in table 3</w:t>
      </w:r>
    </w:p>
    <w:p w14:paraId="67561A32" w14:textId="17A91B2C" w:rsidR="00E42A4F" w:rsidRPr="00E42A4F" w:rsidRDefault="00E42A4F" w:rsidP="00E42A4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Table 3. </w:t>
      </w:r>
      <w:r>
        <w:rPr>
          <w:rFonts w:ascii="Times New Roman" w:eastAsia="Times New Roman" w:hAnsi="Times New Roman" w:cs="Times New Roman"/>
          <w:lang w:val="en-US"/>
        </w:rPr>
        <w:t>Summary of the Validity T</w:t>
      </w:r>
      <w:r w:rsidRPr="00E42A4F">
        <w:rPr>
          <w:rFonts w:ascii="Times New Roman" w:eastAsia="Times New Roman" w:hAnsi="Times New Roman" w:cs="Times New Roman"/>
          <w:lang w:val="en-US"/>
        </w:rPr>
        <w:t>est</w:t>
      </w:r>
    </w:p>
    <w:tbl>
      <w:tblPr>
        <w:tblStyle w:val="TableGrid"/>
        <w:tblW w:w="4943"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094"/>
        <w:gridCol w:w="1842"/>
        <w:gridCol w:w="1559"/>
        <w:gridCol w:w="1700"/>
        <w:gridCol w:w="1985"/>
      </w:tblGrid>
      <w:tr w:rsidR="007F56AF" w:rsidRPr="00DB38D8" w14:paraId="105D1808" w14:textId="77777777" w:rsidTr="007F56AF">
        <w:trPr>
          <w:trHeight w:val="170"/>
          <w:tblHeader/>
        </w:trPr>
        <w:tc>
          <w:tcPr>
            <w:tcW w:w="1141" w:type="pct"/>
            <w:tcBorders>
              <w:bottom w:val="single" w:sz="4" w:space="0" w:color="auto"/>
            </w:tcBorders>
            <w:noWrap/>
            <w:hideMark/>
          </w:tcPr>
          <w:p w14:paraId="482179AB" w14:textId="30947B56" w:rsidR="007F56AF" w:rsidRPr="00DB38D8" w:rsidRDefault="007F56AF" w:rsidP="008941D9">
            <w:pPr>
              <w:jc w:val="center"/>
              <w:rPr>
                <w:rFonts w:ascii="Times New Roman" w:hAnsi="Times New Roman" w:cs="Times New Roman"/>
              </w:rPr>
            </w:pPr>
            <w:r w:rsidRPr="00E42A4F">
              <w:rPr>
                <w:rFonts w:ascii="Times New Roman" w:hAnsi="Times New Roman" w:cs="Times New Roman"/>
              </w:rPr>
              <w:t>questionnaire items</w:t>
            </w:r>
          </w:p>
        </w:tc>
        <w:tc>
          <w:tcPr>
            <w:tcW w:w="1003" w:type="pct"/>
            <w:tcBorders>
              <w:bottom w:val="single" w:sz="4" w:space="0" w:color="auto"/>
            </w:tcBorders>
            <w:noWrap/>
            <w:hideMark/>
          </w:tcPr>
          <w:p w14:paraId="47456F8F" w14:textId="31C191BF" w:rsidR="007F56AF" w:rsidRPr="00DB38D8" w:rsidRDefault="007F56AF" w:rsidP="007F56AF">
            <w:pPr>
              <w:jc w:val="center"/>
              <w:rPr>
                <w:rFonts w:ascii="Times New Roman" w:hAnsi="Times New Roman" w:cs="Times New Roman"/>
              </w:rPr>
            </w:pPr>
            <w:r>
              <w:rPr>
                <w:rFonts w:ascii="Times New Roman" w:hAnsi="Times New Roman" w:cs="Times New Roman"/>
              </w:rPr>
              <w:t>r value (X1)</w:t>
            </w:r>
          </w:p>
        </w:tc>
        <w:tc>
          <w:tcPr>
            <w:tcW w:w="849" w:type="pct"/>
            <w:tcBorders>
              <w:bottom w:val="single" w:sz="4" w:space="0" w:color="auto"/>
            </w:tcBorders>
            <w:noWrap/>
            <w:hideMark/>
          </w:tcPr>
          <w:p w14:paraId="4DD5A401" w14:textId="49B12A68" w:rsidR="007F56AF" w:rsidRPr="00DB38D8" w:rsidRDefault="007F56AF" w:rsidP="007F56AF">
            <w:pPr>
              <w:jc w:val="center"/>
              <w:rPr>
                <w:rFonts w:ascii="Times New Roman" w:hAnsi="Times New Roman" w:cs="Times New Roman"/>
              </w:rPr>
            </w:pPr>
            <w:r>
              <w:rPr>
                <w:rFonts w:ascii="Times New Roman" w:hAnsi="Times New Roman" w:cs="Times New Roman"/>
              </w:rPr>
              <w:t>r value (X2)</w:t>
            </w:r>
          </w:p>
        </w:tc>
        <w:tc>
          <w:tcPr>
            <w:tcW w:w="926" w:type="pct"/>
            <w:tcBorders>
              <w:bottom w:val="single" w:sz="4" w:space="0" w:color="auto"/>
            </w:tcBorders>
          </w:tcPr>
          <w:p w14:paraId="455FC5C2" w14:textId="1BC50612" w:rsidR="007F56AF" w:rsidRPr="00DB38D8" w:rsidRDefault="007F56AF" w:rsidP="008941D9">
            <w:pPr>
              <w:jc w:val="center"/>
              <w:rPr>
                <w:rFonts w:ascii="Times New Roman" w:hAnsi="Times New Roman" w:cs="Times New Roman"/>
              </w:rPr>
            </w:pPr>
            <w:r>
              <w:rPr>
                <w:rFonts w:ascii="Times New Roman" w:hAnsi="Times New Roman" w:cs="Times New Roman"/>
              </w:rPr>
              <w:t>r table</w:t>
            </w:r>
          </w:p>
        </w:tc>
        <w:tc>
          <w:tcPr>
            <w:tcW w:w="1081" w:type="pct"/>
            <w:tcBorders>
              <w:bottom w:val="single" w:sz="4" w:space="0" w:color="auto"/>
            </w:tcBorders>
            <w:noWrap/>
            <w:hideMark/>
          </w:tcPr>
          <w:p w14:paraId="18019926" w14:textId="55A2107F" w:rsidR="007F56AF" w:rsidRPr="00DB38D8" w:rsidRDefault="007F56AF" w:rsidP="008941D9">
            <w:pPr>
              <w:jc w:val="center"/>
              <w:rPr>
                <w:rFonts w:ascii="Times New Roman" w:hAnsi="Times New Roman" w:cs="Times New Roman"/>
              </w:rPr>
            </w:pPr>
            <w:r w:rsidRPr="00DB38D8">
              <w:rPr>
                <w:rFonts w:ascii="Times New Roman" w:hAnsi="Times New Roman" w:cs="Times New Roman"/>
              </w:rPr>
              <w:t>Category</w:t>
            </w:r>
          </w:p>
        </w:tc>
      </w:tr>
      <w:tr w:rsidR="007F56AF" w:rsidRPr="00DB38D8" w14:paraId="13CCB133" w14:textId="77777777" w:rsidTr="007F56AF">
        <w:trPr>
          <w:trHeight w:val="170"/>
        </w:trPr>
        <w:tc>
          <w:tcPr>
            <w:tcW w:w="1141" w:type="pct"/>
            <w:tcBorders>
              <w:bottom w:val="nil"/>
            </w:tcBorders>
            <w:vAlign w:val="center"/>
          </w:tcPr>
          <w:p w14:paraId="03572602" w14:textId="4F50BA10" w:rsidR="007F56AF" w:rsidRPr="00E42A4F" w:rsidRDefault="007F56AF" w:rsidP="007F56AF">
            <w:pPr>
              <w:jc w:val="center"/>
              <w:rPr>
                <w:rFonts w:ascii="Times New Roman" w:hAnsi="Times New Roman" w:cs="Times New Roman"/>
                <w:iCs/>
              </w:rPr>
            </w:pPr>
            <w:proofErr w:type="spellStart"/>
            <w:r>
              <w:rPr>
                <w:rFonts w:ascii="Times New Roman" w:hAnsi="Times New Roman" w:cs="Times New Roman"/>
                <w:iCs/>
              </w:rPr>
              <w:t>tems</w:t>
            </w:r>
            <w:proofErr w:type="spellEnd"/>
            <w:r>
              <w:rPr>
                <w:rFonts w:ascii="Times New Roman" w:hAnsi="Times New Roman" w:cs="Times New Roman"/>
                <w:iCs/>
              </w:rPr>
              <w:t xml:space="preserve"> 1</w:t>
            </w:r>
          </w:p>
        </w:tc>
        <w:tc>
          <w:tcPr>
            <w:tcW w:w="1003" w:type="pct"/>
            <w:tcBorders>
              <w:bottom w:val="nil"/>
            </w:tcBorders>
            <w:vAlign w:val="center"/>
          </w:tcPr>
          <w:p w14:paraId="4159CDAE" w14:textId="059EF6E2"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0.447</w:t>
            </w:r>
          </w:p>
        </w:tc>
        <w:tc>
          <w:tcPr>
            <w:tcW w:w="849" w:type="pct"/>
            <w:tcBorders>
              <w:bottom w:val="nil"/>
            </w:tcBorders>
            <w:noWrap/>
            <w:vAlign w:val="center"/>
          </w:tcPr>
          <w:p w14:paraId="2D345378" w14:textId="6BAD6109"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0.835</w:t>
            </w:r>
          </w:p>
        </w:tc>
        <w:tc>
          <w:tcPr>
            <w:tcW w:w="926" w:type="pct"/>
            <w:tcBorders>
              <w:bottom w:val="nil"/>
            </w:tcBorders>
            <w:vAlign w:val="center"/>
          </w:tcPr>
          <w:p w14:paraId="58800F4C" w14:textId="01131A06"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bottom w:val="nil"/>
            </w:tcBorders>
            <w:noWrap/>
            <w:vAlign w:val="center"/>
          </w:tcPr>
          <w:p w14:paraId="4B72F278" w14:textId="2E0DE7BC"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1F0B0A8C" w14:textId="77777777" w:rsidTr="007F56AF">
        <w:trPr>
          <w:trHeight w:val="170"/>
        </w:trPr>
        <w:tc>
          <w:tcPr>
            <w:tcW w:w="1141" w:type="pct"/>
            <w:tcBorders>
              <w:top w:val="nil"/>
              <w:bottom w:val="nil"/>
            </w:tcBorders>
            <w:vAlign w:val="center"/>
          </w:tcPr>
          <w:p w14:paraId="2EB6AF92" w14:textId="5505CE68" w:rsidR="007F56AF" w:rsidRPr="00E42A4F" w:rsidRDefault="007F56AF" w:rsidP="007F56AF">
            <w:pPr>
              <w:jc w:val="center"/>
              <w:rPr>
                <w:rFonts w:ascii="Times New Roman" w:hAnsi="Times New Roman" w:cs="Times New Roman"/>
                <w:iCs/>
              </w:rPr>
            </w:pPr>
            <w:r>
              <w:rPr>
                <w:rFonts w:ascii="Times New Roman" w:hAnsi="Times New Roman" w:cs="Times New Roman"/>
                <w:iCs/>
              </w:rPr>
              <w:t>items 2</w:t>
            </w:r>
          </w:p>
        </w:tc>
        <w:tc>
          <w:tcPr>
            <w:tcW w:w="1003" w:type="pct"/>
            <w:tcBorders>
              <w:top w:val="nil"/>
              <w:bottom w:val="nil"/>
            </w:tcBorders>
            <w:vAlign w:val="center"/>
          </w:tcPr>
          <w:p w14:paraId="317A36CD" w14:textId="3E71E443"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0.549</w:t>
            </w:r>
          </w:p>
        </w:tc>
        <w:tc>
          <w:tcPr>
            <w:tcW w:w="849" w:type="pct"/>
            <w:tcBorders>
              <w:top w:val="nil"/>
              <w:bottom w:val="nil"/>
            </w:tcBorders>
            <w:noWrap/>
            <w:vAlign w:val="center"/>
          </w:tcPr>
          <w:p w14:paraId="38952A3E" w14:textId="75708C94"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0.641</w:t>
            </w:r>
          </w:p>
        </w:tc>
        <w:tc>
          <w:tcPr>
            <w:tcW w:w="926" w:type="pct"/>
            <w:tcBorders>
              <w:top w:val="nil"/>
              <w:bottom w:val="nil"/>
            </w:tcBorders>
            <w:vAlign w:val="center"/>
          </w:tcPr>
          <w:p w14:paraId="462E4B37" w14:textId="54DA085C"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4D826936" w14:textId="667FE2BF"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4022FD11" w14:textId="77777777" w:rsidTr="007F56AF">
        <w:trPr>
          <w:trHeight w:val="170"/>
        </w:trPr>
        <w:tc>
          <w:tcPr>
            <w:tcW w:w="1141" w:type="pct"/>
            <w:tcBorders>
              <w:top w:val="nil"/>
              <w:bottom w:val="nil"/>
            </w:tcBorders>
            <w:vAlign w:val="center"/>
          </w:tcPr>
          <w:p w14:paraId="05A04CBE" w14:textId="697DD798" w:rsidR="007F56AF" w:rsidRPr="00E42A4F" w:rsidRDefault="007F56AF" w:rsidP="007F56AF">
            <w:pPr>
              <w:jc w:val="center"/>
              <w:rPr>
                <w:rFonts w:ascii="Times New Roman" w:hAnsi="Times New Roman" w:cs="Times New Roman"/>
                <w:iCs/>
              </w:rPr>
            </w:pPr>
            <w:r>
              <w:rPr>
                <w:rFonts w:ascii="Times New Roman" w:hAnsi="Times New Roman" w:cs="Times New Roman"/>
                <w:iCs/>
              </w:rPr>
              <w:t>items 3</w:t>
            </w:r>
          </w:p>
        </w:tc>
        <w:tc>
          <w:tcPr>
            <w:tcW w:w="1003" w:type="pct"/>
            <w:tcBorders>
              <w:top w:val="nil"/>
              <w:bottom w:val="nil"/>
            </w:tcBorders>
            <w:vAlign w:val="center"/>
          </w:tcPr>
          <w:p w14:paraId="71ACCB1E" w14:textId="324EC5F8"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0.600</w:t>
            </w:r>
          </w:p>
        </w:tc>
        <w:tc>
          <w:tcPr>
            <w:tcW w:w="849" w:type="pct"/>
            <w:tcBorders>
              <w:top w:val="nil"/>
              <w:bottom w:val="nil"/>
            </w:tcBorders>
            <w:noWrap/>
            <w:vAlign w:val="center"/>
          </w:tcPr>
          <w:p w14:paraId="0CF943A6" w14:textId="79CE02C6"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0.529</w:t>
            </w:r>
          </w:p>
        </w:tc>
        <w:tc>
          <w:tcPr>
            <w:tcW w:w="926" w:type="pct"/>
            <w:tcBorders>
              <w:top w:val="nil"/>
              <w:bottom w:val="nil"/>
            </w:tcBorders>
            <w:vAlign w:val="center"/>
          </w:tcPr>
          <w:p w14:paraId="4F0EB270" w14:textId="4B7F8365"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51A4F39F" w14:textId="532AB637"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5FBCF68A" w14:textId="77777777" w:rsidTr="007F56AF">
        <w:trPr>
          <w:trHeight w:val="170"/>
        </w:trPr>
        <w:tc>
          <w:tcPr>
            <w:tcW w:w="1141" w:type="pct"/>
            <w:tcBorders>
              <w:top w:val="nil"/>
              <w:bottom w:val="nil"/>
            </w:tcBorders>
            <w:vAlign w:val="center"/>
          </w:tcPr>
          <w:p w14:paraId="5FAE5EAC" w14:textId="4DFEEC9A"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4</w:t>
            </w:r>
          </w:p>
        </w:tc>
        <w:tc>
          <w:tcPr>
            <w:tcW w:w="1003" w:type="pct"/>
            <w:tcBorders>
              <w:top w:val="nil"/>
              <w:bottom w:val="nil"/>
            </w:tcBorders>
            <w:vAlign w:val="center"/>
          </w:tcPr>
          <w:p w14:paraId="3F72DF33" w14:textId="130D7697"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0.536</w:t>
            </w:r>
          </w:p>
        </w:tc>
        <w:tc>
          <w:tcPr>
            <w:tcW w:w="849" w:type="pct"/>
            <w:tcBorders>
              <w:top w:val="nil"/>
              <w:bottom w:val="nil"/>
            </w:tcBorders>
            <w:noWrap/>
            <w:vAlign w:val="center"/>
          </w:tcPr>
          <w:p w14:paraId="34E984E4" w14:textId="6F4D4D41"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0.521</w:t>
            </w:r>
          </w:p>
        </w:tc>
        <w:tc>
          <w:tcPr>
            <w:tcW w:w="926" w:type="pct"/>
            <w:tcBorders>
              <w:top w:val="nil"/>
              <w:bottom w:val="nil"/>
            </w:tcBorders>
            <w:vAlign w:val="center"/>
          </w:tcPr>
          <w:p w14:paraId="131E7D27" w14:textId="75E0940D"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7D9BDEBD" w14:textId="289D4D59"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21715F70" w14:textId="77777777" w:rsidTr="007F56AF">
        <w:trPr>
          <w:trHeight w:val="170"/>
        </w:trPr>
        <w:tc>
          <w:tcPr>
            <w:tcW w:w="1141" w:type="pct"/>
            <w:tcBorders>
              <w:top w:val="nil"/>
              <w:bottom w:val="nil"/>
            </w:tcBorders>
            <w:vAlign w:val="center"/>
          </w:tcPr>
          <w:p w14:paraId="6F4AEBF7" w14:textId="546157D1"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5</w:t>
            </w:r>
          </w:p>
        </w:tc>
        <w:tc>
          <w:tcPr>
            <w:tcW w:w="1003" w:type="pct"/>
            <w:tcBorders>
              <w:top w:val="nil"/>
              <w:bottom w:val="nil"/>
            </w:tcBorders>
            <w:vAlign w:val="center"/>
          </w:tcPr>
          <w:p w14:paraId="284B48C9" w14:textId="068B3AE0"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0.732</w:t>
            </w:r>
          </w:p>
        </w:tc>
        <w:tc>
          <w:tcPr>
            <w:tcW w:w="849" w:type="pct"/>
            <w:tcBorders>
              <w:top w:val="nil"/>
              <w:bottom w:val="nil"/>
            </w:tcBorders>
            <w:noWrap/>
            <w:vAlign w:val="center"/>
          </w:tcPr>
          <w:p w14:paraId="6B3409C7" w14:textId="0399A30A"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0.541</w:t>
            </w:r>
          </w:p>
        </w:tc>
        <w:tc>
          <w:tcPr>
            <w:tcW w:w="926" w:type="pct"/>
            <w:tcBorders>
              <w:top w:val="nil"/>
              <w:bottom w:val="nil"/>
            </w:tcBorders>
            <w:vAlign w:val="center"/>
          </w:tcPr>
          <w:p w14:paraId="7983C933" w14:textId="439CB92C"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4668116D" w14:textId="35AD225B"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7FB50C86" w14:textId="77777777" w:rsidTr="007F56AF">
        <w:trPr>
          <w:trHeight w:val="170"/>
        </w:trPr>
        <w:tc>
          <w:tcPr>
            <w:tcW w:w="1141" w:type="pct"/>
            <w:tcBorders>
              <w:top w:val="nil"/>
              <w:bottom w:val="nil"/>
            </w:tcBorders>
            <w:vAlign w:val="center"/>
          </w:tcPr>
          <w:p w14:paraId="55F30961" w14:textId="103FF35E"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6</w:t>
            </w:r>
          </w:p>
        </w:tc>
        <w:tc>
          <w:tcPr>
            <w:tcW w:w="1003" w:type="pct"/>
            <w:tcBorders>
              <w:top w:val="nil"/>
              <w:bottom w:val="nil"/>
            </w:tcBorders>
            <w:vAlign w:val="center"/>
          </w:tcPr>
          <w:p w14:paraId="67BBB124" w14:textId="265E69CF"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0.651</w:t>
            </w:r>
          </w:p>
        </w:tc>
        <w:tc>
          <w:tcPr>
            <w:tcW w:w="849" w:type="pct"/>
            <w:tcBorders>
              <w:top w:val="nil"/>
              <w:bottom w:val="nil"/>
            </w:tcBorders>
            <w:noWrap/>
            <w:vAlign w:val="center"/>
          </w:tcPr>
          <w:p w14:paraId="2687A94A" w14:textId="381063D1"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0.557</w:t>
            </w:r>
          </w:p>
        </w:tc>
        <w:tc>
          <w:tcPr>
            <w:tcW w:w="926" w:type="pct"/>
            <w:tcBorders>
              <w:top w:val="nil"/>
              <w:bottom w:val="nil"/>
            </w:tcBorders>
            <w:vAlign w:val="center"/>
          </w:tcPr>
          <w:p w14:paraId="2C4BA334" w14:textId="6E78AFF6"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3D765559" w14:textId="4E0BBA6D"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43A1CE4E" w14:textId="77777777" w:rsidTr="007F56AF">
        <w:trPr>
          <w:trHeight w:val="170"/>
        </w:trPr>
        <w:tc>
          <w:tcPr>
            <w:tcW w:w="1141" w:type="pct"/>
            <w:tcBorders>
              <w:top w:val="nil"/>
              <w:bottom w:val="nil"/>
            </w:tcBorders>
            <w:vAlign w:val="center"/>
          </w:tcPr>
          <w:p w14:paraId="5F6895CF" w14:textId="35C81F7A"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7</w:t>
            </w:r>
          </w:p>
        </w:tc>
        <w:tc>
          <w:tcPr>
            <w:tcW w:w="1003" w:type="pct"/>
            <w:tcBorders>
              <w:top w:val="nil"/>
              <w:bottom w:val="nil"/>
            </w:tcBorders>
            <w:vAlign w:val="center"/>
          </w:tcPr>
          <w:p w14:paraId="4A48189D" w14:textId="0F0DFA27"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0.592</w:t>
            </w:r>
          </w:p>
        </w:tc>
        <w:tc>
          <w:tcPr>
            <w:tcW w:w="849" w:type="pct"/>
            <w:tcBorders>
              <w:top w:val="nil"/>
              <w:bottom w:val="nil"/>
            </w:tcBorders>
            <w:noWrap/>
            <w:vAlign w:val="center"/>
          </w:tcPr>
          <w:p w14:paraId="4AE526E3" w14:textId="67D210B4"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0.556</w:t>
            </w:r>
          </w:p>
        </w:tc>
        <w:tc>
          <w:tcPr>
            <w:tcW w:w="926" w:type="pct"/>
            <w:tcBorders>
              <w:top w:val="nil"/>
              <w:bottom w:val="nil"/>
            </w:tcBorders>
            <w:vAlign w:val="center"/>
          </w:tcPr>
          <w:p w14:paraId="3AA9A9E9" w14:textId="27036E8C"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5411A2DD" w14:textId="32FBB85F"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55DBA866" w14:textId="77777777" w:rsidTr="007F56AF">
        <w:trPr>
          <w:trHeight w:val="170"/>
        </w:trPr>
        <w:tc>
          <w:tcPr>
            <w:tcW w:w="1141" w:type="pct"/>
            <w:tcBorders>
              <w:top w:val="nil"/>
              <w:bottom w:val="nil"/>
            </w:tcBorders>
            <w:vAlign w:val="center"/>
          </w:tcPr>
          <w:p w14:paraId="31744DE5" w14:textId="2A9B30A1"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8</w:t>
            </w:r>
          </w:p>
        </w:tc>
        <w:tc>
          <w:tcPr>
            <w:tcW w:w="1003" w:type="pct"/>
            <w:tcBorders>
              <w:top w:val="nil"/>
              <w:bottom w:val="nil"/>
            </w:tcBorders>
            <w:vAlign w:val="center"/>
          </w:tcPr>
          <w:p w14:paraId="55DD0F93" w14:textId="26425661"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0.643</w:t>
            </w:r>
          </w:p>
        </w:tc>
        <w:tc>
          <w:tcPr>
            <w:tcW w:w="849" w:type="pct"/>
            <w:tcBorders>
              <w:top w:val="nil"/>
              <w:bottom w:val="nil"/>
            </w:tcBorders>
            <w:noWrap/>
            <w:vAlign w:val="center"/>
          </w:tcPr>
          <w:p w14:paraId="1CAB5BE3" w14:textId="00D7CA0C"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0.672</w:t>
            </w:r>
          </w:p>
        </w:tc>
        <w:tc>
          <w:tcPr>
            <w:tcW w:w="926" w:type="pct"/>
            <w:tcBorders>
              <w:top w:val="nil"/>
              <w:bottom w:val="nil"/>
            </w:tcBorders>
            <w:vAlign w:val="center"/>
          </w:tcPr>
          <w:p w14:paraId="7C5DF6C4" w14:textId="49B4C634"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74F0D300" w14:textId="7DDCE701"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0EDCF606" w14:textId="77777777" w:rsidTr="007F56AF">
        <w:trPr>
          <w:trHeight w:val="170"/>
        </w:trPr>
        <w:tc>
          <w:tcPr>
            <w:tcW w:w="1141" w:type="pct"/>
            <w:tcBorders>
              <w:top w:val="nil"/>
              <w:bottom w:val="nil"/>
            </w:tcBorders>
            <w:vAlign w:val="center"/>
          </w:tcPr>
          <w:p w14:paraId="66D84591" w14:textId="494EFCCF"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9</w:t>
            </w:r>
          </w:p>
        </w:tc>
        <w:tc>
          <w:tcPr>
            <w:tcW w:w="1003" w:type="pct"/>
            <w:tcBorders>
              <w:top w:val="nil"/>
              <w:bottom w:val="nil"/>
            </w:tcBorders>
            <w:vAlign w:val="center"/>
          </w:tcPr>
          <w:p w14:paraId="11F1B6D4" w14:textId="59F88128"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0.725</w:t>
            </w:r>
          </w:p>
        </w:tc>
        <w:tc>
          <w:tcPr>
            <w:tcW w:w="849" w:type="pct"/>
            <w:tcBorders>
              <w:top w:val="nil"/>
              <w:bottom w:val="nil"/>
            </w:tcBorders>
            <w:noWrap/>
            <w:vAlign w:val="center"/>
          </w:tcPr>
          <w:p w14:paraId="00FF8CC1" w14:textId="716EDD1D"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0.556</w:t>
            </w:r>
          </w:p>
        </w:tc>
        <w:tc>
          <w:tcPr>
            <w:tcW w:w="926" w:type="pct"/>
            <w:tcBorders>
              <w:top w:val="nil"/>
              <w:bottom w:val="nil"/>
            </w:tcBorders>
            <w:vAlign w:val="center"/>
          </w:tcPr>
          <w:p w14:paraId="4F9DABF2" w14:textId="37248E76"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66C78241" w14:textId="1E97110B"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13834F33" w14:textId="77777777" w:rsidTr="007F56AF">
        <w:trPr>
          <w:trHeight w:val="170"/>
        </w:trPr>
        <w:tc>
          <w:tcPr>
            <w:tcW w:w="1141" w:type="pct"/>
            <w:tcBorders>
              <w:top w:val="nil"/>
              <w:bottom w:val="nil"/>
            </w:tcBorders>
            <w:vAlign w:val="center"/>
          </w:tcPr>
          <w:p w14:paraId="4DD6ED2A" w14:textId="62C8D20A"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10</w:t>
            </w:r>
          </w:p>
        </w:tc>
        <w:tc>
          <w:tcPr>
            <w:tcW w:w="1003" w:type="pct"/>
            <w:tcBorders>
              <w:top w:val="nil"/>
              <w:bottom w:val="nil"/>
            </w:tcBorders>
            <w:vAlign w:val="center"/>
          </w:tcPr>
          <w:p w14:paraId="49554BCF" w14:textId="2D7FC508"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0.828</w:t>
            </w:r>
          </w:p>
        </w:tc>
        <w:tc>
          <w:tcPr>
            <w:tcW w:w="849" w:type="pct"/>
            <w:tcBorders>
              <w:top w:val="nil"/>
              <w:bottom w:val="nil"/>
            </w:tcBorders>
            <w:noWrap/>
            <w:vAlign w:val="center"/>
          </w:tcPr>
          <w:p w14:paraId="684A1F16" w14:textId="45258890"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0.570</w:t>
            </w:r>
          </w:p>
        </w:tc>
        <w:tc>
          <w:tcPr>
            <w:tcW w:w="926" w:type="pct"/>
            <w:tcBorders>
              <w:top w:val="nil"/>
              <w:bottom w:val="nil"/>
            </w:tcBorders>
            <w:vAlign w:val="center"/>
          </w:tcPr>
          <w:p w14:paraId="45062D89" w14:textId="107A08FB"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7E97757E" w14:textId="24759A41"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07C60686" w14:textId="77777777" w:rsidTr="007F56AF">
        <w:trPr>
          <w:trHeight w:val="170"/>
        </w:trPr>
        <w:tc>
          <w:tcPr>
            <w:tcW w:w="1141" w:type="pct"/>
            <w:tcBorders>
              <w:top w:val="nil"/>
              <w:bottom w:val="nil"/>
            </w:tcBorders>
            <w:vAlign w:val="center"/>
          </w:tcPr>
          <w:p w14:paraId="2F8204B6" w14:textId="1627723F"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11</w:t>
            </w:r>
          </w:p>
        </w:tc>
        <w:tc>
          <w:tcPr>
            <w:tcW w:w="1003" w:type="pct"/>
            <w:tcBorders>
              <w:top w:val="nil"/>
              <w:bottom w:val="nil"/>
            </w:tcBorders>
            <w:vAlign w:val="center"/>
          </w:tcPr>
          <w:p w14:paraId="29FB81E6" w14:textId="19B69428"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0.691</w:t>
            </w:r>
          </w:p>
        </w:tc>
        <w:tc>
          <w:tcPr>
            <w:tcW w:w="849" w:type="pct"/>
            <w:tcBorders>
              <w:top w:val="nil"/>
              <w:bottom w:val="nil"/>
            </w:tcBorders>
            <w:noWrap/>
            <w:vAlign w:val="center"/>
          </w:tcPr>
          <w:p w14:paraId="30B32ED8" w14:textId="4BF4D866"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0.487</w:t>
            </w:r>
          </w:p>
        </w:tc>
        <w:tc>
          <w:tcPr>
            <w:tcW w:w="926" w:type="pct"/>
            <w:tcBorders>
              <w:top w:val="nil"/>
              <w:bottom w:val="nil"/>
            </w:tcBorders>
            <w:vAlign w:val="center"/>
          </w:tcPr>
          <w:p w14:paraId="3F57FD5C" w14:textId="34B73CEE"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6518E996" w14:textId="4EAB7F7C"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40A0444A" w14:textId="77777777" w:rsidTr="007F56AF">
        <w:trPr>
          <w:trHeight w:val="170"/>
        </w:trPr>
        <w:tc>
          <w:tcPr>
            <w:tcW w:w="1141" w:type="pct"/>
            <w:tcBorders>
              <w:top w:val="nil"/>
              <w:bottom w:val="nil"/>
            </w:tcBorders>
            <w:vAlign w:val="center"/>
          </w:tcPr>
          <w:p w14:paraId="79A8CFD0" w14:textId="4E808D5E"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12</w:t>
            </w:r>
          </w:p>
        </w:tc>
        <w:tc>
          <w:tcPr>
            <w:tcW w:w="1003" w:type="pct"/>
            <w:tcBorders>
              <w:top w:val="nil"/>
              <w:bottom w:val="nil"/>
            </w:tcBorders>
            <w:vAlign w:val="center"/>
          </w:tcPr>
          <w:p w14:paraId="5C394B35" w14:textId="0C5E8A9E"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0.703</w:t>
            </w:r>
          </w:p>
        </w:tc>
        <w:tc>
          <w:tcPr>
            <w:tcW w:w="849" w:type="pct"/>
            <w:tcBorders>
              <w:top w:val="nil"/>
              <w:bottom w:val="nil"/>
            </w:tcBorders>
            <w:noWrap/>
            <w:vAlign w:val="center"/>
          </w:tcPr>
          <w:p w14:paraId="1D0718C8" w14:textId="0B1EA3F7"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0.524</w:t>
            </w:r>
          </w:p>
        </w:tc>
        <w:tc>
          <w:tcPr>
            <w:tcW w:w="926" w:type="pct"/>
            <w:tcBorders>
              <w:top w:val="nil"/>
              <w:bottom w:val="nil"/>
            </w:tcBorders>
            <w:vAlign w:val="center"/>
          </w:tcPr>
          <w:p w14:paraId="5DE8AB98" w14:textId="74A955B1"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344E730B" w14:textId="2446AA04"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287E465F" w14:textId="77777777" w:rsidTr="007F56AF">
        <w:trPr>
          <w:trHeight w:val="170"/>
        </w:trPr>
        <w:tc>
          <w:tcPr>
            <w:tcW w:w="1141" w:type="pct"/>
            <w:tcBorders>
              <w:top w:val="nil"/>
              <w:bottom w:val="nil"/>
            </w:tcBorders>
            <w:vAlign w:val="center"/>
          </w:tcPr>
          <w:p w14:paraId="468BFD77" w14:textId="34FE323C"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13</w:t>
            </w:r>
          </w:p>
        </w:tc>
        <w:tc>
          <w:tcPr>
            <w:tcW w:w="1003" w:type="pct"/>
            <w:tcBorders>
              <w:top w:val="nil"/>
              <w:bottom w:val="nil"/>
            </w:tcBorders>
            <w:vAlign w:val="center"/>
          </w:tcPr>
          <w:p w14:paraId="0387930E" w14:textId="21F878D6"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0.827</w:t>
            </w:r>
          </w:p>
        </w:tc>
        <w:tc>
          <w:tcPr>
            <w:tcW w:w="849" w:type="pct"/>
            <w:tcBorders>
              <w:top w:val="nil"/>
              <w:bottom w:val="nil"/>
            </w:tcBorders>
            <w:noWrap/>
            <w:vAlign w:val="center"/>
          </w:tcPr>
          <w:p w14:paraId="032124E1" w14:textId="3184E537"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0.546</w:t>
            </w:r>
          </w:p>
        </w:tc>
        <w:tc>
          <w:tcPr>
            <w:tcW w:w="926" w:type="pct"/>
            <w:tcBorders>
              <w:top w:val="nil"/>
              <w:bottom w:val="nil"/>
            </w:tcBorders>
            <w:vAlign w:val="center"/>
          </w:tcPr>
          <w:p w14:paraId="5BB6645F" w14:textId="1F496256"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29908655" w14:textId="45F5197E"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2D74B993" w14:textId="77777777" w:rsidTr="007F56AF">
        <w:trPr>
          <w:trHeight w:val="170"/>
        </w:trPr>
        <w:tc>
          <w:tcPr>
            <w:tcW w:w="1141" w:type="pct"/>
            <w:tcBorders>
              <w:top w:val="nil"/>
              <w:bottom w:val="nil"/>
            </w:tcBorders>
            <w:vAlign w:val="center"/>
          </w:tcPr>
          <w:p w14:paraId="0F5E6CAD" w14:textId="45D96C3D"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14</w:t>
            </w:r>
          </w:p>
        </w:tc>
        <w:tc>
          <w:tcPr>
            <w:tcW w:w="1003" w:type="pct"/>
            <w:tcBorders>
              <w:top w:val="nil"/>
              <w:bottom w:val="nil"/>
            </w:tcBorders>
            <w:vAlign w:val="center"/>
          </w:tcPr>
          <w:p w14:paraId="347BEB3C" w14:textId="54406E60"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0.661</w:t>
            </w:r>
          </w:p>
        </w:tc>
        <w:tc>
          <w:tcPr>
            <w:tcW w:w="849" w:type="pct"/>
            <w:tcBorders>
              <w:top w:val="nil"/>
              <w:bottom w:val="nil"/>
            </w:tcBorders>
            <w:noWrap/>
            <w:vAlign w:val="center"/>
          </w:tcPr>
          <w:p w14:paraId="10FC3417" w14:textId="525A4872"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0.612</w:t>
            </w:r>
          </w:p>
        </w:tc>
        <w:tc>
          <w:tcPr>
            <w:tcW w:w="926" w:type="pct"/>
            <w:tcBorders>
              <w:top w:val="nil"/>
              <w:bottom w:val="nil"/>
            </w:tcBorders>
            <w:vAlign w:val="center"/>
          </w:tcPr>
          <w:p w14:paraId="43F51A0D" w14:textId="5D4E3A9B"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36672149" w14:textId="66DFDFE5"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762E6847" w14:textId="77777777" w:rsidTr="007F56AF">
        <w:trPr>
          <w:trHeight w:val="170"/>
        </w:trPr>
        <w:tc>
          <w:tcPr>
            <w:tcW w:w="1141" w:type="pct"/>
            <w:tcBorders>
              <w:top w:val="nil"/>
              <w:bottom w:val="nil"/>
            </w:tcBorders>
            <w:vAlign w:val="center"/>
          </w:tcPr>
          <w:p w14:paraId="71FFFDE3" w14:textId="26218452"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15</w:t>
            </w:r>
          </w:p>
        </w:tc>
        <w:tc>
          <w:tcPr>
            <w:tcW w:w="1003" w:type="pct"/>
            <w:tcBorders>
              <w:top w:val="nil"/>
              <w:bottom w:val="nil"/>
            </w:tcBorders>
            <w:vAlign w:val="center"/>
          </w:tcPr>
          <w:p w14:paraId="04BBE43B" w14:textId="46D74166"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0.623</w:t>
            </w:r>
          </w:p>
        </w:tc>
        <w:tc>
          <w:tcPr>
            <w:tcW w:w="849" w:type="pct"/>
            <w:tcBorders>
              <w:top w:val="nil"/>
              <w:bottom w:val="nil"/>
            </w:tcBorders>
            <w:noWrap/>
            <w:vAlign w:val="center"/>
          </w:tcPr>
          <w:p w14:paraId="372F5B2A" w14:textId="6C9A129B"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0.471</w:t>
            </w:r>
          </w:p>
        </w:tc>
        <w:tc>
          <w:tcPr>
            <w:tcW w:w="926" w:type="pct"/>
            <w:tcBorders>
              <w:top w:val="nil"/>
              <w:bottom w:val="nil"/>
            </w:tcBorders>
            <w:vAlign w:val="center"/>
          </w:tcPr>
          <w:p w14:paraId="56B5F443" w14:textId="1D2B4372"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2EC928C9" w14:textId="359D4E53"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106C21AA" w14:textId="77777777" w:rsidTr="007F56AF">
        <w:trPr>
          <w:trHeight w:val="170"/>
        </w:trPr>
        <w:tc>
          <w:tcPr>
            <w:tcW w:w="1141" w:type="pct"/>
            <w:tcBorders>
              <w:top w:val="nil"/>
              <w:bottom w:val="nil"/>
            </w:tcBorders>
            <w:vAlign w:val="center"/>
          </w:tcPr>
          <w:p w14:paraId="6D637403" w14:textId="5682CC96"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16</w:t>
            </w:r>
          </w:p>
        </w:tc>
        <w:tc>
          <w:tcPr>
            <w:tcW w:w="1003" w:type="pct"/>
            <w:tcBorders>
              <w:top w:val="nil"/>
              <w:bottom w:val="nil"/>
            </w:tcBorders>
            <w:vAlign w:val="center"/>
          </w:tcPr>
          <w:p w14:paraId="1B6679A0" w14:textId="4AF4CECE"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0.447</w:t>
            </w:r>
          </w:p>
        </w:tc>
        <w:tc>
          <w:tcPr>
            <w:tcW w:w="849" w:type="pct"/>
            <w:tcBorders>
              <w:top w:val="nil"/>
              <w:bottom w:val="nil"/>
            </w:tcBorders>
            <w:noWrap/>
            <w:vAlign w:val="center"/>
          </w:tcPr>
          <w:p w14:paraId="45549D35" w14:textId="6DC8B24D"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0.835</w:t>
            </w:r>
          </w:p>
        </w:tc>
        <w:tc>
          <w:tcPr>
            <w:tcW w:w="926" w:type="pct"/>
            <w:tcBorders>
              <w:top w:val="nil"/>
              <w:bottom w:val="nil"/>
            </w:tcBorders>
            <w:vAlign w:val="center"/>
          </w:tcPr>
          <w:p w14:paraId="4D73E76F" w14:textId="1FC73EEA"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5A1FC8ED" w14:textId="6ED2A2D6"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02AC2765" w14:textId="77777777" w:rsidTr="007F56AF">
        <w:trPr>
          <w:trHeight w:val="170"/>
        </w:trPr>
        <w:tc>
          <w:tcPr>
            <w:tcW w:w="1141" w:type="pct"/>
            <w:tcBorders>
              <w:top w:val="nil"/>
              <w:bottom w:val="nil"/>
            </w:tcBorders>
            <w:vAlign w:val="center"/>
          </w:tcPr>
          <w:p w14:paraId="1F542A03" w14:textId="673F3857"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17</w:t>
            </w:r>
          </w:p>
        </w:tc>
        <w:tc>
          <w:tcPr>
            <w:tcW w:w="1003" w:type="pct"/>
            <w:tcBorders>
              <w:top w:val="nil"/>
              <w:bottom w:val="nil"/>
            </w:tcBorders>
            <w:vAlign w:val="center"/>
          </w:tcPr>
          <w:p w14:paraId="7ADC71DA" w14:textId="2CAE8C21"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0.549</w:t>
            </w:r>
          </w:p>
        </w:tc>
        <w:tc>
          <w:tcPr>
            <w:tcW w:w="849" w:type="pct"/>
            <w:tcBorders>
              <w:top w:val="nil"/>
              <w:bottom w:val="nil"/>
            </w:tcBorders>
            <w:noWrap/>
            <w:vAlign w:val="center"/>
          </w:tcPr>
          <w:p w14:paraId="7608C44F" w14:textId="476D26B0"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0.641</w:t>
            </w:r>
          </w:p>
        </w:tc>
        <w:tc>
          <w:tcPr>
            <w:tcW w:w="926" w:type="pct"/>
            <w:tcBorders>
              <w:top w:val="nil"/>
              <w:bottom w:val="nil"/>
            </w:tcBorders>
            <w:vAlign w:val="center"/>
          </w:tcPr>
          <w:p w14:paraId="12A7E64F" w14:textId="39C549F6"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495FFE50" w14:textId="21BDE008"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5E4BEE32" w14:textId="77777777" w:rsidTr="007F56AF">
        <w:trPr>
          <w:trHeight w:val="170"/>
        </w:trPr>
        <w:tc>
          <w:tcPr>
            <w:tcW w:w="1141" w:type="pct"/>
            <w:tcBorders>
              <w:top w:val="nil"/>
              <w:bottom w:val="nil"/>
            </w:tcBorders>
            <w:vAlign w:val="center"/>
          </w:tcPr>
          <w:p w14:paraId="2170097D" w14:textId="55009EBC"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18</w:t>
            </w:r>
          </w:p>
        </w:tc>
        <w:tc>
          <w:tcPr>
            <w:tcW w:w="1003" w:type="pct"/>
            <w:tcBorders>
              <w:top w:val="nil"/>
              <w:bottom w:val="nil"/>
            </w:tcBorders>
            <w:vAlign w:val="center"/>
          </w:tcPr>
          <w:p w14:paraId="6228B1F0" w14:textId="3F4298EB"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0.600</w:t>
            </w:r>
          </w:p>
        </w:tc>
        <w:tc>
          <w:tcPr>
            <w:tcW w:w="849" w:type="pct"/>
            <w:tcBorders>
              <w:top w:val="nil"/>
              <w:bottom w:val="nil"/>
            </w:tcBorders>
            <w:noWrap/>
            <w:vAlign w:val="center"/>
          </w:tcPr>
          <w:p w14:paraId="4E3F3780" w14:textId="41720B60"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0.529</w:t>
            </w:r>
          </w:p>
        </w:tc>
        <w:tc>
          <w:tcPr>
            <w:tcW w:w="926" w:type="pct"/>
            <w:tcBorders>
              <w:top w:val="nil"/>
              <w:bottom w:val="nil"/>
            </w:tcBorders>
            <w:vAlign w:val="center"/>
          </w:tcPr>
          <w:p w14:paraId="4C7743E1" w14:textId="60B3299F"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6A41183E" w14:textId="0C486927"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12B376EA" w14:textId="77777777" w:rsidTr="007F56AF">
        <w:trPr>
          <w:trHeight w:val="170"/>
        </w:trPr>
        <w:tc>
          <w:tcPr>
            <w:tcW w:w="1141" w:type="pct"/>
            <w:tcBorders>
              <w:top w:val="nil"/>
              <w:bottom w:val="nil"/>
            </w:tcBorders>
            <w:vAlign w:val="center"/>
          </w:tcPr>
          <w:p w14:paraId="21FDCEAE" w14:textId="24164B5B"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19</w:t>
            </w:r>
          </w:p>
        </w:tc>
        <w:tc>
          <w:tcPr>
            <w:tcW w:w="1003" w:type="pct"/>
            <w:tcBorders>
              <w:top w:val="nil"/>
              <w:bottom w:val="nil"/>
            </w:tcBorders>
            <w:vAlign w:val="center"/>
          </w:tcPr>
          <w:p w14:paraId="20EEACE0" w14:textId="78F13B6C"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0.536</w:t>
            </w:r>
          </w:p>
        </w:tc>
        <w:tc>
          <w:tcPr>
            <w:tcW w:w="849" w:type="pct"/>
            <w:tcBorders>
              <w:top w:val="nil"/>
              <w:bottom w:val="nil"/>
            </w:tcBorders>
            <w:noWrap/>
            <w:vAlign w:val="center"/>
          </w:tcPr>
          <w:p w14:paraId="7F6AC1AC" w14:textId="4F2B28C2"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0.521</w:t>
            </w:r>
          </w:p>
        </w:tc>
        <w:tc>
          <w:tcPr>
            <w:tcW w:w="926" w:type="pct"/>
            <w:tcBorders>
              <w:top w:val="nil"/>
              <w:bottom w:val="nil"/>
            </w:tcBorders>
            <w:vAlign w:val="center"/>
          </w:tcPr>
          <w:p w14:paraId="7AD8E2F7" w14:textId="5450AEFF"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bottom w:val="nil"/>
            </w:tcBorders>
            <w:noWrap/>
            <w:vAlign w:val="center"/>
          </w:tcPr>
          <w:p w14:paraId="3D94DB72" w14:textId="50F6B344"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r w:rsidR="007F56AF" w:rsidRPr="00DB38D8" w14:paraId="1847F65A" w14:textId="77777777" w:rsidTr="007F56AF">
        <w:trPr>
          <w:trHeight w:val="170"/>
        </w:trPr>
        <w:tc>
          <w:tcPr>
            <w:tcW w:w="1141" w:type="pct"/>
            <w:tcBorders>
              <w:top w:val="nil"/>
            </w:tcBorders>
            <w:vAlign w:val="center"/>
          </w:tcPr>
          <w:p w14:paraId="09E5A1F6" w14:textId="1D1431E9" w:rsidR="007F56AF" w:rsidRPr="00E42A4F" w:rsidRDefault="007F56AF" w:rsidP="007F56AF">
            <w:pPr>
              <w:jc w:val="center"/>
              <w:rPr>
                <w:rFonts w:ascii="Times New Roman" w:hAnsi="Times New Roman" w:cs="Times New Roman"/>
                <w:iCs/>
              </w:rPr>
            </w:pPr>
            <w:r w:rsidRPr="00E42A4F">
              <w:rPr>
                <w:rFonts w:ascii="Times New Roman" w:hAnsi="Times New Roman" w:cs="Times New Roman"/>
                <w:iCs/>
              </w:rPr>
              <w:t>items 20</w:t>
            </w:r>
          </w:p>
        </w:tc>
        <w:tc>
          <w:tcPr>
            <w:tcW w:w="1003" w:type="pct"/>
            <w:tcBorders>
              <w:top w:val="nil"/>
            </w:tcBorders>
            <w:vAlign w:val="center"/>
          </w:tcPr>
          <w:p w14:paraId="498321A0" w14:textId="59818615" w:rsidR="007F56AF" w:rsidRPr="00DB38D8" w:rsidRDefault="007F56AF" w:rsidP="007F56AF">
            <w:pPr>
              <w:ind w:left="272"/>
              <w:jc w:val="center"/>
              <w:rPr>
                <w:rFonts w:ascii="Times New Roman" w:hAnsi="Times New Roman" w:cs="Times New Roman"/>
              </w:rPr>
            </w:pPr>
            <w:r w:rsidRPr="005E1DC6">
              <w:rPr>
                <w:rFonts w:ascii="Times New Roman" w:eastAsia="Times New Roman" w:hAnsi="Times New Roman"/>
              </w:rPr>
              <w:t>0.732</w:t>
            </w:r>
          </w:p>
        </w:tc>
        <w:tc>
          <w:tcPr>
            <w:tcW w:w="849" w:type="pct"/>
            <w:tcBorders>
              <w:top w:val="nil"/>
            </w:tcBorders>
            <w:noWrap/>
            <w:vAlign w:val="center"/>
          </w:tcPr>
          <w:p w14:paraId="46ADC700" w14:textId="45C76DDF" w:rsidR="007F56AF" w:rsidRPr="00DB38D8" w:rsidRDefault="007F56AF" w:rsidP="007F56AF">
            <w:pPr>
              <w:ind w:left="272"/>
              <w:jc w:val="right"/>
              <w:rPr>
                <w:rFonts w:ascii="Times New Roman" w:hAnsi="Times New Roman" w:cs="Times New Roman"/>
              </w:rPr>
            </w:pPr>
            <w:r w:rsidRPr="00DF30A2">
              <w:rPr>
                <w:rFonts w:ascii="Times New Roman" w:eastAsia="Times New Roman" w:hAnsi="Times New Roman"/>
              </w:rPr>
              <w:t>0.541</w:t>
            </w:r>
          </w:p>
        </w:tc>
        <w:tc>
          <w:tcPr>
            <w:tcW w:w="926" w:type="pct"/>
            <w:tcBorders>
              <w:top w:val="nil"/>
            </w:tcBorders>
            <w:vAlign w:val="center"/>
          </w:tcPr>
          <w:p w14:paraId="1830BFC0" w14:textId="36565E9B" w:rsidR="007F56AF" w:rsidRPr="00DB38D8" w:rsidRDefault="007F56AF" w:rsidP="007F56AF">
            <w:pPr>
              <w:ind w:left="272"/>
              <w:jc w:val="center"/>
              <w:rPr>
                <w:rFonts w:ascii="Times New Roman" w:hAnsi="Times New Roman" w:cs="Times New Roman"/>
              </w:rPr>
            </w:pPr>
            <w:r>
              <w:rPr>
                <w:rFonts w:ascii="Times New Roman" w:hAnsi="Times New Roman"/>
                <w:lang w:val="id-ID"/>
              </w:rPr>
              <w:t>0,444</w:t>
            </w:r>
          </w:p>
        </w:tc>
        <w:tc>
          <w:tcPr>
            <w:tcW w:w="1081" w:type="pct"/>
            <w:tcBorders>
              <w:top w:val="nil"/>
            </w:tcBorders>
            <w:noWrap/>
            <w:vAlign w:val="center"/>
          </w:tcPr>
          <w:p w14:paraId="13B8169B" w14:textId="23481717" w:rsidR="007F56AF" w:rsidRPr="00DB38D8" w:rsidRDefault="007F56AF" w:rsidP="007F56AF">
            <w:pPr>
              <w:ind w:left="272"/>
              <w:jc w:val="center"/>
              <w:rPr>
                <w:rFonts w:ascii="Times New Roman" w:hAnsi="Times New Roman" w:cs="Times New Roman"/>
              </w:rPr>
            </w:pPr>
            <w:r>
              <w:rPr>
                <w:rFonts w:ascii="Times New Roman" w:hAnsi="Times New Roman"/>
                <w:lang w:val="id-ID"/>
              </w:rPr>
              <w:t>Valid</w:t>
            </w:r>
          </w:p>
        </w:tc>
      </w:tr>
    </w:tbl>
    <w:p w14:paraId="022F95BA" w14:textId="77777777" w:rsidR="005A55B5" w:rsidRDefault="005A55B5"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061E68D7" w14:textId="77777777" w:rsidR="005A55B5" w:rsidRDefault="005A55B5"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roofErr w:type="gramStart"/>
      <w:r w:rsidRPr="005A55B5">
        <w:rPr>
          <w:rFonts w:ascii="Times New Roman" w:eastAsia="Times New Roman" w:hAnsi="Times New Roman" w:cs="Times New Roman"/>
          <w:lang w:val="en-US"/>
        </w:rPr>
        <w:t>reliability</w:t>
      </w:r>
      <w:proofErr w:type="gramEnd"/>
      <w:r w:rsidRPr="005A55B5">
        <w:rPr>
          <w:rFonts w:ascii="Times New Roman" w:eastAsia="Times New Roman" w:hAnsi="Times New Roman" w:cs="Times New Roman"/>
          <w:lang w:val="en-US"/>
        </w:rPr>
        <w:t xml:space="preserve"> testing of the question items variable industrial work practice (X1) and the Infrastructure workshop (X2), namely </w:t>
      </w:r>
      <w:proofErr w:type="spellStart"/>
      <w:r w:rsidRPr="005A55B5">
        <w:rPr>
          <w:rFonts w:ascii="Times New Roman" w:eastAsia="Times New Roman" w:hAnsi="Times New Roman" w:cs="Times New Roman"/>
          <w:lang w:val="en-US"/>
        </w:rPr>
        <w:t>Cronbach</w:t>
      </w:r>
      <w:proofErr w:type="spellEnd"/>
      <w:r w:rsidRPr="005A55B5">
        <w:rPr>
          <w:rFonts w:ascii="Times New Roman" w:eastAsia="Times New Roman" w:hAnsi="Times New Roman" w:cs="Times New Roman"/>
          <w:lang w:val="en-US"/>
        </w:rPr>
        <w:t xml:space="preserve"> Alpha</w:t>
      </w:r>
      <w:r>
        <w:rPr>
          <w:rFonts w:ascii="Times New Roman" w:eastAsia="Times New Roman" w:hAnsi="Times New Roman" w:cs="Times New Roman"/>
          <w:lang w:val="en-US"/>
        </w:rPr>
        <w:t xml:space="preserve"> </w:t>
      </w:r>
      <w:r w:rsidRPr="005A55B5">
        <w:rPr>
          <w:rFonts w:ascii="Times New Roman" w:eastAsia="Times New Roman" w:hAnsi="Times New Roman" w:cs="Times New Roman"/>
          <w:lang w:val="en-US"/>
        </w:rPr>
        <w:t>&gt; minimum criteria, while the minimum criteria in the table with N = 20 for 5% significance obtained a minimum criterion value of 0.70. The following summary results are shown in the table</w:t>
      </w:r>
      <w:r>
        <w:rPr>
          <w:rFonts w:ascii="Times New Roman" w:eastAsia="Times New Roman" w:hAnsi="Times New Roman" w:cs="Times New Roman"/>
          <w:lang w:val="en-US"/>
        </w:rPr>
        <w:t xml:space="preserve"> 4.</w:t>
      </w:r>
    </w:p>
    <w:p w14:paraId="0A131593" w14:textId="77777777" w:rsidR="005A55B5" w:rsidRPr="005A55B5" w:rsidRDefault="005A55B5" w:rsidP="005A55B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 xml:space="preserve">Table 4. </w:t>
      </w:r>
      <w:r w:rsidRPr="005A55B5">
        <w:rPr>
          <w:rFonts w:ascii="Times New Roman" w:eastAsia="Times New Roman" w:hAnsi="Times New Roman" w:cs="Times New Roman"/>
          <w:lang w:val="en-US"/>
        </w:rPr>
        <w:t>Reliability Test Analysis Results</w:t>
      </w:r>
    </w:p>
    <w:tbl>
      <w:tblPr>
        <w:tblStyle w:val="TableGrid"/>
        <w:tblW w:w="4908" w:type="pct"/>
        <w:tblLook w:val="04A0" w:firstRow="1" w:lastRow="0" w:firstColumn="1" w:lastColumn="0" w:noHBand="0" w:noVBand="1"/>
      </w:tblPr>
      <w:tblGrid>
        <w:gridCol w:w="4179"/>
        <w:gridCol w:w="1607"/>
        <w:gridCol w:w="216"/>
        <w:gridCol w:w="1539"/>
        <w:gridCol w:w="211"/>
        <w:gridCol w:w="1345"/>
        <w:gridCol w:w="18"/>
      </w:tblGrid>
      <w:tr w:rsidR="005A55B5" w:rsidRPr="00DB38D8" w14:paraId="65D6A552" w14:textId="77777777" w:rsidTr="005A55B5">
        <w:trPr>
          <w:trHeight w:val="170"/>
          <w:tblHeader/>
        </w:trPr>
        <w:tc>
          <w:tcPr>
            <w:tcW w:w="2355" w:type="pct"/>
            <w:tcBorders>
              <w:left w:val="nil"/>
              <w:bottom w:val="single" w:sz="4" w:space="0" w:color="auto"/>
              <w:right w:val="nil"/>
            </w:tcBorders>
            <w:noWrap/>
            <w:hideMark/>
          </w:tcPr>
          <w:p w14:paraId="57A8A292" w14:textId="77777777" w:rsidR="005A55B5" w:rsidRPr="00DB38D8" w:rsidRDefault="005A55B5" w:rsidP="008941D9">
            <w:pPr>
              <w:jc w:val="center"/>
              <w:rPr>
                <w:rFonts w:ascii="Times New Roman" w:hAnsi="Times New Roman" w:cs="Times New Roman"/>
              </w:rPr>
            </w:pPr>
            <w:r w:rsidRPr="00DB38D8">
              <w:rPr>
                <w:rFonts w:ascii="Times New Roman" w:hAnsi="Times New Roman" w:cs="Times New Roman"/>
              </w:rPr>
              <w:t>Research variable</w:t>
            </w:r>
          </w:p>
        </w:tc>
        <w:tc>
          <w:tcPr>
            <w:tcW w:w="1001" w:type="pct"/>
            <w:gridSpan w:val="2"/>
            <w:tcBorders>
              <w:left w:val="nil"/>
              <w:bottom w:val="single" w:sz="4" w:space="0" w:color="auto"/>
              <w:right w:val="nil"/>
            </w:tcBorders>
            <w:noWrap/>
            <w:hideMark/>
          </w:tcPr>
          <w:p w14:paraId="7B71AA28" w14:textId="657CA712" w:rsidR="005A55B5" w:rsidRPr="00DB38D8" w:rsidRDefault="005A55B5" w:rsidP="008941D9">
            <w:pPr>
              <w:jc w:val="center"/>
              <w:rPr>
                <w:rFonts w:ascii="Times New Roman" w:hAnsi="Times New Roman" w:cs="Times New Roman"/>
              </w:rPr>
            </w:pPr>
            <w:proofErr w:type="spellStart"/>
            <w:r>
              <w:rPr>
                <w:rFonts w:ascii="Times New Roman" w:hAnsi="Times New Roman" w:cs="Times New Roman"/>
              </w:rPr>
              <w:t>Cronbach’s</w:t>
            </w:r>
            <w:proofErr w:type="spellEnd"/>
            <w:r>
              <w:rPr>
                <w:rFonts w:ascii="Times New Roman" w:hAnsi="Times New Roman" w:cs="Times New Roman"/>
              </w:rPr>
              <w:t xml:space="preserve"> </w:t>
            </w:r>
            <w:proofErr w:type="spellStart"/>
            <w:r>
              <w:rPr>
                <w:rFonts w:ascii="Times New Roman" w:hAnsi="Times New Roman" w:cs="Times New Roman"/>
              </w:rPr>
              <w:t>Aplha</w:t>
            </w:r>
            <w:proofErr w:type="spellEnd"/>
          </w:p>
        </w:tc>
        <w:tc>
          <w:tcPr>
            <w:tcW w:w="721" w:type="pct"/>
            <w:gridSpan w:val="2"/>
            <w:tcBorders>
              <w:left w:val="nil"/>
              <w:bottom w:val="single" w:sz="4" w:space="0" w:color="auto"/>
              <w:right w:val="nil"/>
            </w:tcBorders>
            <w:noWrap/>
            <w:hideMark/>
          </w:tcPr>
          <w:p w14:paraId="5299A8AE" w14:textId="10DF5907" w:rsidR="005A55B5" w:rsidRPr="00DB38D8" w:rsidRDefault="005A55B5" w:rsidP="008941D9">
            <w:pPr>
              <w:jc w:val="center"/>
              <w:rPr>
                <w:rFonts w:ascii="Times New Roman" w:hAnsi="Times New Roman" w:cs="Times New Roman"/>
              </w:rPr>
            </w:pPr>
            <w:r w:rsidRPr="005A55B5">
              <w:rPr>
                <w:rFonts w:ascii="Times New Roman" w:hAnsi="Times New Roman" w:cs="Times New Roman"/>
              </w:rPr>
              <w:t>minimum criteria</w:t>
            </w:r>
          </w:p>
        </w:tc>
        <w:tc>
          <w:tcPr>
            <w:tcW w:w="924" w:type="pct"/>
            <w:gridSpan w:val="2"/>
            <w:tcBorders>
              <w:left w:val="nil"/>
              <w:bottom w:val="single" w:sz="4" w:space="0" w:color="auto"/>
              <w:right w:val="nil"/>
            </w:tcBorders>
            <w:noWrap/>
            <w:hideMark/>
          </w:tcPr>
          <w:p w14:paraId="6BE907A1" w14:textId="77777777" w:rsidR="005A55B5" w:rsidRPr="00DB38D8" w:rsidRDefault="005A55B5" w:rsidP="008941D9">
            <w:pPr>
              <w:jc w:val="center"/>
              <w:rPr>
                <w:rFonts w:ascii="Times New Roman" w:hAnsi="Times New Roman" w:cs="Times New Roman"/>
              </w:rPr>
            </w:pPr>
            <w:r w:rsidRPr="00DB38D8">
              <w:rPr>
                <w:rFonts w:ascii="Times New Roman" w:hAnsi="Times New Roman" w:cs="Times New Roman"/>
              </w:rPr>
              <w:t>Category</w:t>
            </w:r>
          </w:p>
        </w:tc>
      </w:tr>
      <w:tr w:rsidR="005A55B5" w:rsidRPr="00DB38D8" w14:paraId="3C3EA682" w14:textId="77777777" w:rsidTr="005A55B5">
        <w:trPr>
          <w:gridAfter w:val="1"/>
          <w:wAfter w:w="17" w:type="pct"/>
          <w:trHeight w:val="170"/>
        </w:trPr>
        <w:tc>
          <w:tcPr>
            <w:tcW w:w="2318" w:type="pct"/>
            <w:tcBorders>
              <w:left w:val="nil"/>
              <w:bottom w:val="nil"/>
              <w:right w:val="nil"/>
            </w:tcBorders>
            <w:noWrap/>
            <w:vAlign w:val="center"/>
            <w:hideMark/>
          </w:tcPr>
          <w:p w14:paraId="1C9A10C1" w14:textId="69251181" w:rsidR="005A55B5" w:rsidRPr="00DB38D8" w:rsidRDefault="005A55B5" w:rsidP="005A55B5">
            <w:pPr>
              <w:rPr>
                <w:rFonts w:ascii="Times New Roman" w:hAnsi="Times New Roman" w:cs="Times New Roman"/>
                <w:iCs/>
              </w:rPr>
            </w:pPr>
            <w:r>
              <w:rPr>
                <w:rFonts w:ascii="Times New Roman" w:hAnsi="Times New Roman" w:cs="Times New Roman"/>
                <w:iCs/>
              </w:rPr>
              <w:t>Industrial Work Practice</w:t>
            </w:r>
          </w:p>
        </w:tc>
        <w:tc>
          <w:tcPr>
            <w:tcW w:w="882" w:type="pct"/>
            <w:tcBorders>
              <w:left w:val="nil"/>
              <w:bottom w:val="nil"/>
              <w:right w:val="nil"/>
            </w:tcBorders>
          </w:tcPr>
          <w:p w14:paraId="5D818EFC" w14:textId="4D961D2C" w:rsidR="005A55B5" w:rsidRPr="00DB38D8" w:rsidRDefault="005A55B5" w:rsidP="008941D9">
            <w:pPr>
              <w:ind w:left="272"/>
              <w:jc w:val="center"/>
              <w:rPr>
                <w:rFonts w:ascii="Times New Roman" w:hAnsi="Times New Roman" w:cs="Times New Roman"/>
              </w:rPr>
            </w:pPr>
            <w:r>
              <w:rPr>
                <w:rFonts w:ascii="Times New Roman" w:hAnsi="Times New Roman" w:cs="Times New Roman"/>
              </w:rPr>
              <w:t>0,897</w:t>
            </w:r>
          </w:p>
        </w:tc>
        <w:tc>
          <w:tcPr>
            <w:tcW w:w="753" w:type="pct"/>
            <w:gridSpan w:val="2"/>
            <w:tcBorders>
              <w:left w:val="nil"/>
              <w:bottom w:val="nil"/>
              <w:right w:val="nil"/>
            </w:tcBorders>
            <w:noWrap/>
            <w:hideMark/>
          </w:tcPr>
          <w:p w14:paraId="4E572F57" w14:textId="23EBDE8C" w:rsidR="005A55B5" w:rsidRPr="00DB38D8" w:rsidRDefault="005A55B5" w:rsidP="005A55B5">
            <w:pPr>
              <w:ind w:left="272"/>
              <w:jc w:val="right"/>
              <w:rPr>
                <w:rFonts w:ascii="Times New Roman" w:hAnsi="Times New Roman" w:cs="Times New Roman"/>
              </w:rPr>
            </w:pPr>
            <w:r>
              <w:rPr>
                <w:rFonts w:ascii="Times New Roman" w:hAnsi="Times New Roman" w:cs="Times New Roman"/>
              </w:rPr>
              <w:t>0,70</w:t>
            </w:r>
          </w:p>
        </w:tc>
        <w:tc>
          <w:tcPr>
            <w:tcW w:w="1030" w:type="pct"/>
            <w:gridSpan w:val="2"/>
            <w:tcBorders>
              <w:left w:val="nil"/>
              <w:bottom w:val="nil"/>
              <w:right w:val="nil"/>
            </w:tcBorders>
            <w:noWrap/>
            <w:hideMark/>
          </w:tcPr>
          <w:p w14:paraId="01BFF5A0" w14:textId="04B86DFE" w:rsidR="005A55B5" w:rsidRPr="00DB38D8" w:rsidRDefault="005A55B5" w:rsidP="008941D9">
            <w:pPr>
              <w:ind w:left="272"/>
              <w:jc w:val="center"/>
              <w:rPr>
                <w:rFonts w:ascii="Times New Roman" w:hAnsi="Times New Roman" w:cs="Times New Roman"/>
              </w:rPr>
            </w:pPr>
            <w:r w:rsidRPr="005A55B5">
              <w:rPr>
                <w:rFonts w:ascii="Times New Roman" w:hAnsi="Times New Roman" w:cs="Times New Roman"/>
              </w:rPr>
              <w:t>reliable</w:t>
            </w:r>
          </w:p>
        </w:tc>
      </w:tr>
      <w:tr w:rsidR="005A55B5" w:rsidRPr="00DB38D8" w14:paraId="5BA8A5ED" w14:textId="77777777" w:rsidTr="005A55B5">
        <w:trPr>
          <w:gridAfter w:val="1"/>
          <w:wAfter w:w="17" w:type="pct"/>
          <w:trHeight w:val="170"/>
        </w:trPr>
        <w:tc>
          <w:tcPr>
            <w:tcW w:w="2318" w:type="pct"/>
            <w:tcBorders>
              <w:top w:val="nil"/>
              <w:left w:val="nil"/>
              <w:bottom w:val="single" w:sz="4" w:space="0" w:color="auto"/>
              <w:right w:val="nil"/>
            </w:tcBorders>
            <w:vAlign w:val="center"/>
            <w:hideMark/>
          </w:tcPr>
          <w:p w14:paraId="4A86A996" w14:textId="07F9C285" w:rsidR="005A55B5" w:rsidRPr="005A55B5" w:rsidRDefault="005A55B5" w:rsidP="005A55B5">
            <w:pPr>
              <w:rPr>
                <w:rFonts w:ascii="Times New Roman" w:hAnsi="Times New Roman" w:cs="Times New Roman"/>
                <w:iCs/>
              </w:rPr>
            </w:pPr>
            <w:r>
              <w:rPr>
                <w:rFonts w:ascii="Times New Roman" w:hAnsi="Times New Roman" w:cs="Times New Roman"/>
                <w:iCs/>
              </w:rPr>
              <w:t>Infrastructure advice</w:t>
            </w:r>
          </w:p>
        </w:tc>
        <w:tc>
          <w:tcPr>
            <w:tcW w:w="882" w:type="pct"/>
            <w:tcBorders>
              <w:top w:val="nil"/>
              <w:left w:val="nil"/>
              <w:bottom w:val="single" w:sz="4" w:space="0" w:color="auto"/>
              <w:right w:val="nil"/>
            </w:tcBorders>
          </w:tcPr>
          <w:p w14:paraId="2B24C09A" w14:textId="382B0117" w:rsidR="005A55B5" w:rsidRPr="00DB38D8" w:rsidRDefault="005A55B5" w:rsidP="008941D9">
            <w:pPr>
              <w:ind w:left="272"/>
              <w:jc w:val="center"/>
              <w:rPr>
                <w:rFonts w:ascii="Times New Roman" w:hAnsi="Times New Roman" w:cs="Times New Roman"/>
              </w:rPr>
            </w:pPr>
            <w:r>
              <w:rPr>
                <w:rFonts w:ascii="Times New Roman" w:hAnsi="Times New Roman" w:cs="Times New Roman"/>
              </w:rPr>
              <w:t>0,843</w:t>
            </w:r>
          </w:p>
        </w:tc>
        <w:tc>
          <w:tcPr>
            <w:tcW w:w="753" w:type="pct"/>
            <w:gridSpan w:val="2"/>
            <w:tcBorders>
              <w:top w:val="nil"/>
              <w:left w:val="nil"/>
              <w:bottom w:val="single" w:sz="4" w:space="0" w:color="auto"/>
              <w:right w:val="nil"/>
            </w:tcBorders>
            <w:noWrap/>
            <w:hideMark/>
          </w:tcPr>
          <w:p w14:paraId="3BFD9702" w14:textId="7476FCE7" w:rsidR="005A55B5" w:rsidRPr="00DB38D8" w:rsidRDefault="005A55B5" w:rsidP="008941D9">
            <w:pPr>
              <w:ind w:left="272"/>
              <w:jc w:val="right"/>
              <w:rPr>
                <w:rFonts w:ascii="Times New Roman" w:hAnsi="Times New Roman" w:cs="Times New Roman"/>
              </w:rPr>
            </w:pPr>
            <w:r>
              <w:rPr>
                <w:rFonts w:ascii="Times New Roman" w:hAnsi="Times New Roman" w:cs="Times New Roman"/>
              </w:rPr>
              <w:t>0,70</w:t>
            </w:r>
          </w:p>
        </w:tc>
        <w:tc>
          <w:tcPr>
            <w:tcW w:w="1030" w:type="pct"/>
            <w:gridSpan w:val="2"/>
            <w:tcBorders>
              <w:top w:val="nil"/>
              <w:left w:val="nil"/>
              <w:bottom w:val="single" w:sz="4" w:space="0" w:color="auto"/>
              <w:right w:val="nil"/>
            </w:tcBorders>
            <w:noWrap/>
            <w:hideMark/>
          </w:tcPr>
          <w:p w14:paraId="0A96F103" w14:textId="10B19377" w:rsidR="005A55B5" w:rsidRPr="00DB38D8" w:rsidRDefault="005A55B5" w:rsidP="008941D9">
            <w:pPr>
              <w:ind w:left="272"/>
              <w:jc w:val="center"/>
              <w:rPr>
                <w:rFonts w:ascii="Times New Roman" w:hAnsi="Times New Roman" w:cs="Times New Roman"/>
              </w:rPr>
            </w:pPr>
            <w:r w:rsidRPr="005A55B5">
              <w:rPr>
                <w:rFonts w:ascii="Times New Roman" w:hAnsi="Times New Roman" w:cs="Times New Roman"/>
              </w:rPr>
              <w:t>reliable</w:t>
            </w:r>
          </w:p>
        </w:tc>
      </w:tr>
    </w:tbl>
    <w:p w14:paraId="0DCCBC65" w14:textId="77777777" w:rsidR="00E64468" w:rsidRPr="00DB38D8" w:rsidRDefault="00017735"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lang w:val="en-US"/>
        </w:rPr>
      </w:pPr>
      <w:r w:rsidRPr="00DB38D8">
        <w:rPr>
          <w:rFonts w:ascii="Times New Roman" w:eastAsia="Times New Roman" w:hAnsi="Times New Roman" w:cs="Times New Roman"/>
          <w:i/>
          <w:lang w:val="en-US"/>
        </w:rPr>
        <w:lastRenderedPageBreak/>
        <w:t>3.1 Descriptive Analysis of Variable Industrial Work Practices, Facilities, and Work Readiness</w:t>
      </w:r>
    </w:p>
    <w:p w14:paraId="02642DDC" w14:textId="38AE3670" w:rsidR="00EA2D9B" w:rsidRPr="00DB38D8" w:rsidRDefault="0001773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To find out how the response or answer from distributing questionnaires to a number of 101 students of SMK N 1 Semarang for each variable. The data from this study consisted of two independent variables, namely the Industrial Work Practices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and Infrastructure (X</w:t>
      </w:r>
      <w:r w:rsidRPr="00DB38D8">
        <w:rPr>
          <w:rFonts w:ascii="Times New Roman" w:eastAsia="Times New Roman" w:hAnsi="Times New Roman" w:cs="Times New Roman"/>
          <w:vertAlign w:val="subscript"/>
          <w:lang w:val="en-US"/>
        </w:rPr>
        <w:t>2</w:t>
      </w:r>
      <w:r w:rsidRPr="00DB38D8">
        <w:rPr>
          <w:rFonts w:ascii="Times New Roman" w:eastAsia="Times New Roman" w:hAnsi="Times New Roman" w:cs="Times New Roman"/>
          <w:lang w:val="en-US"/>
        </w:rPr>
        <w:t>) variables and one dependent variable, namely Work Readiness (Y). In this section, the results of the research data for each variable that have been processed will be explained or described in terms of the mean, median, mode, and standard deviation values. In addition, a frequency distribution table and a bar chart of the distribution of the score tendency will also be presented. The results of the descriptive analysis using the frequency di</w:t>
      </w:r>
      <w:r w:rsidR="00293CC2">
        <w:rPr>
          <w:rFonts w:ascii="Times New Roman" w:eastAsia="Times New Roman" w:hAnsi="Times New Roman" w:cs="Times New Roman"/>
          <w:lang w:val="en-US"/>
        </w:rPr>
        <w:t>stribution are shown in Table 5</w:t>
      </w:r>
      <w:r w:rsidR="007F56AF">
        <w:rPr>
          <w:rFonts w:ascii="Times New Roman" w:eastAsia="Times New Roman" w:hAnsi="Times New Roman" w:cs="Times New Roman"/>
          <w:lang w:val="en-US"/>
        </w:rPr>
        <w:t>.</w:t>
      </w:r>
    </w:p>
    <w:p w14:paraId="5840091E" w14:textId="77777777" w:rsidR="00017735" w:rsidRPr="00DB38D8" w:rsidRDefault="0001773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2BAAA695" w14:textId="44F03D32" w:rsidR="00F66344" w:rsidRPr="00DB38D8" w:rsidRDefault="00293CC2" w:rsidP="00F66344">
      <w:pPr>
        <w:pBdr>
          <w:top w:val="nil"/>
          <w:left w:val="nil"/>
          <w:bottom w:val="nil"/>
          <w:right w:val="nil"/>
          <w:between w:val="nil"/>
        </w:pBdr>
        <w:spacing w:after="120" w:line="240" w:lineRule="auto"/>
        <w:jc w:val="center"/>
        <w:rPr>
          <w:rFonts w:ascii="Times New Roman" w:eastAsia="Times New Roman" w:hAnsi="Times New Roman" w:cs="Times New Roman"/>
          <w:lang w:val="en-US"/>
        </w:rPr>
      </w:pPr>
      <w:r>
        <w:rPr>
          <w:rFonts w:ascii="Times New Roman" w:eastAsia="Times New Roman" w:hAnsi="Times New Roman" w:cs="Times New Roman"/>
          <w:b/>
          <w:lang w:val="en-US"/>
        </w:rPr>
        <w:t>Table 5</w:t>
      </w:r>
      <w:r w:rsidR="00F66344" w:rsidRPr="00DB38D8">
        <w:rPr>
          <w:rFonts w:ascii="Times New Roman" w:eastAsia="Times New Roman" w:hAnsi="Times New Roman" w:cs="Times New Roman"/>
          <w:b/>
          <w:lang w:val="en-US"/>
        </w:rPr>
        <w:t>.</w:t>
      </w:r>
      <w:r w:rsidR="00F66344" w:rsidRPr="00DB38D8">
        <w:rPr>
          <w:rFonts w:ascii="Times New Roman" w:eastAsia="Times New Roman" w:hAnsi="Times New Roman" w:cs="Times New Roman"/>
          <w:lang w:val="en-US"/>
        </w:rPr>
        <w:t xml:space="preserve"> Descriptive Analysis</w:t>
      </w:r>
    </w:p>
    <w:tbl>
      <w:tblPr>
        <w:tblStyle w:val="TableGrid"/>
        <w:tblW w:w="4908" w:type="pct"/>
        <w:tblLook w:val="04A0" w:firstRow="1" w:lastRow="0" w:firstColumn="1" w:lastColumn="0" w:noHBand="0" w:noVBand="1"/>
      </w:tblPr>
      <w:tblGrid>
        <w:gridCol w:w="4257"/>
        <w:gridCol w:w="100"/>
        <w:gridCol w:w="1389"/>
        <w:gridCol w:w="257"/>
        <w:gridCol w:w="1119"/>
        <w:gridCol w:w="257"/>
        <w:gridCol w:w="1681"/>
        <w:gridCol w:w="55"/>
      </w:tblGrid>
      <w:tr w:rsidR="00BA764B" w:rsidRPr="00DB38D8" w14:paraId="1BA1E639" w14:textId="77777777" w:rsidTr="00BA764B">
        <w:trPr>
          <w:trHeight w:val="170"/>
          <w:tblHeader/>
        </w:trPr>
        <w:tc>
          <w:tcPr>
            <w:tcW w:w="2390" w:type="pct"/>
            <w:gridSpan w:val="2"/>
            <w:tcBorders>
              <w:left w:val="nil"/>
              <w:bottom w:val="single" w:sz="4" w:space="0" w:color="auto"/>
              <w:right w:val="nil"/>
            </w:tcBorders>
            <w:noWrap/>
            <w:hideMark/>
          </w:tcPr>
          <w:p w14:paraId="4CC57513" w14:textId="77777777" w:rsidR="00E94B51" w:rsidRPr="00DB38D8" w:rsidRDefault="00E94B51" w:rsidP="00E94B51">
            <w:pPr>
              <w:jc w:val="center"/>
              <w:rPr>
                <w:rFonts w:ascii="Times New Roman" w:hAnsi="Times New Roman" w:cs="Times New Roman"/>
              </w:rPr>
            </w:pPr>
            <w:r w:rsidRPr="00DB38D8">
              <w:rPr>
                <w:rFonts w:ascii="Times New Roman" w:hAnsi="Times New Roman" w:cs="Times New Roman"/>
              </w:rPr>
              <w:t>Research variable</w:t>
            </w:r>
          </w:p>
        </w:tc>
        <w:tc>
          <w:tcPr>
            <w:tcW w:w="903" w:type="pct"/>
            <w:gridSpan w:val="2"/>
            <w:tcBorders>
              <w:left w:val="nil"/>
              <w:bottom w:val="single" w:sz="4" w:space="0" w:color="auto"/>
              <w:right w:val="nil"/>
            </w:tcBorders>
            <w:noWrap/>
            <w:hideMark/>
          </w:tcPr>
          <w:p w14:paraId="4E2936AA" w14:textId="77777777" w:rsidR="00E94B51" w:rsidRPr="00DB38D8" w:rsidRDefault="00E94B51" w:rsidP="00BA764B">
            <w:pPr>
              <w:jc w:val="center"/>
              <w:rPr>
                <w:rFonts w:ascii="Times New Roman" w:hAnsi="Times New Roman" w:cs="Times New Roman"/>
              </w:rPr>
            </w:pPr>
            <w:r w:rsidRPr="00DB38D8">
              <w:rPr>
                <w:rFonts w:ascii="Times New Roman" w:hAnsi="Times New Roman" w:cs="Times New Roman"/>
              </w:rPr>
              <w:t>Frequency</w:t>
            </w:r>
          </w:p>
        </w:tc>
        <w:tc>
          <w:tcPr>
            <w:tcW w:w="755" w:type="pct"/>
            <w:gridSpan w:val="2"/>
            <w:tcBorders>
              <w:left w:val="nil"/>
              <w:bottom w:val="single" w:sz="4" w:space="0" w:color="auto"/>
              <w:right w:val="nil"/>
            </w:tcBorders>
            <w:noWrap/>
            <w:hideMark/>
          </w:tcPr>
          <w:p w14:paraId="1E22ECA7" w14:textId="77777777" w:rsidR="00E94B51" w:rsidRPr="00DB38D8" w:rsidRDefault="00E94B51" w:rsidP="00BA764B">
            <w:pPr>
              <w:jc w:val="center"/>
              <w:rPr>
                <w:rFonts w:ascii="Times New Roman" w:hAnsi="Times New Roman" w:cs="Times New Roman"/>
              </w:rPr>
            </w:pPr>
            <w:r w:rsidRPr="00DB38D8">
              <w:rPr>
                <w:rFonts w:ascii="Times New Roman" w:hAnsi="Times New Roman" w:cs="Times New Roman"/>
              </w:rPr>
              <w:t>Percentage</w:t>
            </w:r>
          </w:p>
        </w:tc>
        <w:tc>
          <w:tcPr>
            <w:tcW w:w="952" w:type="pct"/>
            <w:gridSpan w:val="2"/>
            <w:tcBorders>
              <w:left w:val="nil"/>
              <w:bottom w:val="single" w:sz="4" w:space="0" w:color="auto"/>
              <w:right w:val="nil"/>
            </w:tcBorders>
            <w:noWrap/>
            <w:hideMark/>
          </w:tcPr>
          <w:p w14:paraId="3CDD94CA" w14:textId="77777777" w:rsidR="00E94B51" w:rsidRPr="00DB38D8" w:rsidRDefault="00E94B51" w:rsidP="00BA764B">
            <w:pPr>
              <w:jc w:val="center"/>
              <w:rPr>
                <w:rFonts w:ascii="Times New Roman" w:hAnsi="Times New Roman" w:cs="Times New Roman"/>
              </w:rPr>
            </w:pPr>
            <w:r w:rsidRPr="00DB38D8">
              <w:rPr>
                <w:rFonts w:ascii="Times New Roman" w:hAnsi="Times New Roman" w:cs="Times New Roman"/>
              </w:rPr>
              <w:t>Category</w:t>
            </w:r>
          </w:p>
        </w:tc>
      </w:tr>
      <w:tr w:rsidR="00BA764B" w:rsidRPr="00DB38D8" w14:paraId="0B496D02" w14:textId="77777777" w:rsidTr="00BA764B">
        <w:trPr>
          <w:gridAfter w:val="1"/>
          <w:wAfter w:w="30" w:type="pct"/>
          <w:trHeight w:val="170"/>
        </w:trPr>
        <w:tc>
          <w:tcPr>
            <w:tcW w:w="2335" w:type="pct"/>
            <w:vMerge w:val="restart"/>
            <w:tcBorders>
              <w:left w:val="nil"/>
              <w:right w:val="nil"/>
            </w:tcBorders>
            <w:noWrap/>
            <w:vAlign w:val="center"/>
            <w:hideMark/>
          </w:tcPr>
          <w:p w14:paraId="2D09CE35" w14:textId="77777777" w:rsidR="00BA764B" w:rsidRPr="00DB38D8" w:rsidRDefault="00BA764B" w:rsidP="00BA764B">
            <w:pPr>
              <w:rPr>
                <w:rFonts w:ascii="Times New Roman" w:hAnsi="Times New Roman" w:cs="Times New Roman"/>
                <w:iCs/>
              </w:rPr>
            </w:pPr>
            <w:r w:rsidRPr="00DB38D8">
              <w:rPr>
                <w:rFonts w:ascii="Times New Roman" w:hAnsi="Times New Roman" w:cs="Times New Roman"/>
                <w:iCs/>
              </w:rPr>
              <w:t>Industrial Work Practices</w:t>
            </w:r>
          </w:p>
          <w:p w14:paraId="6C389540" w14:textId="77777777" w:rsidR="00BA764B" w:rsidRPr="00DB38D8" w:rsidRDefault="00BA764B" w:rsidP="00BA764B">
            <w:pPr>
              <w:rPr>
                <w:rFonts w:ascii="Times New Roman" w:hAnsi="Times New Roman" w:cs="Times New Roman"/>
                <w:iCs/>
              </w:rPr>
            </w:pPr>
            <w:r w:rsidRPr="00DB38D8">
              <w:rPr>
                <w:rFonts w:ascii="Times New Roman" w:hAnsi="Times New Roman" w:cs="Times New Roman"/>
                <w:iCs/>
              </w:rPr>
              <w:t>Infrastructure advice</w:t>
            </w:r>
          </w:p>
          <w:p w14:paraId="51C2BBD3" w14:textId="77777777" w:rsidR="00E94B51" w:rsidRPr="00DB38D8" w:rsidRDefault="00BA764B" w:rsidP="009452F4">
            <w:pPr>
              <w:rPr>
                <w:rFonts w:ascii="Times New Roman" w:hAnsi="Times New Roman" w:cs="Times New Roman"/>
                <w:iCs/>
              </w:rPr>
            </w:pPr>
            <w:r w:rsidRPr="00DB38D8">
              <w:rPr>
                <w:rFonts w:ascii="Times New Roman" w:hAnsi="Times New Roman" w:cs="Times New Roman"/>
                <w:iCs/>
              </w:rPr>
              <w:t xml:space="preserve">Industrial Work Practices and Infrastructure </w:t>
            </w:r>
          </w:p>
        </w:tc>
        <w:tc>
          <w:tcPr>
            <w:tcW w:w="817" w:type="pct"/>
            <w:gridSpan w:val="2"/>
            <w:tcBorders>
              <w:left w:val="nil"/>
              <w:bottom w:val="nil"/>
              <w:right w:val="nil"/>
            </w:tcBorders>
          </w:tcPr>
          <w:p w14:paraId="36AC65FE" w14:textId="77777777" w:rsidR="00E94B51" w:rsidRPr="00DB38D8" w:rsidRDefault="00E94B51" w:rsidP="00BA764B">
            <w:pPr>
              <w:ind w:left="272"/>
              <w:jc w:val="center"/>
              <w:rPr>
                <w:rFonts w:ascii="Times New Roman" w:hAnsi="Times New Roman" w:cs="Times New Roman"/>
              </w:rPr>
            </w:pPr>
            <w:r w:rsidRPr="00DB38D8">
              <w:rPr>
                <w:rFonts w:ascii="Times New Roman" w:hAnsi="Times New Roman" w:cs="Times New Roman"/>
              </w:rPr>
              <w:t>80</w:t>
            </w:r>
          </w:p>
        </w:tc>
        <w:tc>
          <w:tcPr>
            <w:tcW w:w="755" w:type="pct"/>
            <w:gridSpan w:val="2"/>
            <w:tcBorders>
              <w:left w:val="nil"/>
              <w:bottom w:val="nil"/>
              <w:right w:val="nil"/>
            </w:tcBorders>
            <w:noWrap/>
            <w:hideMark/>
          </w:tcPr>
          <w:p w14:paraId="0ED1A109" w14:textId="77777777" w:rsidR="00E94B51" w:rsidRPr="00DB38D8" w:rsidRDefault="00E94B51" w:rsidP="00BA764B">
            <w:pPr>
              <w:ind w:left="272"/>
              <w:jc w:val="right"/>
              <w:rPr>
                <w:rFonts w:ascii="Times New Roman" w:hAnsi="Times New Roman" w:cs="Times New Roman"/>
              </w:rPr>
            </w:pPr>
            <w:r w:rsidRPr="00DB38D8">
              <w:rPr>
                <w:rFonts w:ascii="Times New Roman" w:hAnsi="Times New Roman" w:cs="Times New Roman"/>
              </w:rPr>
              <w:t>79,2 %</w:t>
            </w:r>
          </w:p>
        </w:tc>
        <w:tc>
          <w:tcPr>
            <w:tcW w:w="1063" w:type="pct"/>
            <w:gridSpan w:val="2"/>
            <w:tcBorders>
              <w:left w:val="nil"/>
              <w:bottom w:val="nil"/>
              <w:right w:val="nil"/>
            </w:tcBorders>
            <w:noWrap/>
            <w:hideMark/>
          </w:tcPr>
          <w:p w14:paraId="1B1B8EFE" w14:textId="77777777" w:rsidR="00E94B51" w:rsidRPr="00DB38D8" w:rsidRDefault="00BA764B" w:rsidP="00BA764B">
            <w:pPr>
              <w:ind w:left="272"/>
              <w:jc w:val="center"/>
              <w:rPr>
                <w:rFonts w:ascii="Times New Roman" w:hAnsi="Times New Roman" w:cs="Times New Roman"/>
              </w:rPr>
            </w:pPr>
            <w:r w:rsidRPr="00DB38D8">
              <w:rPr>
                <w:rFonts w:ascii="Times New Roman" w:hAnsi="Times New Roman" w:cs="Times New Roman"/>
              </w:rPr>
              <w:t>Very good</w:t>
            </w:r>
          </w:p>
        </w:tc>
      </w:tr>
      <w:tr w:rsidR="00BA764B" w:rsidRPr="00DB38D8" w14:paraId="1D5636B6" w14:textId="77777777" w:rsidTr="00BA764B">
        <w:trPr>
          <w:gridAfter w:val="1"/>
          <w:wAfter w:w="30" w:type="pct"/>
          <w:trHeight w:val="170"/>
        </w:trPr>
        <w:tc>
          <w:tcPr>
            <w:tcW w:w="2335" w:type="pct"/>
            <w:vMerge/>
            <w:tcBorders>
              <w:left w:val="nil"/>
              <w:right w:val="nil"/>
            </w:tcBorders>
            <w:vAlign w:val="center"/>
            <w:hideMark/>
          </w:tcPr>
          <w:p w14:paraId="1AE7AB30" w14:textId="77777777" w:rsidR="00BA764B" w:rsidRPr="00DB38D8" w:rsidRDefault="00BA764B" w:rsidP="00BA764B">
            <w:pPr>
              <w:jc w:val="center"/>
              <w:rPr>
                <w:rFonts w:ascii="Times New Roman" w:hAnsi="Times New Roman" w:cs="Times New Roman"/>
                <w:i/>
                <w:iCs/>
              </w:rPr>
            </w:pPr>
          </w:p>
        </w:tc>
        <w:tc>
          <w:tcPr>
            <w:tcW w:w="817" w:type="pct"/>
            <w:gridSpan w:val="2"/>
            <w:tcBorders>
              <w:top w:val="nil"/>
              <w:left w:val="nil"/>
              <w:bottom w:val="nil"/>
              <w:right w:val="nil"/>
            </w:tcBorders>
          </w:tcPr>
          <w:p w14:paraId="449F1286" w14:textId="77777777" w:rsidR="00BA764B" w:rsidRPr="00DB38D8" w:rsidRDefault="00BA764B" w:rsidP="00BA764B">
            <w:pPr>
              <w:ind w:left="272"/>
              <w:jc w:val="center"/>
              <w:rPr>
                <w:rFonts w:ascii="Times New Roman" w:hAnsi="Times New Roman" w:cs="Times New Roman"/>
              </w:rPr>
            </w:pPr>
            <w:r w:rsidRPr="00DB38D8">
              <w:rPr>
                <w:rFonts w:ascii="Times New Roman" w:hAnsi="Times New Roman" w:cs="Times New Roman"/>
              </w:rPr>
              <w:t>88</w:t>
            </w:r>
          </w:p>
        </w:tc>
        <w:tc>
          <w:tcPr>
            <w:tcW w:w="755" w:type="pct"/>
            <w:gridSpan w:val="2"/>
            <w:tcBorders>
              <w:top w:val="nil"/>
              <w:left w:val="nil"/>
              <w:bottom w:val="nil"/>
              <w:right w:val="nil"/>
            </w:tcBorders>
            <w:noWrap/>
            <w:hideMark/>
          </w:tcPr>
          <w:p w14:paraId="25968077" w14:textId="77777777" w:rsidR="00BA764B" w:rsidRPr="00DB38D8" w:rsidRDefault="00BA764B" w:rsidP="00BA764B">
            <w:pPr>
              <w:ind w:left="272"/>
              <w:jc w:val="right"/>
              <w:rPr>
                <w:rFonts w:ascii="Times New Roman" w:hAnsi="Times New Roman" w:cs="Times New Roman"/>
              </w:rPr>
            </w:pPr>
            <w:r w:rsidRPr="00DB38D8">
              <w:rPr>
                <w:rFonts w:ascii="Times New Roman" w:hAnsi="Times New Roman" w:cs="Times New Roman"/>
              </w:rPr>
              <w:t>87,1 %</w:t>
            </w:r>
          </w:p>
        </w:tc>
        <w:tc>
          <w:tcPr>
            <w:tcW w:w="1063" w:type="pct"/>
            <w:gridSpan w:val="2"/>
            <w:tcBorders>
              <w:top w:val="nil"/>
              <w:left w:val="nil"/>
              <w:bottom w:val="nil"/>
              <w:right w:val="nil"/>
            </w:tcBorders>
            <w:noWrap/>
            <w:hideMark/>
          </w:tcPr>
          <w:p w14:paraId="19CB0A48" w14:textId="77777777" w:rsidR="00BA764B" w:rsidRPr="00DB38D8" w:rsidRDefault="00BA764B" w:rsidP="00BA764B">
            <w:pPr>
              <w:ind w:left="272"/>
              <w:jc w:val="center"/>
              <w:rPr>
                <w:rFonts w:ascii="Times New Roman" w:hAnsi="Times New Roman" w:cs="Times New Roman"/>
              </w:rPr>
            </w:pPr>
            <w:r w:rsidRPr="00DB38D8">
              <w:rPr>
                <w:rFonts w:ascii="Times New Roman" w:hAnsi="Times New Roman" w:cs="Times New Roman"/>
              </w:rPr>
              <w:t>Very good</w:t>
            </w:r>
          </w:p>
        </w:tc>
      </w:tr>
      <w:tr w:rsidR="00BA764B" w:rsidRPr="00DB38D8" w14:paraId="0276B52B" w14:textId="77777777" w:rsidTr="00BA764B">
        <w:trPr>
          <w:gridAfter w:val="1"/>
          <w:wAfter w:w="30" w:type="pct"/>
          <w:trHeight w:val="170"/>
        </w:trPr>
        <w:tc>
          <w:tcPr>
            <w:tcW w:w="2336" w:type="pct"/>
            <w:vMerge/>
            <w:tcBorders>
              <w:left w:val="nil"/>
              <w:bottom w:val="single" w:sz="4" w:space="0" w:color="auto"/>
              <w:right w:val="nil"/>
            </w:tcBorders>
            <w:vAlign w:val="center"/>
          </w:tcPr>
          <w:p w14:paraId="0F7DB3B2" w14:textId="77777777" w:rsidR="00BA764B" w:rsidRPr="00DB38D8" w:rsidRDefault="00BA764B" w:rsidP="00BA764B">
            <w:pPr>
              <w:jc w:val="center"/>
              <w:rPr>
                <w:rFonts w:ascii="Times New Roman" w:hAnsi="Times New Roman" w:cs="Times New Roman"/>
                <w:i/>
                <w:iCs/>
              </w:rPr>
            </w:pPr>
          </w:p>
        </w:tc>
        <w:tc>
          <w:tcPr>
            <w:tcW w:w="817" w:type="pct"/>
            <w:gridSpan w:val="2"/>
            <w:tcBorders>
              <w:top w:val="nil"/>
              <w:left w:val="nil"/>
              <w:bottom w:val="single" w:sz="4" w:space="0" w:color="auto"/>
              <w:right w:val="nil"/>
            </w:tcBorders>
            <w:vAlign w:val="center"/>
          </w:tcPr>
          <w:p w14:paraId="64636364" w14:textId="77777777" w:rsidR="00BA764B" w:rsidRPr="00DB38D8" w:rsidRDefault="00BA764B" w:rsidP="00BA764B">
            <w:pPr>
              <w:ind w:left="272"/>
              <w:jc w:val="center"/>
              <w:rPr>
                <w:rFonts w:ascii="Times New Roman" w:hAnsi="Times New Roman" w:cs="Times New Roman"/>
              </w:rPr>
            </w:pPr>
            <w:r w:rsidRPr="00DB38D8">
              <w:rPr>
                <w:rFonts w:ascii="Times New Roman" w:hAnsi="Times New Roman" w:cs="Times New Roman"/>
              </w:rPr>
              <w:t>101</w:t>
            </w:r>
          </w:p>
        </w:tc>
        <w:tc>
          <w:tcPr>
            <w:tcW w:w="755" w:type="pct"/>
            <w:gridSpan w:val="2"/>
            <w:tcBorders>
              <w:top w:val="nil"/>
              <w:left w:val="nil"/>
              <w:bottom w:val="single" w:sz="4" w:space="0" w:color="auto"/>
              <w:right w:val="nil"/>
            </w:tcBorders>
            <w:noWrap/>
            <w:vAlign w:val="center"/>
          </w:tcPr>
          <w:p w14:paraId="53E8E837" w14:textId="77777777" w:rsidR="00BA764B" w:rsidRPr="00DB38D8" w:rsidRDefault="00BA764B" w:rsidP="00BA764B">
            <w:pPr>
              <w:ind w:left="272"/>
              <w:jc w:val="right"/>
              <w:rPr>
                <w:rFonts w:ascii="Times New Roman" w:hAnsi="Times New Roman" w:cs="Times New Roman"/>
              </w:rPr>
            </w:pPr>
            <w:r w:rsidRPr="00DB38D8">
              <w:rPr>
                <w:rFonts w:ascii="Times New Roman" w:hAnsi="Times New Roman" w:cs="Times New Roman"/>
              </w:rPr>
              <w:t>100 %</w:t>
            </w:r>
          </w:p>
        </w:tc>
        <w:tc>
          <w:tcPr>
            <w:tcW w:w="1063" w:type="pct"/>
            <w:gridSpan w:val="2"/>
            <w:tcBorders>
              <w:top w:val="nil"/>
              <w:left w:val="nil"/>
              <w:bottom w:val="single" w:sz="4" w:space="0" w:color="auto"/>
              <w:right w:val="nil"/>
            </w:tcBorders>
            <w:noWrap/>
          </w:tcPr>
          <w:p w14:paraId="29216D9C" w14:textId="77777777" w:rsidR="00BA764B" w:rsidRPr="00DB38D8" w:rsidRDefault="00BA764B" w:rsidP="00BA764B">
            <w:pPr>
              <w:ind w:left="272"/>
              <w:jc w:val="center"/>
              <w:rPr>
                <w:rFonts w:ascii="Times New Roman" w:hAnsi="Times New Roman" w:cs="Times New Roman"/>
              </w:rPr>
            </w:pPr>
            <w:r w:rsidRPr="00DB38D8">
              <w:rPr>
                <w:rFonts w:ascii="Times New Roman" w:hAnsi="Times New Roman" w:cs="Times New Roman"/>
              </w:rPr>
              <w:t>Very good</w:t>
            </w:r>
          </w:p>
        </w:tc>
      </w:tr>
    </w:tbl>
    <w:p w14:paraId="1F10EEA4" w14:textId="77777777" w:rsidR="00017735" w:rsidRPr="00DB38D8" w:rsidRDefault="0001773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679FD003" w14:textId="5F4404C5" w:rsidR="00F66344" w:rsidRPr="00DB38D8" w:rsidRDefault="00BA764B" w:rsidP="00BA764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Based on the frequency distribution data, the value of each variable is obtained. Industrial work practice is 79.2% with a very good category, infrastructure facilities are 87.1% very good category, and industrial work practices and infrastructure facilities show 100% of the summary results of frequency data distribution. Here, </w:t>
      </w:r>
      <w:proofErr w:type="gramStart"/>
      <w:r w:rsidR="005D57C0" w:rsidRPr="005D57C0">
        <w:rPr>
          <w:rFonts w:ascii="Times New Roman" w:eastAsia="Times New Roman" w:hAnsi="Times New Roman" w:cs="Times New Roman"/>
          <w:lang w:val="en-US"/>
        </w:rPr>
        <w:t>Based</w:t>
      </w:r>
      <w:proofErr w:type="gramEnd"/>
      <w:r w:rsidR="005D57C0" w:rsidRPr="005D57C0">
        <w:rPr>
          <w:rFonts w:ascii="Times New Roman" w:eastAsia="Times New Roman" w:hAnsi="Times New Roman" w:cs="Times New Roman"/>
          <w:lang w:val="en-US"/>
        </w:rPr>
        <w:t xml:space="preserve"> on these data, information is obtained that students who have carried out industrial work practices in very good condition and the variables of facilities and infrastructure obtain data that show that they are in very good condition.</w:t>
      </w:r>
      <w:r w:rsidRPr="00DB38D8">
        <w:rPr>
          <w:rFonts w:ascii="Times New Roman" w:eastAsia="Times New Roman" w:hAnsi="Times New Roman" w:cs="Times New Roman"/>
          <w:lang w:val="en-US"/>
        </w:rPr>
        <w:t xml:space="preserve"> condition when the industrial work practice variables with infrastructure simultaneously get information data that shows this. </w:t>
      </w:r>
      <w:r w:rsidR="00DB38D8" w:rsidRPr="00DB38D8">
        <w:rPr>
          <w:rFonts w:ascii="Times New Roman" w:eastAsia="Times New Roman" w:hAnsi="Times New Roman" w:cs="Times New Roman"/>
          <w:lang w:val="en-US"/>
        </w:rPr>
        <w:t>It</w:t>
      </w:r>
      <w:r w:rsidRPr="00DB38D8">
        <w:rPr>
          <w:rFonts w:ascii="Times New Roman" w:eastAsia="Times New Roman" w:hAnsi="Times New Roman" w:cs="Times New Roman"/>
          <w:lang w:val="en-US"/>
        </w:rPr>
        <w:t xml:space="preserve"> is in great shape.</w:t>
      </w:r>
    </w:p>
    <w:p w14:paraId="78FBEA0A" w14:textId="77777777" w:rsidR="00BA764B" w:rsidRPr="00DB38D8" w:rsidRDefault="00BA764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734E717F" w14:textId="77777777" w:rsidR="00F30254" w:rsidRPr="00DB38D8" w:rsidRDefault="00F30254"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lang w:val="en-US"/>
        </w:rPr>
      </w:pPr>
      <w:r w:rsidRPr="00DB38D8">
        <w:rPr>
          <w:rFonts w:ascii="Times New Roman" w:eastAsia="Times New Roman" w:hAnsi="Times New Roman" w:cs="Times New Roman"/>
          <w:i/>
          <w:lang w:val="en-US"/>
        </w:rPr>
        <w:t>3.2. Hypothesis testing</w:t>
      </w:r>
    </w:p>
    <w:p w14:paraId="23651CAF" w14:textId="21C59A25" w:rsidR="00F30254" w:rsidRPr="00DB38D8" w:rsidRDefault="00F30254"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Hypothesis testing in this study was carried out using two methods, namely </w:t>
      </w:r>
      <w:r w:rsidRPr="00CB7873">
        <w:rPr>
          <w:rFonts w:ascii="Times New Roman" w:eastAsia="Times New Roman" w:hAnsi="Times New Roman" w:cs="Times New Roman"/>
          <w:lang w:val="en-US"/>
        </w:rPr>
        <w:t>the t-test and f test.</w:t>
      </w:r>
      <w:r w:rsidRPr="00DB38D8">
        <w:rPr>
          <w:rFonts w:ascii="Times New Roman" w:eastAsia="Times New Roman" w:hAnsi="Times New Roman" w:cs="Times New Roman"/>
          <w:lang w:val="en-US"/>
        </w:rPr>
        <w:t xml:space="preserve"> The t-test is used to test the effect of industrial work practices on job readiness, the effect of workshop infrastructure on work readiness, the effect of industrial work practices, and workshop infrastructure on work readiness based on the t value. The F test is used to test the effect of industrial work practice variables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and workshop facilities (X</w:t>
      </w:r>
      <w:r w:rsidRPr="00DB38D8">
        <w:rPr>
          <w:rFonts w:ascii="Times New Roman" w:eastAsia="Times New Roman" w:hAnsi="Times New Roman" w:cs="Times New Roman"/>
          <w:vertAlign w:val="subscript"/>
          <w:lang w:val="en-US"/>
        </w:rPr>
        <w:t>2</w:t>
      </w:r>
      <w:r w:rsidRPr="00DB38D8">
        <w:rPr>
          <w:rFonts w:ascii="Times New Roman" w:eastAsia="Times New Roman" w:hAnsi="Times New Roman" w:cs="Times New Roman"/>
          <w:lang w:val="en-US"/>
        </w:rPr>
        <w:t>) on job readiness (Y). The results of the</w:t>
      </w:r>
      <w:r w:rsidR="003E7180" w:rsidRPr="00DB38D8">
        <w:rPr>
          <w:rFonts w:ascii="Times New Roman" w:eastAsia="Times New Roman" w:hAnsi="Times New Roman" w:cs="Times New Roman"/>
          <w:lang w:val="en-US"/>
        </w:rPr>
        <w:t xml:space="preserve"> t test are s</w:t>
      </w:r>
      <w:r w:rsidR="00293CC2">
        <w:rPr>
          <w:rFonts w:ascii="Times New Roman" w:eastAsia="Times New Roman" w:hAnsi="Times New Roman" w:cs="Times New Roman"/>
          <w:lang w:val="en-US"/>
        </w:rPr>
        <w:t>hown in Table 6</w:t>
      </w:r>
      <w:r w:rsidR="003E7180" w:rsidRPr="00DB38D8">
        <w:rPr>
          <w:rFonts w:ascii="Times New Roman" w:eastAsia="Times New Roman" w:hAnsi="Times New Roman" w:cs="Times New Roman"/>
          <w:lang w:val="en-US"/>
        </w:rPr>
        <w:t xml:space="preserve"> and the results of the f test of </w:t>
      </w:r>
      <w:r w:rsidR="003E7180" w:rsidRPr="007F56AF">
        <w:rPr>
          <w:rFonts w:ascii="Times New Roman" w:eastAsia="Times New Roman" w:hAnsi="Times New Roman" w:cs="Times New Roman"/>
          <w:lang w:val="en-US"/>
        </w:rPr>
        <w:t>industrial work practices</w:t>
      </w:r>
      <w:r w:rsidR="003E7180" w:rsidRPr="00DB38D8">
        <w:rPr>
          <w:rFonts w:ascii="Times New Roman" w:eastAsia="Times New Roman" w:hAnsi="Times New Roman" w:cs="Times New Roman"/>
          <w:lang w:val="en-US"/>
        </w:rPr>
        <w:t xml:space="preserve"> (X</w:t>
      </w:r>
      <w:r w:rsidR="003E7180" w:rsidRPr="00DB38D8">
        <w:rPr>
          <w:rFonts w:ascii="Times New Roman" w:eastAsia="Times New Roman" w:hAnsi="Times New Roman" w:cs="Times New Roman"/>
          <w:vertAlign w:val="subscript"/>
          <w:lang w:val="en-US"/>
        </w:rPr>
        <w:t>1</w:t>
      </w:r>
      <w:r w:rsidR="003E7180" w:rsidRPr="00DB38D8">
        <w:rPr>
          <w:rFonts w:ascii="Times New Roman" w:eastAsia="Times New Roman" w:hAnsi="Times New Roman" w:cs="Times New Roman"/>
          <w:lang w:val="en-US"/>
        </w:rPr>
        <w:t xml:space="preserve">) and </w:t>
      </w:r>
      <w:r w:rsidR="003E7180" w:rsidRPr="007F56AF">
        <w:rPr>
          <w:rFonts w:ascii="Times New Roman" w:eastAsia="Times New Roman" w:hAnsi="Times New Roman" w:cs="Times New Roman"/>
          <w:i/>
          <w:lang w:val="en-US"/>
        </w:rPr>
        <w:t>workshop infrastructure</w:t>
      </w:r>
      <w:r w:rsidR="007F56AF" w:rsidRPr="007F56AF">
        <w:rPr>
          <w:rFonts w:ascii="Times New Roman" w:eastAsia="Times New Roman" w:hAnsi="Times New Roman" w:cs="Times New Roman"/>
          <w:i/>
          <w:lang w:val="en-US"/>
        </w:rPr>
        <w:t xml:space="preserve"> facilities</w:t>
      </w:r>
      <w:r w:rsidR="003E7180" w:rsidRPr="007F56AF">
        <w:rPr>
          <w:rFonts w:ascii="Times New Roman" w:eastAsia="Times New Roman" w:hAnsi="Times New Roman" w:cs="Times New Roman"/>
          <w:lang w:val="en-US"/>
        </w:rPr>
        <w:t xml:space="preserve"> (X</w:t>
      </w:r>
      <w:r w:rsidR="003E7180" w:rsidRPr="007F56AF">
        <w:rPr>
          <w:rFonts w:ascii="Times New Roman" w:eastAsia="Times New Roman" w:hAnsi="Times New Roman" w:cs="Times New Roman"/>
          <w:vertAlign w:val="subscript"/>
          <w:lang w:val="en-US"/>
        </w:rPr>
        <w:t>2</w:t>
      </w:r>
      <w:r w:rsidR="003E7180" w:rsidRPr="007F56AF">
        <w:rPr>
          <w:rFonts w:ascii="Times New Roman" w:eastAsia="Times New Roman" w:hAnsi="Times New Roman" w:cs="Times New Roman"/>
          <w:lang w:val="en-US"/>
        </w:rPr>
        <w:t xml:space="preserve">) on work readiness (Y) </w:t>
      </w:r>
      <w:r w:rsidR="00293CC2">
        <w:rPr>
          <w:rFonts w:ascii="Times New Roman" w:eastAsia="Times New Roman" w:hAnsi="Times New Roman" w:cs="Times New Roman"/>
          <w:lang w:val="en-US"/>
        </w:rPr>
        <w:t>is shown in Table 7</w:t>
      </w:r>
      <w:r w:rsidR="0084229D" w:rsidRPr="007F56AF">
        <w:rPr>
          <w:rFonts w:ascii="Times New Roman" w:eastAsia="Times New Roman" w:hAnsi="Times New Roman" w:cs="Times New Roman"/>
          <w:lang w:val="en-US"/>
        </w:rPr>
        <w:t>.</w:t>
      </w:r>
    </w:p>
    <w:p w14:paraId="790A2FAD" w14:textId="77777777" w:rsidR="00F30254" w:rsidRPr="00DB38D8" w:rsidRDefault="00F30254"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3CAF7E17" w14:textId="77B98E91" w:rsidR="004B523C" w:rsidRPr="00DB38D8" w:rsidRDefault="00293CC2" w:rsidP="004B523C">
      <w:pPr>
        <w:pBdr>
          <w:top w:val="nil"/>
          <w:left w:val="nil"/>
          <w:bottom w:val="nil"/>
          <w:right w:val="nil"/>
          <w:between w:val="nil"/>
        </w:pBdr>
        <w:spacing w:after="120" w:line="240" w:lineRule="auto"/>
        <w:jc w:val="center"/>
        <w:rPr>
          <w:rFonts w:ascii="Times New Roman" w:eastAsia="Times New Roman" w:hAnsi="Times New Roman" w:cs="Times New Roman"/>
          <w:lang w:val="en-US"/>
        </w:rPr>
      </w:pPr>
      <w:r>
        <w:rPr>
          <w:rFonts w:ascii="Times New Roman" w:eastAsia="Times New Roman" w:hAnsi="Times New Roman" w:cs="Times New Roman"/>
          <w:b/>
          <w:lang w:val="en-US"/>
        </w:rPr>
        <w:t>Table 6</w:t>
      </w:r>
      <w:r w:rsidR="004B523C" w:rsidRPr="00DB38D8">
        <w:rPr>
          <w:rFonts w:ascii="Times New Roman" w:eastAsia="Times New Roman" w:hAnsi="Times New Roman" w:cs="Times New Roman"/>
          <w:b/>
          <w:lang w:val="en-US"/>
        </w:rPr>
        <w:t>.</w:t>
      </w:r>
      <w:r w:rsidR="004B523C" w:rsidRPr="00DB38D8">
        <w:rPr>
          <w:rFonts w:ascii="Times New Roman" w:eastAsia="Times New Roman" w:hAnsi="Times New Roman" w:cs="Times New Roman"/>
          <w:lang w:val="en-US"/>
        </w:rPr>
        <w:t xml:space="preserve"> The results of the t test</w:t>
      </w:r>
    </w:p>
    <w:tbl>
      <w:tblPr>
        <w:tblW w:w="4966" w:type="pct"/>
        <w:tblCellMar>
          <w:left w:w="0" w:type="dxa"/>
          <w:right w:w="0" w:type="dxa"/>
        </w:tblCellMar>
        <w:tblLook w:val="0000" w:firstRow="0" w:lastRow="0" w:firstColumn="0" w:lastColumn="0" w:noHBand="0" w:noVBand="0"/>
      </w:tblPr>
      <w:tblGrid>
        <w:gridCol w:w="292"/>
        <w:gridCol w:w="2969"/>
        <w:gridCol w:w="1110"/>
        <w:gridCol w:w="1187"/>
        <w:gridCol w:w="1387"/>
        <w:gridCol w:w="1034"/>
        <w:gridCol w:w="1029"/>
      </w:tblGrid>
      <w:tr w:rsidR="004B523C" w:rsidRPr="00DB38D8" w14:paraId="56867F99" w14:textId="77777777" w:rsidTr="006C5840">
        <w:trPr>
          <w:cantSplit/>
          <w:trHeight w:val="20"/>
        </w:trPr>
        <w:tc>
          <w:tcPr>
            <w:tcW w:w="1810" w:type="pct"/>
            <w:gridSpan w:val="2"/>
            <w:vMerge w:val="restart"/>
            <w:tcBorders>
              <w:top w:val="single" w:sz="8" w:space="0" w:color="auto"/>
            </w:tcBorders>
            <w:shd w:val="clear" w:color="auto" w:fill="FFFFFF"/>
            <w:vAlign w:val="center"/>
          </w:tcPr>
          <w:p w14:paraId="33850EC0"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Model</w:t>
            </w:r>
          </w:p>
        </w:tc>
        <w:tc>
          <w:tcPr>
            <w:tcW w:w="1275" w:type="pct"/>
            <w:gridSpan w:val="2"/>
            <w:tcBorders>
              <w:top w:val="single" w:sz="8" w:space="0" w:color="auto"/>
              <w:bottom w:val="single" w:sz="8" w:space="0" w:color="auto"/>
            </w:tcBorders>
            <w:shd w:val="clear" w:color="auto" w:fill="FFFFFF"/>
          </w:tcPr>
          <w:p w14:paraId="12939FCA"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Unstandardized Coefficients</w:t>
            </w:r>
          </w:p>
        </w:tc>
        <w:tc>
          <w:tcPr>
            <w:tcW w:w="770" w:type="pct"/>
            <w:tcBorders>
              <w:top w:val="single" w:sz="8" w:space="0" w:color="auto"/>
              <w:bottom w:val="single" w:sz="8" w:space="0" w:color="auto"/>
            </w:tcBorders>
            <w:shd w:val="clear" w:color="auto" w:fill="FFFFFF"/>
          </w:tcPr>
          <w:p w14:paraId="4465B929"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Standardized Coefficients</w:t>
            </w:r>
          </w:p>
        </w:tc>
        <w:tc>
          <w:tcPr>
            <w:tcW w:w="574" w:type="pct"/>
            <w:vMerge w:val="restart"/>
            <w:tcBorders>
              <w:top w:val="single" w:sz="8" w:space="0" w:color="auto"/>
            </w:tcBorders>
            <w:shd w:val="clear" w:color="auto" w:fill="FFFFFF"/>
            <w:vAlign w:val="center"/>
          </w:tcPr>
          <w:p w14:paraId="0D7D3D41"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t</w:t>
            </w:r>
          </w:p>
        </w:tc>
        <w:tc>
          <w:tcPr>
            <w:tcW w:w="571" w:type="pct"/>
            <w:vMerge w:val="restart"/>
            <w:tcBorders>
              <w:top w:val="single" w:sz="8" w:space="0" w:color="auto"/>
            </w:tcBorders>
            <w:shd w:val="clear" w:color="auto" w:fill="FFFFFF"/>
            <w:vAlign w:val="center"/>
          </w:tcPr>
          <w:p w14:paraId="18A3948C"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Sig.</w:t>
            </w:r>
          </w:p>
        </w:tc>
      </w:tr>
      <w:tr w:rsidR="004B523C" w:rsidRPr="00DB38D8" w14:paraId="3FB296E0" w14:textId="77777777" w:rsidTr="006C5840">
        <w:trPr>
          <w:cantSplit/>
          <w:trHeight w:val="20"/>
        </w:trPr>
        <w:tc>
          <w:tcPr>
            <w:tcW w:w="1810" w:type="pct"/>
            <w:gridSpan w:val="2"/>
            <w:vMerge/>
            <w:tcBorders>
              <w:bottom w:val="single" w:sz="8" w:space="0" w:color="auto"/>
            </w:tcBorders>
            <w:shd w:val="clear" w:color="auto" w:fill="FFFFFF"/>
          </w:tcPr>
          <w:p w14:paraId="00D9E807" w14:textId="77777777" w:rsidR="004B523C" w:rsidRPr="00DB38D8" w:rsidRDefault="004B523C" w:rsidP="004B523C">
            <w:pPr>
              <w:autoSpaceDE w:val="0"/>
              <w:autoSpaceDN w:val="0"/>
              <w:adjustRightInd w:val="0"/>
              <w:spacing w:after="0" w:line="240" w:lineRule="auto"/>
              <w:rPr>
                <w:rFonts w:ascii="Times New Roman" w:hAnsi="Times New Roman" w:cs="Times New Roman"/>
                <w:color w:val="000000"/>
                <w:lang w:val="en-US"/>
              </w:rPr>
            </w:pPr>
          </w:p>
        </w:tc>
        <w:tc>
          <w:tcPr>
            <w:tcW w:w="616" w:type="pct"/>
            <w:tcBorders>
              <w:top w:val="single" w:sz="8" w:space="0" w:color="auto"/>
              <w:bottom w:val="single" w:sz="8" w:space="0" w:color="auto"/>
            </w:tcBorders>
            <w:shd w:val="clear" w:color="auto" w:fill="FFFFFF"/>
          </w:tcPr>
          <w:p w14:paraId="42A7070B"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B</w:t>
            </w:r>
          </w:p>
        </w:tc>
        <w:tc>
          <w:tcPr>
            <w:tcW w:w="659" w:type="pct"/>
            <w:tcBorders>
              <w:top w:val="single" w:sz="8" w:space="0" w:color="auto"/>
              <w:bottom w:val="single" w:sz="8" w:space="0" w:color="auto"/>
            </w:tcBorders>
            <w:shd w:val="clear" w:color="auto" w:fill="FFFFFF"/>
          </w:tcPr>
          <w:p w14:paraId="1CC61B2C"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Std. Error</w:t>
            </w:r>
          </w:p>
        </w:tc>
        <w:tc>
          <w:tcPr>
            <w:tcW w:w="770" w:type="pct"/>
            <w:tcBorders>
              <w:top w:val="single" w:sz="8" w:space="0" w:color="auto"/>
              <w:bottom w:val="single" w:sz="8" w:space="0" w:color="auto"/>
            </w:tcBorders>
            <w:shd w:val="clear" w:color="auto" w:fill="FFFFFF"/>
          </w:tcPr>
          <w:p w14:paraId="770D34AF" w14:textId="77777777" w:rsidR="004B523C" w:rsidRPr="00DB38D8" w:rsidRDefault="004B523C" w:rsidP="004B523C">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Beta</w:t>
            </w:r>
          </w:p>
        </w:tc>
        <w:tc>
          <w:tcPr>
            <w:tcW w:w="574" w:type="pct"/>
            <w:vMerge/>
            <w:tcBorders>
              <w:bottom w:val="single" w:sz="8" w:space="0" w:color="auto"/>
            </w:tcBorders>
            <w:shd w:val="clear" w:color="auto" w:fill="FFFFFF"/>
          </w:tcPr>
          <w:p w14:paraId="50AB0546" w14:textId="77777777" w:rsidR="004B523C" w:rsidRPr="00DB38D8" w:rsidRDefault="004B523C" w:rsidP="004B523C">
            <w:pPr>
              <w:autoSpaceDE w:val="0"/>
              <w:autoSpaceDN w:val="0"/>
              <w:adjustRightInd w:val="0"/>
              <w:spacing w:after="0" w:line="240" w:lineRule="auto"/>
              <w:rPr>
                <w:rFonts w:ascii="Times New Roman" w:hAnsi="Times New Roman" w:cs="Times New Roman"/>
                <w:color w:val="000000"/>
                <w:lang w:val="en-US"/>
              </w:rPr>
            </w:pPr>
          </w:p>
        </w:tc>
        <w:tc>
          <w:tcPr>
            <w:tcW w:w="571" w:type="pct"/>
            <w:vMerge/>
            <w:tcBorders>
              <w:bottom w:val="single" w:sz="8" w:space="0" w:color="auto"/>
            </w:tcBorders>
            <w:shd w:val="clear" w:color="auto" w:fill="FFFFFF"/>
          </w:tcPr>
          <w:p w14:paraId="4BF63741" w14:textId="77777777" w:rsidR="004B523C" w:rsidRPr="00DB38D8" w:rsidRDefault="004B523C" w:rsidP="004B523C">
            <w:pPr>
              <w:autoSpaceDE w:val="0"/>
              <w:autoSpaceDN w:val="0"/>
              <w:adjustRightInd w:val="0"/>
              <w:spacing w:after="0" w:line="240" w:lineRule="auto"/>
              <w:rPr>
                <w:rFonts w:ascii="Times New Roman" w:hAnsi="Times New Roman" w:cs="Times New Roman"/>
                <w:color w:val="000000"/>
                <w:lang w:val="en-US"/>
              </w:rPr>
            </w:pPr>
          </w:p>
        </w:tc>
      </w:tr>
      <w:tr w:rsidR="004B523C" w:rsidRPr="00DB38D8" w14:paraId="434055DB" w14:textId="77777777" w:rsidTr="006C5840">
        <w:trPr>
          <w:cantSplit/>
          <w:trHeight w:val="20"/>
        </w:trPr>
        <w:tc>
          <w:tcPr>
            <w:tcW w:w="162" w:type="pct"/>
            <w:vMerge w:val="restart"/>
            <w:tcBorders>
              <w:top w:val="single" w:sz="8" w:space="0" w:color="auto"/>
            </w:tcBorders>
            <w:shd w:val="clear" w:color="auto" w:fill="FFFFFF"/>
            <w:vAlign w:val="center"/>
          </w:tcPr>
          <w:p w14:paraId="4152D62F" w14:textId="77777777" w:rsidR="004B523C" w:rsidRPr="00DB38D8" w:rsidRDefault="006C5840" w:rsidP="004B523C">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1</w:t>
            </w:r>
          </w:p>
        </w:tc>
        <w:tc>
          <w:tcPr>
            <w:tcW w:w="1648" w:type="pct"/>
            <w:tcBorders>
              <w:top w:val="single" w:sz="8" w:space="0" w:color="auto"/>
            </w:tcBorders>
            <w:shd w:val="clear" w:color="auto" w:fill="FFFFFF"/>
            <w:vAlign w:val="center"/>
          </w:tcPr>
          <w:p w14:paraId="21EF9581" w14:textId="77777777" w:rsidR="004B523C" w:rsidRPr="00DB38D8" w:rsidRDefault="004B523C" w:rsidP="004B523C">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(Constant)</w:t>
            </w:r>
          </w:p>
        </w:tc>
        <w:tc>
          <w:tcPr>
            <w:tcW w:w="616" w:type="pct"/>
            <w:tcBorders>
              <w:top w:val="single" w:sz="8" w:space="0" w:color="auto"/>
            </w:tcBorders>
            <w:shd w:val="clear" w:color="auto" w:fill="FFFFFF"/>
            <w:vAlign w:val="center"/>
          </w:tcPr>
          <w:p w14:paraId="7F4733D3"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38.665</w:t>
            </w:r>
          </w:p>
        </w:tc>
        <w:tc>
          <w:tcPr>
            <w:tcW w:w="659" w:type="pct"/>
            <w:tcBorders>
              <w:top w:val="single" w:sz="8" w:space="0" w:color="auto"/>
            </w:tcBorders>
            <w:shd w:val="clear" w:color="auto" w:fill="FFFFFF"/>
            <w:vAlign w:val="center"/>
          </w:tcPr>
          <w:p w14:paraId="699C2E2B"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2.440</w:t>
            </w:r>
          </w:p>
        </w:tc>
        <w:tc>
          <w:tcPr>
            <w:tcW w:w="770" w:type="pct"/>
            <w:tcBorders>
              <w:top w:val="single" w:sz="8" w:space="0" w:color="auto"/>
            </w:tcBorders>
            <w:shd w:val="clear" w:color="auto" w:fill="FFFFFF"/>
          </w:tcPr>
          <w:p w14:paraId="27A42607" w14:textId="77777777" w:rsidR="004B523C" w:rsidRPr="00DB38D8" w:rsidRDefault="004B523C" w:rsidP="004B523C">
            <w:pPr>
              <w:autoSpaceDE w:val="0"/>
              <w:autoSpaceDN w:val="0"/>
              <w:adjustRightInd w:val="0"/>
              <w:spacing w:after="0" w:line="240" w:lineRule="auto"/>
              <w:rPr>
                <w:rFonts w:ascii="Times New Roman" w:hAnsi="Times New Roman" w:cs="Times New Roman"/>
                <w:lang w:val="en-US"/>
              </w:rPr>
            </w:pPr>
          </w:p>
        </w:tc>
        <w:tc>
          <w:tcPr>
            <w:tcW w:w="574" w:type="pct"/>
            <w:tcBorders>
              <w:top w:val="single" w:sz="8" w:space="0" w:color="auto"/>
            </w:tcBorders>
            <w:shd w:val="clear" w:color="auto" w:fill="FFFFFF"/>
            <w:vAlign w:val="center"/>
          </w:tcPr>
          <w:p w14:paraId="5F539E6D"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15.847</w:t>
            </w:r>
          </w:p>
        </w:tc>
        <w:tc>
          <w:tcPr>
            <w:tcW w:w="571" w:type="pct"/>
            <w:tcBorders>
              <w:top w:val="single" w:sz="8" w:space="0" w:color="auto"/>
            </w:tcBorders>
            <w:shd w:val="clear" w:color="auto" w:fill="FFFFFF"/>
            <w:vAlign w:val="center"/>
          </w:tcPr>
          <w:p w14:paraId="25F1AB2B"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.000</w:t>
            </w:r>
          </w:p>
        </w:tc>
      </w:tr>
      <w:tr w:rsidR="004B523C" w:rsidRPr="00DB38D8" w14:paraId="3B402579" w14:textId="77777777" w:rsidTr="006C5840">
        <w:trPr>
          <w:cantSplit/>
          <w:trHeight w:val="20"/>
        </w:trPr>
        <w:tc>
          <w:tcPr>
            <w:tcW w:w="162" w:type="pct"/>
            <w:vMerge/>
            <w:tcBorders>
              <w:bottom w:val="single" w:sz="8" w:space="0" w:color="auto"/>
            </w:tcBorders>
            <w:shd w:val="clear" w:color="auto" w:fill="FFFFFF"/>
            <w:vAlign w:val="center"/>
          </w:tcPr>
          <w:p w14:paraId="162A861B" w14:textId="77777777" w:rsidR="004B523C" w:rsidRPr="00DB38D8" w:rsidRDefault="004B523C" w:rsidP="004B523C">
            <w:pPr>
              <w:autoSpaceDE w:val="0"/>
              <w:autoSpaceDN w:val="0"/>
              <w:adjustRightInd w:val="0"/>
              <w:spacing w:after="0" w:line="240" w:lineRule="auto"/>
              <w:rPr>
                <w:rFonts w:ascii="Times New Roman" w:hAnsi="Times New Roman" w:cs="Times New Roman"/>
                <w:color w:val="000000"/>
                <w:lang w:val="en-US"/>
              </w:rPr>
            </w:pPr>
          </w:p>
        </w:tc>
        <w:tc>
          <w:tcPr>
            <w:tcW w:w="1648" w:type="pct"/>
            <w:tcBorders>
              <w:bottom w:val="single" w:sz="8" w:space="0" w:color="auto"/>
            </w:tcBorders>
            <w:shd w:val="clear" w:color="auto" w:fill="FFFFFF"/>
            <w:vAlign w:val="center"/>
          </w:tcPr>
          <w:p w14:paraId="78678196" w14:textId="77777777" w:rsidR="004B523C" w:rsidRPr="00DB38D8" w:rsidRDefault="006C5840" w:rsidP="004B523C">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eastAsia="Times New Roman" w:hAnsi="Times New Roman" w:cs="Times New Roman"/>
                <w:lang w:val="en-US"/>
              </w:rPr>
              <w:t>Industrial Work Practices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w:t>
            </w:r>
          </w:p>
        </w:tc>
        <w:tc>
          <w:tcPr>
            <w:tcW w:w="616" w:type="pct"/>
            <w:tcBorders>
              <w:bottom w:val="single" w:sz="8" w:space="0" w:color="auto"/>
            </w:tcBorders>
            <w:shd w:val="clear" w:color="auto" w:fill="FFFFFF"/>
            <w:vAlign w:val="center"/>
          </w:tcPr>
          <w:p w14:paraId="35E35825"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.305</w:t>
            </w:r>
          </w:p>
        </w:tc>
        <w:tc>
          <w:tcPr>
            <w:tcW w:w="659" w:type="pct"/>
            <w:tcBorders>
              <w:bottom w:val="single" w:sz="8" w:space="0" w:color="auto"/>
            </w:tcBorders>
            <w:shd w:val="clear" w:color="auto" w:fill="FFFFFF"/>
            <w:vAlign w:val="center"/>
          </w:tcPr>
          <w:p w14:paraId="6DB958A2"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.046</w:t>
            </w:r>
          </w:p>
        </w:tc>
        <w:tc>
          <w:tcPr>
            <w:tcW w:w="770" w:type="pct"/>
            <w:tcBorders>
              <w:bottom w:val="single" w:sz="8" w:space="0" w:color="auto"/>
            </w:tcBorders>
            <w:shd w:val="clear" w:color="auto" w:fill="FFFFFF"/>
            <w:vAlign w:val="center"/>
          </w:tcPr>
          <w:p w14:paraId="7A8A2CD8"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.554</w:t>
            </w:r>
          </w:p>
        </w:tc>
        <w:tc>
          <w:tcPr>
            <w:tcW w:w="574" w:type="pct"/>
            <w:tcBorders>
              <w:bottom w:val="single" w:sz="8" w:space="0" w:color="auto"/>
            </w:tcBorders>
            <w:shd w:val="clear" w:color="auto" w:fill="FFFFFF"/>
            <w:vAlign w:val="center"/>
          </w:tcPr>
          <w:p w14:paraId="21E74D30"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6.617</w:t>
            </w:r>
          </w:p>
        </w:tc>
        <w:tc>
          <w:tcPr>
            <w:tcW w:w="571" w:type="pct"/>
            <w:tcBorders>
              <w:bottom w:val="single" w:sz="8" w:space="0" w:color="auto"/>
            </w:tcBorders>
            <w:shd w:val="clear" w:color="auto" w:fill="FFFFFF"/>
            <w:vAlign w:val="center"/>
          </w:tcPr>
          <w:p w14:paraId="4188E183"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.000</w:t>
            </w:r>
          </w:p>
        </w:tc>
      </w:tr>
      <w:tr w:rsidR="004B523C" w:rsidRPr="00DB38D8" w14:paraId="3D79F6D4" w14:textId="77777777" w:rsidTr="006C5840">
        <w:trPr>
          <w:cantSplit/>
        </w:trPr>
        <w:tc>
          <w:tcPr>
            <w:tcW w:w="162" w:type="pct"/>
            <w:vMerge w:val="restart"/>
            <w:tcBorders>
              <w:top w:val="single" w:sz="8" w:space="0" w:color="auto"/>
            </w:tcBorders>
            <w:shd w:val="clear" w:color="auto" w:fill="FFFFFF"/>
            <w:vAlign w:val="center"/>
          </w:tcPr>
          <w:p w14:paraId="26EA665B" w14:textId="77777777" w:rsidR="004B523C" w:rsidRPr="00DB38D8" w:rsidRDefault="006C5840" w:rsidP="004B523C">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2</w:t>
            </w:r>
          </w:p>
        </w:tc>
        <w:tc>
          <w:tcPr>
            <w:tcW w:w="1648" w:type="pct"/>
            <w:tcBorders>
              <w:top w:val="single" w:sz="8" w:space="0" w:color="auto"/>
            </w:tcBorders>
            <w:shd w:val="clear" w:color="auto" w:fill="FFFFFF"/>
            <w:vAlign w:val="center"/>
          </w:tcPr>
          <w:p w14:paraId="09656AE8" w14:textId="77777777" w:rsidR="004B523C" w:rsidRPr="00DB38D8" w:rsidRDefault="004B523C" w:rsidP="004B523C">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(Constant)</w:t>
            </w:r>
          </w:p>
        </w:tc>
        <w:tc>
          <w:tcPr>
            <w:tcW w:w="616" w:type="pct"/>
            <w:tcBorders>
              <w:top w:val="single" w:sz="8" w:space="0" w:color="auto"/>
            </w:tcBorders>
            <w:shd w:val="clear" w:color="auto" w:fill="FFFFFF"/>
            <w:vAlign w:val="center"/>
          </w:tcPr>
          <w:p w14:paraId="12C30274"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39.637</w:t>
            </w:r>
          </w:p>
        </w:tc>
        <w:tc>
          <w:tcPr>
            <w:tcW w:w="659" w:type="pct"/>
            <w:tcBorders>
              <w:top w:val="single" w:sz="8" w:space="0" w:color="auto"/>
            </w:tcBorders>
            <w:shd w:val="clear" w:color="auto" w:fill="FFFFFF"/>
            <w:vAlign w:val="center"/>
          </w:tcPr>
          <w:p w14:paraId="5E41CA25"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2.367</w:t>
            </w:r>
          </w:p>
        </w:tc>
        <w:tc>
          <w:tcPr>
            <w:tcW w:w="770" w:type="pct"/>
            <w:tcBorders>
              <w:top w:val="single" w:sz="8" w:space="0" w:color="auto"/>
            </w:tcBorders>
            <w:shd w:val="clear" w:color="auto" w:fill="FFFFFF"/>
          </w:tcPr>
          <w:p w14:paraId="1CF4DB83" w14:textId="77777777" w:rsidR="004B523C" w:rsidRPr="00DB38D8" w:rsidRDefault="004B523C" w:rsidP="004B523C">
            <w:pPr>
              <w:autoSpaceDE w:val="0"/>
              <w:autoSpaceDN w:val="0"/>
              <w:adjustRightInd w:val="0"/>
              <w:spacing w:after="0" w:line="240" w:lineRule="auto"/>
              <w:rPr>
                <w:rFonts w:ascii="Times New Roman" w:hAnsi="Times New Roman" w:cs="Times New Roman"/>
                <w:color w:val="000000"/>
                <w:lang w:val="en-US"/>
              </w:rPr>
            </w:pPr>
          </w:p>
        </w:tc>
        <w:tc>
          <w:tcPr>
            <w:tcW w:w="574" w:type="pct"/>
            <w:tcBorders>
              <w:top w:val="single" w:sz="8" w:space="0" w:color="auto"/>
            </w:tcBorders>
            <w:shd w:val="clear" w:color="auto" w:fill="FFFFFF"/>
            <w:vAlign w:val="center"/>
          </w:tcPr>
          <w:p w14:paraId="789603E8"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16.744</w:t>
            </w:r>
          </w:p>
        </w:tc>
        <w:tc>
          <w:tcPr>
            <w:tcW w:w="571" w:type="pct"/>
            <w:tcBorders>
              <w:top w:val="single" w:sz="8" w:space="0" w:color="auto"/>
            </w:tcBorders>
            <w:shd w:val="clear" w:color="auto" w:fill="FFFFFF"/>
            <w:vAlign w:val="center"/>
          </w:tcPr>
          <w:p w14:paraId="2E20DAE3"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.000</w:t>
            </w:r>
          </w:p>
        </w:tc>
      </w:tr>
      <w:tr w:rsidR="004B523C" w:rsidRPr="00DB38D8" w14:paraId="574DA238" w14:textId="77777777" w:rsidTr="006C5840">
        <w:trPr>
          <w:cantSplit/>
        </w:trPr>
        <w:tc>
          <w:tcPr>
            <w:tcW w:w="162" w:type="pct"/>
            <w:vMerge/>
            <w:tcBorders>
              <w:bottom w:val="single" w:sz="8" w:space="0" w:color="000000"/>
            </w:tcBorders>
            <w:shd w:val="clear" w:color="auto" w:fill="FFFFFF"/>
            <w:vAlign w:val="center"/>
          </w:tcPr>
          <w:p w14:paraId="0AFEFDFB" w14:textId="77777777" w:rsidR="004B523C" w:rsidRPr="00DB38D8" w:rsidRDefault="004B523C" w:rsidP="004B523C">
            <w:pPr>
              <w:autoSpaceDE w:val="0"/>
              <w:autoSpaceDN w:val="0"/>
              <w:adjustRightInd w:val="0"/>
              <w:spacing w:after="0" w:line="240" w:lineRule="auto"/>
              <w:ind w:left="60" w:right="60"/>
              <w:rPr>
                <w:rFonts w:ascii="Times New Roman" w:hAnsi="Times New Roman" w:cs="Times New Roman"/>
                <w:color w:val="000000"/>
                <w:lang w:val="en-US"/>
              </w:rPr>
            </w:pPr>
          </w:p>
        </w:tc>
        <w:tc>
          <w:tcPr>
            <w:tcW w:w="1648" w:type="pct"/>
            <w:tcBorders>
              <w:bottom w:val="single" w:sz="8" w:space="0" w:color="auto"/>
            </w:tcBorders>
            <w:shd w:val="clear" w:color="auto" w:fill="FFFFFF"/>
            <w:vAlign w:val="center"/>
          </w:tcPr>
          <w:p w14:paraId="73624D4A" w14:textId="77777777" w:rsidR="004B523C" w:rsidRPr="00DB38D8" w:rsidRDefault="006C5840" w:rsidP="004B523C">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Workshop Facilities (X</w:t>
            </w:r>
            <w:r w:rsidRPr="00DB38D8">
              <w:rPr>
                <w:rFonts w:ascii="Times New Roman" w:hAnsi="Times New Roman" w:cs="Times New Roman"/>
                <w:color w:val="000000"/>
                <w:vertAlign w:val="subscript"/>
                <w:lang w:val="en-US"/>
              </w:rPr>
              <w:t>2</w:t>
            </w:r>
            <w:r w:rsidRPr="00DB38D8">
              <w:rPr>
                <w:rFonts w:ascii="Times New Roman" w:hAnsi="Times New Roman" w:cs="Times New Roman"/>
                <w:color w:val="000000"/>
                <w:lang w:val="en-US"/>
              </w:rPr>
              <w:t>)</w:t>
            </w:r>
          </w:p>
        </w:tc>
        <w:tc>
          <w:tcPr>
            <w:tcW w:w="616" w:type="pct"/>
            <w:tcBorders>
              <w:bottom w:val="single" w:sz="8" w:space="0" w:color="auto"/>
            </w:tcBorders>
            <w:shd w:val="clear" w:color="auto" w:fill="FFFFFF"/>
            <w:vAlign w:val="center"/>
          </w:tcPr>
          <w:p w14:paraId="1D3BF82F"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.283</w:t>
            </w:r>
          </w:p>
        </w:tc>
        <w:tc>
          <w:tcPr>
            <w:tcW w:w="659" w:type="pct"/>
            <w:tcBorders>
              <w:bottom w:val="single" w:sz="8" w:space="0" w:color="auto"/>
            </w:tcBorders>
            <w:shd w:val="clear" w:color="auto" w:fill="FFFFFF"/>
            <w:vAlign w:val="center"/>
          </w:tcPr>
          <w:p w14:paraId="20ACF6EC"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.044</w:t>
            </w:r>
          </w:p>
        </w:tc>
        <w:tc>
          <w:tcPr>
            <w:tcW w:w="770" w:type="pct"/>
            <w:tcBorders>
              <w:bottom w:val="single" w:sz="8" w:space="0" w:color="auto"/>
            </w:tcBorders>
            <w:shd w:val="clear" w:color="auto" w:fill="FFFFFF"/>
            <w:vAlign w:val="center"/>
          </w:tcPr>
          <w:p w14:paraId="26897907"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.542</w:t>
            </w:r>
          </w:p>
        </w:tc>
        <w:tc>
          <w:tcPr>
            <w:tcW w:w="574" w:type="pct"/>
            <w:tcBorders>
              <w:bottom w:val="single" w:sz="8" w:space="0" w:color="auto"/>
            </w:tcBorders>
            <w:shd w:val="clear" w:color="auto" w:fill="FFFFFF"/>
            <w:vAlign w:val="center"/>
          </w:tcPr>
          <w:p w14:paraId="02F4CB5A"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6.411</w:t>
            </w:r>
          </w:p>
        </w:tc>
        <w:tc>
          <w:tcPr>
            <w:tcW w:w="571" w:type="pct"/>
            <w:tcBorders>
              <w:bottom w:val="single" w:sz="8" w:space="0" w:color="auto"/>
            </w:tcBorders>
            <w:shd w:val="clear" w:color="auto" w:fill="FFFFFF"/>
            <w:vAlign w:val="center"/>
          </w:tcPr>
          <w:p w14:paraId="0429EBF4" w14:textId="77777777" w:rsidR="004B523C" w:rsidRPr="00DB38D8" w:rsidRDefault="004B523C" w:rsidP="004B523C">
            <w:pPr>
              <w:autoSpaceDE w:val="0"/>
              <w:autoSpaceDN w:val="0"/>
              <w:adjustRightInd w:val="0"/>
              <w:spacing w:after="0" w:line="240" w:lineRule="auto"/>
              <w:ind w:left="60" w:right="60"/>
              <w:jc w:val="right"/>
              <w:rPr>
                <w:rFonts w:ascii="Times New Roman" w:hAnsi="Times New Roman" w:cs="Times New Roman"/>
                <w:color w:val="000000"/>
                <w:lang w:val="en-US"/>
              </w:rPr>
            </w:pPr>
            <w:r w:rsidRPr="00DB38D8">
              <w:rPr>
                <w:rFonts w:ascii="Times New Roman" w:hAnsi="Times New Roman" w:cs="Times New Roman"/>
                <w:color w:val="000000"/>
                <w:lang w:val="en-US"/>
              </w:rPr>
              <w:t>.000</w:t>
            </w:r>
          </w:p>
        </w:tc>
      </w:tr>
    </w:tbl>
    <w:p w14:paraId="5855201D" w14:textId="77777777" w:rsidR="004B523C" w:rsidRPr="00DB38D8" w:rsidRDefault="004B523C"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54BDEB06" w14:textId="101B58B4" w:rsidR="004B523C" w:rsidRPr="00DB38D8" w:rsidRDefault="006C5840" w:rsidP="006C5840">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The Industrial Work Practices variable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xml:space="preserve">) shows the t value of 6.617 and the significance value of 0.000 &lt;0.05 with </w:t>
      </w:r>
      <w:proofErr w:type="spellStart"/>
      <w:proofErr w:type="gramStart"/>
      <w:r w:rsidRPr="00DB38D8">
        <w:rPr>
          <w:rFonts w:ascii="Times New Roman" w:eastAsia="Times New Roman" w:hAnsi="Times New Roman" w:cs="Times New Roman"/>
          <w:lang w:val="en-US"/>
        </w:rPr>
        <w:t>Df</w:t>
      </w:r>
      <w:proofErr w:type="spellEnd"/>
      <w:proofErr w:type="gramEnd"/>
      <w:r w:rsidRPr="00DB38D8">
        <w:rPr>
          <w:rFonts w:ascii="Times New Roman" w:eastAsia="Times New Roman" w:hAnsi="Times New Roman" w:cs="Times New Roman"/>
          <w:lang w:val="en-US"/>
        </w:rPr>
        <w:t xml:space="preserve"> = N-2 of 99 so that the t table is 1.980, then t count (6.617)&gt; t table (1.980) states that Ha is accepted. So the hypothesis which states "There is an effect of industrial work practices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xml:space="preserve">) on job readiness (Y) at SMKN 1 Semarang" is accepted. The variable of </w:t>
      </w:r>
      <w:r w:rsidR="005927FF" w:rsidRPr="00DB38D8">
        <w:rPr>
          <w:rFonts w:ascii="Times New Roman" w:eastAsia="Times New Roman" w:hAnsi="Times New Roman" w:cs="Times New Roman"/>
          <w:lang w:val="en-US"/>
        </w:rPr>
        <w:t>Workshop Facilities</w:t>
      </w:r>
      <w:r w:rsidRPr="00DB38D8">
        <w:rPr>
          <w:rFonts w:ascii="Times New Roman" w:eastAsia="Times New Roman" w:hAnsi="Times New Roman" w:cs="Times New Roman"/>
          <w:lang w:val="en-US"/>
        </w:rPr>
        <w:t xml:space="preserve"> (X</w:t>
      </w:r>
      <w:r w:rsidRPr="00DB38D8">
        <w:rPr>
          <w:rFonts w:ascii="Times New Roman" w:eastAsia="Times New Roman" w:hAnsi="Times New Roman" w:cs="Times New Roman"/>
          <w:vertAlign w:val="subscript"/>
          <w:lang w:val="en-US"/>
        </w:rPr>
        <w:t>2</w:t>
      </w:r>
      <w:r w:rsidRPr="00DB38D8">
        <w:rPr>
          <w:rFonts w:ascii="Times New Roman" w:eastAsia="Times New Roman" w:hAnsi="Times New Roman" w:cs="Times New Roman"/>
          <w:lang w:val="en-US"/>
        </w:rPr>
        <w:t xml:space="preserve">) results of the calculation of the table above shows the t value of 6.411 and the significance value of 0.000 &lt;0.05 with </w:t>
      </w:r>
      <w:proofErr w:type="spellStart"/>
      <w:r w:rsidRPr="00DB38D8">
        <w:rPr>
          <w:rFonts w:ascii="Times New Roman" w:eastAsia="Times New Roman" w:hAnsi="Times New Roman" w:cs="Times New Roman"/>
          <w:lang w:val="en-US"/>
        </w:rPr>
        <w:t>Df</w:t>
      </w:r>
      <w:proofErr w:type="spellEnd"/>
      <w:r w:rsidRPr="00DB38D8">
        <w:rPr>
          <w:rFonts w:ascii="Times New Roman" w:eastAsia="Times New Roman" w:hAnsi="Times New Roman" w:cs="Times New Roman"/>
          <w:lang w:val="en-US"/>
        </w:rPr>
        <w:t xml:space="preserve"> = N-2 of 99 so that t table is 1.980, then t count (6.411)&gt; t table (1.980) is stated that Ha accepted. So the hypothesis which states </w:t>
      </w:r>
      <w:r w:rsidRPr="004123E7">
        <w:rPr>
          <w:rFonts w:ascii="Times New Roman" w:eastAsia="Times New Roman" w:hAnsi="Times New Roman" w:cs="Times New Roman"/>
          <w:lang w:val="en-US"/>
        </w:rPr>
        <w:t xml:space="preserve">"There is an </w:t>
      </w:r>
      <w:r w:rsidR="00AE4462" w:rsidRPr="004123E7">
        <w:rPr>
          <w:rFonts w:ascii="Times New Roman" w:eastAsia="Times New Roman" w:hAnsi="Times New Roman" w:cs="Times New Roman"/>
          <w:lang w:val="en-US"/>
        </w:rPr>
        <w:t>impact</w:t>
      </w:r>
      <w:r w:rsidRPr="004123E7">
        <w:rPr>
          <w:rFonts w:ascii="Times New Roman" w:eastAsia="Times New Roman" w:hAnsi="Times New Roman" w:cs="Times New Roman"/>
          <w:lang w:val="en-US"/>
        </w:rPr>
        <w:t xml:space="preserve"> of </w:t>
      </w:r>
      <w:r w:rsidRPr="004123E7">
        <w:rPr>
          <w:rFonts w:ascii="Times New Roman" w:eastAsia="Times New Roman" w:hAnsi="Times New Roman" w:cs="Times New Roman"/>
          <w:lang w:val="en-US"/>
        </w:rPr>
        <w:lastRenderedPageBreak/>
        <w:t>workshop infrastructure (X</w:t>
      </w:r>
      <w:r w:rsidRPr="004123E7">
        <w:rPr>
          <w:rFonts w:ascii="Times New Roman" w:eastAsia="Times New Roman" w:hAnsi="Times New Roman" w:cs="Times New Roman"/>
          <w:vertAlign w:val="subscript"/>
          <w:lang w:val="en-US"/>
        </w:rPr>
        <w:t>2</w:t>
      </w:r>
      <w:r w:rsidRPr="004123E7">
        <w:rPr>
          <w:rFonts w:ascii="Times New Roman" w:eastAsia="Times New Roman" w:hAnsi="Times New Roman" w:cs="Times New Roman"/>
          <w:lang w:val="en-US"/>
        </w:rPr>
        <w:t>) on work readiness (Y) class XI TKR at SMKN 1 Semarang" is accepted.</w:t>
      </w:r>
      <w:r w:rsidR="007508AD" w:rsidRPr="00DB38D8">
        <w:rPr>
          <w:rFonts w:ascii="Times New Roman" w:eastAsia="Times New Roman" w:hAnsi="Times New Roman" w:cs="Times New Roman"/>
          <w:lang w:val="en-US"/>
        </w:rPr>
        <w:t xml:space="preserve"> </w:t>
      </w:r>
      <w:r w:rsidR="00494E93" w:rsidRPr="00DB38D8">
        <w:rPr>
          <w:rFonts w:ascii="Times New Roman" w:eastAsia="Times New Roman" w:hAnsi="Times New Roman" w:cs="Times New Roman"/>
          <w:lang w:val="en-US"/>
        </w:rPr>
        <w:t>The results of the f test of industrial work practices (X</w:t>
      </w:r>
      <w:r w:rsidR="00494E93" w:rsidRPr="00DB38D8">
        <w:rPr>
          <w:rFonts w:ascii="Times New Roman" w:eastAsia="Times New Roman" w:hAnsi="Times New Roman" w:cs="Times New Roman"/>
          <w:vertAlign w:val="subscript"/>
          <w:lang w:val="en-US"/>
        </w:rPr>
        <w:t>1</w:t>
      </w:r>
      <w:r w:rsidR="00494E93" w:rsidRPr="00DB38D8">
        <w:rPr>
          <w:rFonts w:ascii="Times New Roman" w:eastAsia="Times New Roman" w:hAnsi="Times New Roman" w:cs="Times New Roman"/>
          <w:lang w:val="en-US"/>
        </w:rPr>
        <w:t>) and workshop infrastructure (X</w:t>
      </w:r>
      <w:r w:rsidR="00494E93" w:rsidRPr="00DB38D8">
        <w:rPr>
          <w:rFonts w:ascii="Times New Roman" w:eastAsia="Times New Roman" w:hAnsi="Times New Roman" w:cs="Times New Roman"/>
          <w:vertAlign w:val="subscript"/>
          <w:lang w:val="en-US"/>
        </w:rPr>
        <w:t>2</w:t>
      </w:r>
      <w:r w:rsidR="00494E93" w:rsidRPr="00DB38D8">
        <w:rPr>
          <w:rFonts w:ascii="Times New Roman" w:eastAsia="Times New Roman" w:hAnsi="Times New Roman" w:cs="Times New Roman"/>
          <w:lang w:val="en-US"/>
        </w:rPr>
        <w:t xml:space="preserve">) on work readiness (Y) </w:t>
      </w:r>
      <w:r w:rsidR="004123E7">
        <w:rPr>
          <w:rFonts w:ascii="Times New Roman" w:eastAsia="Times New Roman" w:hAnsi="Times New Roman" w:cs="Times New Roman"/>
          <w:lang w:val="en-US"/>
        </w:rPr>
        <w:t>is shown in Table 7</w:t>
      </w:r>
      <w:r w:rsidR="007508AD" w:rsidRPr="00DB38D8">
        <w:rPr>
          <w:rFonts w:ascii="Times New Roman" w:eastAsia="Times New Roman" w:hAnsi="Times New Roman" w:cs="Times New Roman"/>
          <w:lang w:val="en-US"/>
        </w:rPr>
        <w:t>.</w:t>
      </w:r>
    </w:p>
    <w:p w14:paraId="14EE3400" w14:textId="77777777" w:rsidR="006C5840" w:rsidRPr="00DB38D8" w:rsidRDefault="006C5840"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114DB048" w14:textId="7682AF02" w:rsidR="00494E93" w:rsidRPr="00DB38D8" w:rsidRDefault="00293CC2" w:rsidP="00494E93">
      <w:pPr>
        <w:pBdr>
          <w:top w:val="nil"/>
          <w:left w:val="nil"/>
          <w:bottom w:val="nil"/>
          <w:right w:val="nil"/>
          <w:between w:val="nil"/>
        </w:pBdr>
        <w:spacing w:after="120" w:line="240" w:lineRule="auto"/>
        <w:jc w:val="center"/>
        <w:rPr>
          <w:rFonts w:ascii="Times New Roman" w:eastAsia="Times New Roman" w:hAnsi="Times New Roman" w:cs="Times New Roman"/>
          <w:lang w:val="en-US"/>
        </w:rPr>
      </w:pPr>
      <w:r>
        <w:rPr>
          <w:rFonts w:ascii="Times New Roman" w:eastAsia="Times New Roman" w:hAnsi="Times New Roman" w:cs="Times New Roman"/>
          <w:b/>
          <w:lang w:val="en-US"/>
        </w:rPr>
        <w:t>Table 7</w:t>
      </w:r>
      <w:r w:rsidR="00494E93" w:rsidRPr="00DB38D8">
        <w:rPr>
          <w:rFonts w:ascii="Times New Roman" w:eastAsia="Times New Roman" w:hAnsi="Times New Roman" w:cs="Times New Roman"/>
          <w:lang w:val="en-US"/>
        </w:rPr>
        <w:t>. The results of the f test of industrial work practices (X</w:t>
      </w:r>
      <w:r w:rsidR="00494E93" w:rsidRPr="00DB38D8">
        <w:rPr>
          <w:rFonts w:ascii="Times New Roman" w:eastAsia="Times New Roman" w:hAnsi="Times New Roman" w:cs="Times New Roman"/>
          <w:vertAlign w:val="subscript"/>
          <w:lang w:val="en-US"/>
        </w:rPr>
        <w:t>1</w:t>
      </w:r>
      <w:r w:rsidR="00494E93" w:rsidRPr="00DB38D8">
        <w:rPr>
          <w:rFonts w:ascii="Times New Roman" w:eastAsia="Times New Roman" w:hAnsi="Times New Roman" w:cs="Times New Roman"/>
          <w:lang w:val="en-US"/>
        </w:rPr>
        <w:t>) and workshop infrastructure (X</w:t>
      </w:r>
      <w:r w:rsidR="00494E93" w:rsidRPr="00DB38D8">
        <w:rPr>
          <w:rFonts w:ascii="Times New Roman" w:eastAsia="Times New Roman" w:hAnsi="Times New Roman" w:cs="Times New Roman"/>
          <w:vertAlign w:val="subscript"/>
          <w:lang w:val="en-US"/>
        </w:rPr>
        <w:t>2</w:t>
      </w:r>
      <w:r w:rsidR="00494E93" w:rsidRPr="00DB38D8">
        <w:rPr>
          <w:rFonts w:ascii="Times New Roman" w:eastAsia="Times New Roman" w:hAnsi="Times New Roman" w:cs="Times New Roman"/>
          <w:lang w:val="en-US"/>
        </w:rPr>
        <w:t>) on work readiness (Y)</w:t>
      </w:r>
    </w:p>
    <w:tbl>
      <w:tblPr>
        <w:tblW w:w="5000" w:type="pct"/>
        <w:tblCellMar>
          <w:left w:w="0" w:type="dxa"/>
          <w:right w:w="0" w:type="dxa"/>
        </w:tblCellMar>
        <w:tblLook w:val="0000" w:firstRow="0" w:lastRow="0" w:firstColumn="0" w:lastColumn="0" w:noHBand="0" w:noVBand="0"/>
      </w:tblPr>
      <w:tblGrid>
        <w:gridCol w:w="356"/>
        <w:gridCol w:w="1694"/>
        <w:gridCol w:w="2335"/>
        <w:gridCol w:w="695"/>
        <w:gridCol w:w="1986"/>
        <w:gridCol w:w="1119"/>
        <w:gridCol w:w="885"/>
      </w:tblGrid>
      <w:tr w:rsidR="00FF5EB3" w:rsidRPr="00DB38D8" w14:paraId="0B50D5F7" w14:textId="77777777" w:rsidTr="00494E93">
        <w:trPr>
          <w:cantSplit/>
          <w:trHeight w:val="20"/>
        </w:trPr>
        <w:tc>
          <w:tcPr>
            <w:tcW w:w="1130" w:type="pct"/>
            <w:gridSpan w:val="2"/>
            <w:tcBorders>
              <w:top w:val="single" w:sz="8" w:space="0" w:color="000000"/>
              <w:bottom w:val="single" w:sz="8" w:space="0" w:color="000000"/>
            </w:tcBorders>
            <w:shd w:val="clear" w:color="auto" w:fill="FFFFFF"/>
            <w:vAlign w:val="center"/>
          </w:tcPr>
          <w:p w14:paraId="6C706A2F"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Model</w:t>
            </w:r>
          </w:p>
        </w:tc>
        <w:tc>
          <w:tcPr>
            <w:tcW w:w="1287" w:type="pct"/>
            <w:tcBorders>
              <w:top w:val="single" w:sz="8" w:space="0" w:color="000000"/>
              <w:bottom w:val="single" w:sz="8" w:space="0" w:color="000000"/>
            </w:tcBorders>
            <w:shd w:val="clear" w:color="auto" w:fill="FFFFFF"/>
            <w:vAlign w:val="center"/>
          </w:tcPr>
          <w:p w14:paraId="2FA67779"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Sum of Squares</w:t>
            </w:r>
          </w:p>
        </w:tc>
        <w:tc>
          <w:tcPr>
            <w:tcW w:w="383" w:type="pct"/>
            <w:tcBorders>
              <w:top w:val="single" w:sz="8" w:space="0" w:color="000000"/>
              <w:bottom w:val="single" w:sz="8" w:space="0" w:color="000000"/>
            </w:tcBorders>
            <w:shd w:val="clear" w:color="auto" w:fill="FFFFFF"/>
            <w:vAlign w:val="center"/>
          </w:tcPr>
          <w:p w14:paraId="2042341A"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proofErr w:type="spellStart"/>
            <w:r w:rsidRPr="00DB38D8">
              <w:rPr>
                <w:rFonts w:ascii="Times New Roman" w:hAnsi="Times New Roman" w:cs="Times New Roman"/>
                <w:color w:val="000000"/>
                <w:lang w:val="en-US"/>
              </w:rPr>
              <w:t>df</w:t>
            </w:r>
            <w:proofErr w:type="spellEnd"/>
          </w:p>
        </w:tc>
        <w:tc>
          <w:tcPr>
            <w:tcW w:w="1095" w:type="pct"/>
            <w:tcBorders>
              <w:top w:val="single" w:sz="8" w:space="0" w:color="000000"/>
              <w:bottom w:val="single" w:sz="8" w:space="0" w:color="000000"/>
            </w:tcBorders>
            <w:shd w:val="clear" w:color="auto" w:fill="FFFFFF"/>
            <w:vAlign w:val="center"/>
          </w:tcPr>
          <w:p w14:paraId="26D58670"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Mean Square</w:t>
            </w:r>
          </w:p>
        </w:tc>
        <w:tc>
          <w:tcPr>
            <w:tcW w:w="617" w:type="pct"/>
            <w:tcBorders>
              <w:top w:val="single" w:sz="8" w:space="0" w:color="000000"/>
              <w:bottom w:val="single" w:sz="8" w:space="0" w:color="000000"/>
            </w:tcBorders>
            <w:shd w:val="clear" w:color="auto" w:fill="FFFFFF"/>
            <w:vAlign w:val="center"/>
          </w:tcPr>
          <w:p w14:paraId="68934AFB"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F</w:t>
            </w:r>
          </w:p>
        </w:tc>
        <w:tc>
          <w:tcPr>
            <w:tcW w:w="489" w:type="pct"/>
            <w:tcBorders>
              <w:top w:val="single" w:sz="8" w:space="0" w:color="000000"/>
              <w:bottom w:val="single" w:sz="8" w:space="0" w:color="000000"/>
            </w:tcBorders>
            <w:shd w:val="clear" w:color="auto" w:fill="FFFFFF"/>
            <w:vAlign w:val="center"/>
          </w:tcPr>
          <w:p w14:paraId="75B06648"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Sig.</w:t>
            </w:r>
          </w:p>
        </w:tc>
      </w:tr>
      <w:tr w:rsidR="00494E93" w:rsidRPr="00DB38D8" w14:paraId="4C25D391" w14:textId="77777777" w:rsidTr="00494E93">
        <w:trPr>
          <w:cantSplit/>
          <w:trHeight w:val="20"/>
        </w:trPr>
        <w:tc>
          <w:tcPr>
            <w:tcW w:w="196" w:type="pct"/>
            <w:vMerge w:val="restart"/>
            <w:tcBorders>
              <w:top w:val="single" w:sz="8" w:space="0" w:color="000000"/>
            </w:tcBorders>
            <w:shd w:val="clear" w:color="auto" w:fill="FFFFFF"/>
            <w:vAlign w:val="center"/>
          </w:tcPr>
          <w:p w14:paraId="372D174F"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1</w:t>
            </w:r>
          </w:p>
        </w:tc>
        <w:tc>
          <w:tcPr>
            <w:tcW w:w="934" w:type="pct"/>
            <w:tcBorders>
              <w:top w:val="single" w:sz="8" w:space="0" w:color="000000"/>
            </w:tcBorders>
            <w:shd w:val="clear" w:color="auto" w:fill="FFFFFF"/>
            <w:vAlign w:val="center"/>
          </w:tcPr>
          <w:p w14:paraId="57E3FC7A" w14:textId="77777777" w:rsidR="00FF5EB3" w:rsidRPr="00DB38D8" w:rsidRDefault="00FF5EB3" w:rsidP="00494E93">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Regression</w:t>
            </w:r>
          </w:p>
        </w:tc>
        <w:tc>
          <w:tcPr>
            <w:tcW w:w="1287" w:type="pct"/>
            <w:tcBorders>
              <w:top w:val="single" w:sz="8" w:space="0" w:color="000000"/>
            </w:tcBorders>
            <w:shd w:val="clear" w:color="auto" w:fill="FFFFFF"/>
            <w:vAlign w:val="center"/>
          </w:tcPr>
          <w:p w14:paraId="6059B8CC"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395.340</w:t>
            </w:r>
          </w:p>
        </w:tc>
        <w:tc>
          <w:tcPr>
            <w:tcW w:w="383" w:type="pct"/>
            <w:tcBorders>
              <w:top w:val="single" w:sz="8" w:space="0" w:color="000000"/>
            </w:tcBorders>
            <w:shd w:val="clear" w:color="auto" w:fill="FFFFFF"/>
            <w:vAlign w:val="center"/>
          </w:tcPr>
          <w:p w14:paraId="6D135A33"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2</w:t>
            </w:r>
          </w:p>
        </w:tc>
        <w:tc>
          <w:tcPr>
            <w:tcW w:w="1095" w:type="pct"/>
            <w:tcBorders>
              <w:top w:val="single" w:sz="8" w:space="0" w:color="000000"/>
            </w:tcBorders>
            <w:shd w:val="clear" w:color="auto" w:fill="FFFFFF"/>
            <w:vAlign w:val="center"/>
          </w:tcPr>
          <w:p w14:paraId="1A784C8B"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197.670</w:t>
            </w:r>
          </w:p>
        </w:tc>
        <w:tc>
          <w:tcPr>
            <w:tcW w:w="617" w:type="pct"/>
            <w:tcBorders>
              <w:top w:val="single" w:sz="8" w:space="0" w:color="000000"/>
            </w:tcBorders>
            <w:shd w:val="clear" w:color="auto" w:fill="FFFFFF"/>
            <w:vAlign w:val="center"/>
          </w:tcPr>
          <w:p w14:paraId="141D2746"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59.066</w:t>
            </w:r>
          </w:p>
        </w:tc>
        <w:tc>
          <w:tcPr>
            <w:tcW w:w="489" w:type="pct"/>
            <w:tcBorders>
              <w:top w:val="single" w:sz="8" w:space="0" w:color="000000"/>
            </w:tcBorders>
            <w:shd w:val="clear" w:color="auto" w:fill="FFFFFF"/>
            <w:vAlign w:val="center"/>
          </w:tcPr>
          <w:p w14:paraId="3D785370"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.000</w:t>
            </w:r>
            <w:r w:rsidRPr="00DB38D8">
              <w:rPr>
                <w:rFonts w:ascii="Times New Roman" w:hAnsi="Times New Roman" w:cs="Times New Roman"/>
                <w:color w:val="000000"/>
                <w:vertAlign w:val="superscript"/>
                <w:lang w:val="en-US"/>
              </w:rPr>
              <w:t>b</w:t>
            </w:r>
          </w:p>
        </w:tc>
      </w:tr>
      <w:tr w:rsidR="00FF5EB3" w:rsidRPr="00DB38D8" w14:paraId="7CA1A163" w14:textId="77777777" w:rsidTr="00494E93">
        <w:trPr>
          <w:cantSplit/>
          <w:trHeight w:val="20"/>
        </w:trPr>
        <w:tc>
          <w:tcPr>
            <w:tcW w:w="196" w:type="pct"/>
            <w:vMerge/>
            <w:shd w:val="clear" w:color="auto" w:fill="FFFFFF"/>
            <w:vAlign w:val="center"/>
          </w:tcPr>
          <w:p w14:paraId="62324062" w14:textId="77777777" w:rsidR="00FF5EB3" w:rsidRPr="00DB38D8" w:rsidRDefault="00FF5EB3" w:rsidP="00494E93">
            <w:pPr>
              <w:autoSpaceDE w:val="0"/>
              <w:autoSpaceDN w:val="0"/>
              <w:adjustRightInd w:val="0"/>
              <w:spacing w:after="0" w:line="240" w:lineRule="auto"/>
              <w:jc w:val="center"/>
              <w:rPr>
                <w:rFonts w:ascii="Times New Roman" w:hAnsi="Times New Roman" w:cs="Times New Roman"/>
                <w:color w:val="000000"/>
                <w:lang w:val="en-US"/>
              </w:rPr>
            </w:pPr>
          </w:p>
        </w:tc>
        <w:tc>
          <w:tcPr>
            <w:tcW w:w="934" w:type="pct"/>
            <w:shd w:val="clear" w:color="auto" w:fill="FFFFFF"/>
            <w:vAlign w:val="center"/>
          </w:tcPr>
          <w:p w14:paraId="3CDCE038" w14:textId="77777777" w:rsidR="00FF5EB3" w:rsidRPr="00DB38D8" w:rsidRDefault="00FF5EB3" w:rsidP="00494E93">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Residual</w:t>
            </w:r>
          </w:p>
        </w:tc>
        <w:tc>
          <w:tcPr>
            <w:tcW w:w="1287" w:type="pct"/>
            <w:shd w:val="clear" w:color="auto" w:fill="FFFFFF"/>
            <w:vAlign w:val="center"/>
          </w:tcPr>
          <w:p w14:paraId="00929E69"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327.967</w:t>
            </w:r>
          </w:p>
        </w:tc>
        <w:tc>
          <w:tcPr>
            <w:tcW w:w="383" w:type="pct"/>
            <w:shd w:val="clear" w:color="auto" w:fill="FFFFFF"/>
            <w:vAlign w:val="center"/>
          </w:tcPr>
          <w:p w14:paraId="13D3E25C"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98</w:t>
            </w:r>
          </w:p>
        </w:tc>
        <w:tc>
          <w:tcPr>
            <w:tcW w:w="1095" w:type="pct"/>
            <w:shd w:val="clear" w:color="auto" w:fill="FFFFFF"/>
            <w:vAlign w:val="center"/>
          </w:tcPr>
          <w:p w14:paraId="429FB073"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3.347</w:t>
            </w:r>
          </w:p>
        </w:tc>
        <w:tc>
          <w:tcPr>
            <w:tcW w:w="617" w:type="pct"/>
            <w:shd w:val="clear" w:color="auto" w:fill="FFFFFF"/>
            <w:vAlign w:val="center"/>
          </w:tcPr>
          <w:p w14:paraId="034106A2" w14:textId="77777777" w:rsidR="00FF5EB3" w:rsidRPr="00DB38D8" w:rsidRDefault="00FF5EB3" w:rsidP="00494E93">
            <w:pPr>
              <w:autoSpaceDE w:val="0"/>
              <w:autoSpaceDN w:val="0"/>
              <w:adjustRightInd w:val="0"/>
              <w:spacing w:after="0" w:line="240" w:lineRule="auto"/>
              <w:jc w:val="center"/>
              <w:rPr>
                <w:rFonts w:ascii="Times New Roman" w:hAnsi="Times New Roman" w:cs="Times New Roman"/>
                <w:lang w:val="en-US"/>
              </w:rPr>
            </w:pPr>
          </w:p>
        </w:tc>
        <w:tc>
          <w:tcPr>
            <w:tcW w:w="489" w:type="pct"/>
            <w:shd w:val="clear" w:color="auto" w:fill="FFFFFF"/>
            <w:vAlign w:val="center"/>
          </w:tcPr>
          <w:p w14:paraId="70A81E5C" w14:textId="77777777" w:rsidR="00FF5EB3" w:rsidRPr="00DB38D8" w:rsidRDefault="00FF5EB3" w:rsidP="00494E93">
            <w:pPr>
              <w:autoSpaceDE w:val="0"/>
              <w:autoSpaceDN w:val="0"/>
              <w:adjustRightInd w:val="0"/>
              <w:spacing w:after="0" w:line="240" w:lineRule="auto"/>
              <w:jc w:val="center"/>
              <w:rPr>
                <w:rFonts w:ascii="Times New Roman" w:hAnsi="Times New Roman" w:cs="Times New Roman"/>
                <w:lang w:val="en-US"/>
              </w:rPr>
            </w:pPr>
          </w:p>
        </w:tc>
      </w:tr>
      <w:tr w:rsidR="00494E93" w:rsidRPr="00DB38D8" w14:paraId="1477CA29" w14:textId="77777777" w:rsidTr="00494E93">
        <w:trPr>
          <w:cantSplit/>
          <w:trHeight w:val="20"/>
        </w:trPr>
        <w:tc>
          <w:tcPr>
            <w:tcW w:w="196" w:type="pct"/>
            <w:vMerge/>
            <w:tcBorders>
              <w:bottom w:val="single" w:sz="8" w:space="0" w:color="000000"/>
            </w:tcBorders>
            <w:shd w:val="clear" w:color="auto" w:fill="FFFFFF"/>
            <w:vAlign w:val="center"/>
          </w:tcPr>
          <w:p w14:paraId="5FB94E5F" w14:textId="77777777" w:rsidR="00FF5EB3" w:rsidRPr="00DB38D8" w:rsidRDefault="00FF5EB3" w:rsidP="00494E93">
            <w:pPr>
              <w:autoSpaceDE w:val="0"/>
              <w:autoSpaceDN w:val="0"/>
              <w:adjustRightInd w:val="0"/>
              <w:spacing w:after="0" w:line="240" w:lineRule="auto"/>
              <w:jc w:val="center"/>
              <w:rPr>
                <w:rFonts w:ascii="Times New Roman" w:hAnsi="Times New Roman" w:cs="Times New Roman"/>
                <w:lang w:val="en-US"/>
              </w:rPr>
            </w:pPr>
          </w:p>
        </w:tc>
        <w:tc>
          <w:tcPr>
            <w:tcW w:w="934" w:type="pct"/>
            <w:tcBorders>
              <w:bottom w:val="single" w:sz="8" w:space="0" w:color="000000"/>
            </w:tcBorders>
            <w:shd w:val="clear" w:color="auto" w:fill="FFFFFF"/>
            <w:vAlign w:val="center"/>
          </w:tcPr>
          <w:p w14:paraId="630072A5" w14:textId="77777777" w:rsidR="00FF5EB3" w:rsidRPr="00DB38D8" w:rsidRDefault="00FF5EB3" w:rsidP="00494E93">
            <w:pPr>
              <w:autoSpaceDE w:val="0"/>
              <w:autoSpaceDN w:val="0"/>
              <w:adjustRightInd w:val="0"/>
              <w:spacing w:after="0" w:line="240" w:lineRule="auto"/>
              <w:ind w:left="60" w:right="60"/>
              <w:rPr>
                <w:rFonts w:ascii="Times New Roman" w:hAnsi="Times New Roman" w:cs="Times New Roman"/>
                <w:color w:val="000000"/>
                <w:lang w:val="en-US"/>
              </w:rPr>
            </w:pPr>
            <w:r w:rsidRPr="00DB38D8">
              <w:rPr>
                <w:rFonts w:ascii="Times New Roman" w:hAnsi="Times New Roman" w:cs="Times New Roman"/>
                <w:color w:val="000000"/>
                <w:lang w:val="en-US"/>
              </w:rPr>
              <w:t>Total</w:t>
            </w:r>
          </w:p>
        </w:tc>
        <w:tc>
          <w:tcPr>
            <w:tcW w:w="1287" w:type="pct"/>
            <w:tcBorders>
              <w:bottom w:val="single" w:sz="8" w:space="0" w:color="000000"/>
            </w:tcBorders>
            <w:shd w:val="clear" w:color="auto" w:fill="FFFFFF"/>
            <w:vAlign w:val="center"/>
          </w:tcPr>
          <w:p w14:paraId="233AFF82"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723.307</w:t>
            </w:r>
          </w:p>
        </w:tc>
        <w:tc>
          <w:tcPr>
            <w:tcW w:w="383" w:type="pct"/>
            <w:tcBorders>
              <w:bottom w:val="single" w:sz="8" w:space="0" w:color="000000"/>
            </w:tcBorders>
            <w:shd w:val="clear" w:color="auto" w:fill="FFFFFF"/>
            <w:vAlign w:val="center"/>
          </w:tcPr>
          <w:p w14:paraId="2968D05B" w14:textId="77777777" w:rsidR="00FF5EB3" w:rsidRPr="00DB38D8" w:rsidRDefault="00FF5EB3" w:rsidP="00494E93">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100</w:t>
            </w:r>
          </w:p>
        </w:tc>
        <w:tc>
          <w:tcPr>
            <w:tcW w:w="1095" w:type="pct"/>
            <w:tcBorders>
              <w:bottom w:val="single" w:sz="8" w:space="0" w:color="000000"/>
            </w:tcBorders>
            <w:shd w:val="clear" w:color="auto" w:fill="FFFFFF"/>
            <w:vAlign w:val="center"/>
          </w:tcPr>
          <w:p w14:paraId="350DFA64" w14:textId="77777777" w:rsidR="00FF5EB3" w:rsidRPr="00DB38D8" w:rsidRDefault="00FF5EB3" w:rsidP="00494E93">
            <w:pPr>
              <w:autoSpaceDE w:val="0"/>
              <w:autoSpaceDN w:val="0"/>
              <w:adjustRightInd w:val="0"/>
              <w:spacing w:after="0" w:line="240" w:lineRule="auto"/>
              <w:jc w:val="center"/>
              <w:rPr>
                <w:rFonts w:ascii="Times New Roman" w:hAnsi="Times New Roman" w:cs="Times New Roman"/>
                <w:lang w:val="en-US"/>
              </w:rPr>
            </w:pPr>
          </w:p>
        </w:tc>
        <w:tc>
          <w:tcPr>
            <w:tcW w:w="617" w:type="pct"/>
            <w:tcBorders>
              <w:bottom w:val="single" w:sz="8" w:space="0" w:color="000000"/>
            </w:tcBorders>
            <w:shd w:val="clear" w:color="auto" w:fill="FFFFFF"/>
            <w:vAlign w:val="center"/>
          </w:tcPr>
          <w:p w14:paraId="744BA52B" w14:textId="77777777" w:rsidR="00FF5EB3" w:rsidRPr="00DB38D8" w:rsidRDefault="00FF5EB3" w:rsidP="00494E93">
            <w:pPr>
              <w:autoSpaceDE w:val="0"/>
              <w:autoSpaceDN w:val="0"/>
              <w:adjustRightInd w:val="0"/>
              <w:spacing w:after="0" w:line="240" w:lineRule="auto"/>
              <w:jc w:val="center"/>
              <w:rPr>
                <w:rFonts w:ascii="Times New Roman" w:hAnsi="Times New Roman" w:cs="Times New Roman"/>
                <w:lang w:val="en-US"/>
              </w:rPr>
            </w:pPr>
          </w:p>
        </w:tc>
        <w:tc>
          <w:tcPr>
            <w:tcW w:w="489" w:type="pct"/>
            <w:shd w:val="clear" w:color="auto" w:fill="FFFFFF"/>
            <w:vAlign w:val="center"/>
          </w:tcPr>
          <w:p w14:paraId="150C5078" w14:textId="77777777" w:rsidR="00FF5EB3" w:rsidRPr="00DB38D8" w:rsidRDefault="00FF5EB3" w:rsidP="00494E93">
            <w:pPr>
              <w:autoSpaceDE w:val="0"/>
              <w:autoSpaceDN w:val="0"/>
              <w:adjustRightInd w:val="0"/>
              <w:spacing w:after="0" w:line="240" w:lineRule="auto"/>
              <w:jc w:val="center"/>
              <w:rPr>
                <w:rFonts w:ascii="Times New Roman" w:hAnsi="Times New Roman" w:cs="Times New Roman"/>
                <w:lang w:val="en-US"/>
              </w:rPr>
            </w:pPr>
          </w:p>
        </w:tc>
      </w:tr>
      <w:tr w:rsidR="00FF5EB3" w:rsidRPr="00DB38D8" w14:paraId="790D13D2" w14:textId="77777777" w:rsidTr="00494E93">
        <w:trPr>
          <w:cantSplit/>
          <w:trHeight w:val="20"/>
        </w:trPr>
        <w:tc>
          <w:tcPr>
            <w:tcW w:w="5000" w:type="pct"/>
            <w:gridSpan w:val="7"/>
            <w:tcBorders>
              <w:top w:val="single" w:sz="8" w:space="0" w:color="000000"/>
            </w:tcBorders>
            <w:shd w:val="clear" w:color="auto" w:fill="FFFFFF"/>
            <w:vAlign w:val="center"/>
          </w:tcPr>
          <w:p w14:paraId="52935412" w14:textId="77777777" w:rsidR="00FF5EB3" w:rsidRPr="00DB38D8" w:rsidRDefault="00FF5EB3" w:rsidP="00494E93">
            <w:pPr>
              <w:autoSpaceDE w:val="0"/>
              <w:autoSpaceDN w:val="0"/>
              <w:adjustRightInd w:val="0"/>
              <w:spacing w:after="0" w:line="240" w:lineRule="auto"/>
              <w:ind w:left="60" w:right="60"/>
              <w:rPr>
                <w:rFonts w:ascii="Times New Roman" w:hAnsi="Times New Roman" w:cs="Times New Roman"/>
                <w:i/>
                <w:color w:val="000000"/>
                <w:sz w:val="18"/>
                <w:lang w:val="en-US"/>
              </w:rPr>
            </w:pPr>
            <w:r w:rsidRPr="00DB38D8">
              <w:rPr>
                <w:rFonts w:ascii="Times New Roman" w:hAnsi="Times New Roman" w:cs="Times New Roman"/>
                <w:i/>
                <w:color w:val="000000"/>
                <w:sz w:val="18"/>
                <w:lang w:val="en-US"/>
              </w:rPr>
              <w:t>a. De</w:t>
            </w:r>
            <w:r w:rsidR="005927FF" w:rsidRPr="00DB38D8">
              <w:rPr>
                <w:rFonts w:ascii="Times New Roman" w:hAnsi="Times New Roman" w:cs="Times New Roman"/>
                <w:i/>
                <w:color w:val="000000"/>
                <w:sz w:val="18"/>
                <w:lang w:val="en-US"/>
              </w:rPr>
              <w:t>pendent Variable: working readiness</w:t>
            </w:r>
          </w:p>
        </w:tc>
      </w:tr>
      <w:tr w:rsidR="00FF5EB3" w:rsidRPr="00DB38D8" w14:paraId="74340D00" w14:textId="77777777" w:rsidTr="00494E93">
        <w:trPr>
          <w:cantSplit/>
          <w:trHeight w:val="20"/>
        </w:trPr>
        <w:tc>
          <w:tcPr>
            <w:tcW w:w="5000" w:type="pct"/>
            <w:gridSpan w:val="7"/>
            <w:shd w:val="clear" w:color="auto" w:fill="FFFFFF"/>
            <w:vAlign w:val="center"/>
          </w:tcPr>
          <w:p w14:paraId="05BE64F7" w14:textId="77777777" w:rsidR="00FF5EB3" w:rsidRPr="00DB38D8" w:rsidRDefault="00FF5EB3" w:rsidP="00494E93">
            <w:pPr>
              <w:autoSpaceDE w:val="0"/>
              <w:autoSpaceDN w:val="0"/>
              <w:adjustRightInd w:val="0"/>
              <w:spacing w:after="0" w:line="240" w:lineRule="auto"/>
              <w:ind w:left="60" w:right="60"/>
              <w:rPr>
                <w:rFonts w:ascii="Times New Roman" w:hAnsi="Times New Roman" w:cs="Times New Roman"/>
                <w:i/>
                <w:color w:val="000000"/>
                <w:sz w:val="18"/>
                <w:lang w:val="en-US"/>
              </w:rPr>
            </w:pPr>
            <w:r w:rsidRPr="00DB38D8">
              <w:rPr>
                <w:rFonts w:ascii="Times New Roman" w:hAnsi="Times New Roman" w:cs="Times New Roman"/>
                <w:i/>
                <w:color w:val="000000"/>
                <w:sz w:val="18"/>
                <w:lang w:val="en-US"/>
              </w:rPr>
              <w:t xml:space="preserve">b. Predictors: (Constant), </w:t>
            </w:r>
            <w:r w:rsidR="005927FF" w:rsidRPr="00DB38D8">
              <w:rPr>
                <w:rFonts w:ascii="Times New Roman" w:hAnsi="Times New Roman" w:cs="Times New Roman"/>
                <w:i/>
                <w:color w:val="000000"/>
                <w:sz w:val="18"/>
                <w:lang w:val="en-US"/>
              </w:rPr>
              <w:t>Industrial Work Practices variable (X</w:t>
            </w:r>
            <w:r w:rsidR="005927FF" w:rsidRPr="00DB38D8">
              <w:rPr>
                <w:rFonts w:ascii="Times New Roman" w:hAnsi="Times New Roman" w:cs="Times New Roman"/>
                <w:i/>
                <w:color w:val="000000"/>
                <w:sz w:val="18"/>
                <w:vertAlign w:val="subscript"/>
                <w:lang w:val="en-US"/>
              </w:rPr>
              <w:t>1</w:t>
            </w:r>
            <w:r w:rsidR="005927FF" w:rsidRPr="00DB38D8">
              <w:rPr>
                <w:rFonts w:ascii="Times New Roman" w:hAnsi="Times New Roman" w:cs="Times New Roman"/>
                <w:i/>
                <w:color w:val="000000"/>
                <w:sz w:val="18"/>
                <w:lang w:val="en-US"/>
              </w:rPr>
              <w:t>), Workshop Facilities (X</w:t>
            </w:r>
            <w:r w:rsidR="005927FF" w:rsidRPr="00DB38D8">
              <w:rPr>
                <w:rFonts w:ascii="Times New Roman" w:hAnsi="Times New Roman" w:cs="Times New Roman"/>
                <w:i/>
                <w:color w:val="000000"/>
                <w:sz w:val="18"/>
                <w:vertAlign w:val="subscript"/>
                <w:lang w:val="en-US"/>
              </w:rPr>
              <w:t>2</w:t>
            </w:r>
            <w:r w:rsidR="005927FF" w:rsidRPr="00DB38D8">
              <w:rPr>
                <w:rFonts w:ascii="Times New Roman" w:hAnsi="Times New Roman" w:cs="Times New Roman"/>
                <w:i/>
                <w:color w:val="000000"/>
                <w:sz w:val="18"/>
                <w:lang w:val="en-US"/>
              </w:rPr>
              <w:t>)</w:t>
            </w:r>
          </w:p>
        </w:tc>
      </w:tr>
    </w:tbl>
    <w:p w14:paraId="0BE3BED3" w14:textId="77777777" w:rsidR="007508AD" w:rsidRPr="00DB38D8" w:rsidRDefault="007508AD"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285323EE" w14:textId="77777777" w:rsidR="00CB7873" w:rsidRDefault="00D25640" w:rsidP="00D25640">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293CC2">
        <w:rPr>
          <w:rFonts w:ascii="Times New Roman" w:eastAsia="Times New Roman" w:hAnsi="Times New Roman" w:cs="Times New Roman"/>
          <w:lang w:val="en-US"/>
        </w:rPr>
        <w:t xml:space="preserve">Based on the calculation table </w:t>
      </w:r>
      <w:r w:rsidR="00293CC2" w:rsidRPr="00293CC2">
        <w:rPr>
          <w:rFonts w:ascii="Times New Roman" w:eastAsia="Times New Roman" w:hAnsi="Times New Roman" w:cs="Times New Roman"/>
          <w:lang w:val="en-US"/>
        </w:rPr>
        <w:t>7</w:t>
      </w:r>
      <w:r w:rsidRPr="00293CC2">
        <w:rPr>
          <w:rFonts w:ascii="Times New Roman" w:eastAsia="Times New Roman" w:hAnsi="Times New Roman" w:cs="Times New Roman"/>
          <w:lang w:val="en-US"/>
        </w:rPr>
        <w:t>, it</w:t>
      </w:r>
      <w:r w:rsidRPr="00DB38D8">
        <w:rPr>
          <w:rFonts w:ascii="Times New Roman" w:eastAsia="Times New Roman" w:hAnsi="Times New Roman" w:cs="Times New Roman"/>
          <w:lang w:val="en-US"/>
        </w:rPr>
        <w:t xml:space="preserve"> shows that F-count = </w:t>
      </w:r>
      <w:r w:rsidR="00293CC2" w:rsidRPr="00293CC2">
        <w:rPr>
          <w:rFonts w:ascii="Times New Roman" w:eastAsia="Times New Roman" w:hAnsi="Times New Roman" w:cs="Times New Roman"/>
          <w:lang w:val="en-US"/>
        </w:rPr>
        <w:t>59.066</w:t>
      </w:r>
      <w:r w:rsidRPr="00DB38D8">
        <w:rPr>
          <w:rFonts w:ascii="Times New Roman" w:eastAsia="Times New Roman" w:hAnsi="Times New Roman" w:cs="Times New Roman"/>
          <w:lang w:val="en-US"/>
        </w:rPr>
        <w:t xml:space="preserve"> and the significance value of F is 0.000 &lt;0.05. By using DF1 = 2 and DF = 98 (101-2-1) the F table value is 3.09. From these results the F-count value is 59.066&gt; the F table value is 3.09. This result shows that F-count is significant so that Ha can be accepted. Based on these results, the hypothesis Ha3 states "There is an effect of industrial work practices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and workshop facilities (X</w:t>
      </w:r>
      <w:r w:rsidRPr="00DB38D8">
        <w:rPr>
          <w:rFonts w:ascii="Times New Roman" w:eastAsia="Times New Roman" w:hAnsi="Times New Roman" w:cs="Times New Roman"/>
          <w:vertAlign w:val="subscript"/>
          <w:lang w:val="en-US"/>
        </w:rPr>
        <w:t>2</w:t>
      </w:r>
      <w:r w:rsidRPr="00DB38D8">
        <w:rPr>
          <w:rFonts w:ascii="Times New Roman" w:eastAsia="Times New Roman" w:hAnsi="Times New Roman" w:cs="Times New Roman"/>
          <w:lang w:val="en-US"/>
        </w:rPr>
        <w:t>) on work readiness (Y) of XI TKR students at SMKN 1 Semarang".</w:t>
      </w:r>
      <w:r w:rsidR="00E96E82" w:rsidRPr="00DB38D8">
        <w:rPr>
          <w:rFonts w:ascii="Times New Roman" w:eastAsia="Times New Roman" w:hAnsi="Times New Roman" w:cs="Times New Roman"/>
          <w:lang w:val="en-US"/>
        </w:rPr>
        <w:t xml:space="preserve"> </w:t>
      </w:r>
    </w:p>
    <w:p w14:paraId="0DA2CBCF" w14:textId="77777777" w:rsidR="00FE5DF4" w:rsidRDefault="00FE5DF4" w:rsidP="00D25640">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14:paraId="043FD898" w14:textId="55DCAB41" w:rsidR="00FE5DF4" w:rsidRPr="00FE5DF4" w:rsidRDefault="00FE5DF4" w:rsidP="00FE5DF4">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lang w:val="en-US"/>
        </w:rPr>
      </w:pPr>
      <w:r>
        <w:rPr>
          <w:rFonts w:ascii="Times New Roman" w:eastAsia="Times New Roman" w:hAnsi="Times New Roman" w:cs="Times New Roman"/>
          <w:b/>
          <w:lang w:val="en-US"/>
        </w:rPr>
        <w:t xml:space="preserve">Table 8. </w:t>
      </w:r>
      <w:r w:rsidRPr="004123E7">
        <w:rPr>
          <w:rFonts w:ascii="Times New Roman" w:eastAsia="Times New Roman" w:hAnsi="Times New Roman" w:cs="Times New Roman"/>
          <w:lang w:val="en-US"/>
        </w:rPr>
        <w:t>Determination test</w:t>
      </w:r>
    </w:p>
    <w:tbl>
      <w:tblPr>
        <w:tblW w:w="4983" w:type="pct"/>
        <w:tblCellMar>
          <w:left w:w="0" w:type="dxa"/>
          <w:right w:w="0" w:type="dxa"/>
        </w:tblCellMar>
        <w:tblLook w:val="0000" w:firstRow="0" w:lastRow="0" w:firstColumn="0" w:lastColumn="0" w:noHBand="0" w:noVBand="0"/>
      </w:tblPr>
      <w:tblGrid>
        <w:gridCol w:w="231"/>
        <w:gridCol w:w="1547"/>
        <w:gridCol w:w="1907"/>
        <w:gridCol w:w="731"/>
        <w:gridCol w:w="1849"/>
        <w:gridCol w:w="1246"/>
        <w:gridCol w:w="1528"/>
      </w:tblGrid>
      <w:tr w:rsidR="00FE5DF4" w:rsidRPr="00DB38D8" w14:paraId="78D55D38" w14:textId="77777777" w:rsidTr="00FE5DF4">
        <w:trPr>
          <w:cantSplit/>
          <w:trHeight w:val="20"/>
        </w:trPr>
        <w:tc>
          <w:tcPr>
            <w:tcW w:w="984" w:type="pct"/>
            <w:gridSpan w:val="2"/>
            <w:tcBorders>
              <w:top w:val="single" w:sz="8" w:space="0" w:color="000000"/>
              <w:bottom w:val="single" w:sz="8" w:space="0" w:color="000000"/>
            </w:tcBorders>
            <w:shd w:val="clear" w:color="auto" w:fill="FFFFFF"/>
            <w:vAlign w:val="center"/>
          </w:tcPr>
          <w:p w14:paraId="049699D2" w14:textId="77777777"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sidRPr="00DB38D8">
              <w:rPr>
                <w:rFonts w:ascii="Times New Roman" w:hAnsi="Times New Roman" w:cs="Times New Roman"/>
                <w:color w:val="000000"/>
                <w:lang w:val="en-US"/>
              </w:rPr>
              <w:t>Model</w:t>
            </w:r>
          </w:p>
        </w:tc>
        <w:tc>
          <w:tcPr>
            <w:tcW w:w="1055" w:type="pct"/>
            <w:tcBorders>
              <w:top w:val="single" w:sz="8" w:space="0" w:color="000000"/>
              <w:bottom w:val="single" w:sz="8" w:space="0" w:color="000000"/>
            </w:tcBorders>
            <w:shd w:val="clear" w:color="auto" w:fill="FFFFFF"/>
            <w:vAlign w:val="center"/>
          </w:tcPr>
          <w:p w14:paraId="2097C809" w14:textId="5268C46D"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R</w:t>
            </w:r>
          </w:p>
        </w:tc>
        <w:tc>
          <w:tcPr>
            <w:tcW w:w="404" w:type="pct"/>
            <w:tcBorders>
              <w:top w:val="single" w:sz="8" w:space="0" w:color="000000"/>
              <w:bottom w:val="single" w:sz="8" w:space="0" w:color="000000"/>
            </w:tcBorders>
            <w:shd w:val="clear" w:color="auto" w:fill="FFFFFF"/>
            <w:vAlign w:val="center"/>
          </w:tcPr>
          <w:p w14:paraId="79E1D1FC" w14:textId="0053050E"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R Square</w:t>
            </w:r>
          </w:p>
        </w:tc>
        <w:tc>
          <w:tcPr>
            <w:tcW w:w="1023" w:type="pct"/>
            <w:tcBorders>
              <w:top w:val="single" w:sz="8" w:space="0" w:color="000000"/>
              <w:bottom w:val="single" w:sz="8" w:space="0" w:color="000000"/>
            </w:tcBorders>
            <w:shd w:val="clear" w:color="auto" w:fill="FFFFFF"/>
            <w:vAlign w:val="center"/>
          </w:tcPr>
          <w:p w14:paraId="67419A91" w14:textId="6AF0C45E"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Adjusted R Square</w:t>
            </w:r>
          </w:p>
        </w:tc>
        <w:tc>
          <w:tcPr>
            <w:tcW w:w="689" w:type="pct"/>
            <w:tcBorders>
              <w:top w:val="single" w:sz="8" w:space="0" w:color="000000"/>
              <w:bottom w:val="single" w:sz="8" w:space="0" w:color="000000"/>
            </w:tcBorders>
            <w:shd w:val="clear" w:color="auto" w:fill="FFFFFF"/>
            <w:vAlign w:val="center"/>
          </w:tcPr>
          <w:p w14:paraId="5AD3ADC7" w14:textId="5C0DA2BF"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Std. Error of the Estimate</w:t>
            </w:r>
          </w:p>
        </w:tc>
        <w:tc>
          <w:tcPr>
            <w:tcW w:w="845" w:type="pct"/>
            <w:tcBorders>
              <w:top w:val="single" w:sz="8" w:space="0" w:color="000000"/>
              <w:bottom w:val="single" w:sz="8" w:space="0" w:color="000000"/>
            </w:tcBorders>
            <w:shd w:val="clear" w:color="auto" w:fill="FFFFFF"/>
            <w:vAlign w:val="center"/>
          </w:tcPr>
          <w:p w14:paraId="05BE83DD" w14:textId="355F8312"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proofErr w:type="spellStart"/>
            <w:r>
              <w:rPr>
                <w:rFonts w:ascii="Times New Roman" w:hAnsi="Times New Roman" w:cs="Times New Roman"/>
                <w:color w:val="000000"/>
                <w:lang w:val="en-US"/>
              </w:rPr>
              <w:t>Durbin_Watson</w:t>
            </w:r>
            <w:proofErr w:type="spellEnd"/>
          </w:p>
        </w:tc>
      </w:tr>
      <w:tr w:rsidR="00FE5DF4" w:rsidRPr="00DB38D8" w14:paraId="60DB4265" w14:textId="77777777" w:rsidTr="00FE5DF4">
        <w:trPr>
          <w:cantSplit/>
          <w:trHeight w:val="20"/>
        </w:trPr>
        <w:tc>
          <w:tcPr>
            <w:tcW w:w="128" w:type="pct"/>
            <w:tcBorders>
              <w:top w:val="single" w:sz="8" w:space="0" w:color="000000"/>
            </w:tcBorders>
            <w:shd w:val="clear" w:color="auto" w:fill="FFFFFF"/>
            <w:vAlign w:val="center"/>
          </w:tcPr>
          <w:p w14:paraId="2C66266E" w14:textId="3D708B49"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p>
        </w:tc>
        <w:tc>
          <w:tcPr>
            <w:tcW w:w="856" w:type="pct"/>
            <w:tcBorders>
              <w:top w:val="single" w:sz="8" w:space="0" w:color="000000"/>
            </w:tcBorders>
            <w:shd w:val="clear" w:color="auto" w:fill="FFFFFF"/>
            <w:vAlign w:val="center"/>
          </w:tcPr>
          <w:p w14:paraId="65DD11D1" w14:textId="5EE97669" w:rsidR="00FE5DF4" w:rsidRPr="00DB38D8" w:rsidRDefault="00FE5DF4" w:rsidP="00FE5DF4">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1</w:t>
            </w:r>
          </w:p>
        </w:tc>
        <w:tc>
          <w:tcPr>
            <w:tcW w:w="1055" w:type="pct"/>
            <w:tcBorders>
              <w:top w:val="single" w:sz="8" w:space="0" w:color="000000"/>
            </w:tcBorders>
            <w:shd w:val="clear" w:color="auto" w:fill="FFFFFF"/>
            <w:vAlign w:val="center"/>
          </w:tcPr>
          <w:p w14:paraId="6D01602E" w14:textId="31CCBAE0"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.739</w:t>
            </w:r>
          </w:p>
        </w:tc>
        <w:tc>
          <w:tcPr>
            <w:tcW w:w="404" w:type="pct"/>
            <w:tcBorders>
              <w:top w:val="single" w:sz="8" w:space="0" w:color="000000"/>
            </w:tcBorders>
            <w:shd w:val="clear" w:color="auto" w:fill="FFFFFF"/>
            <w:vAlign w:val="center"/>
          </w:tcPr>
          <w:p w14:paraId="68D3BC12" w14:textId="6093FECD"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.547</w:t>
            </w:r>
          </w:p>
        </w:tc>
        <w:tc>
          <w:tcPr>
            <w:tcW w:w="1023" w:type="pct"/>
            <w:tcBorders>
              <w:top w:val="single" w:sz="8" w:space="0" w:color="000000"/>
            </w:tcBorders>
            <w:shd w:val="clear" w:color="auto" w:fill="FFFFFF"/>
            <w:vAlign w:val="center"/>
          </w:tcPr>
          <w:p w14:paraId="1DE2E604" w14:textId="0C697E5D"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.537</w:t>
            </w:r>
          </w:p>
        </w:tc>
        <w:tc>
          <w:tcPr>
            <w:tcW w:w="689" w:type="pct"/>
            <w:tcBorders>
              <w:top w:val="single" w:sz="8" w:space="0" w:color="000000"/>
            </w:tcBorders>
            <w:shd w:val="clear" w:color="auto" w:fill="FFFFFF"/>
            <w:vAlign w:val="center"/>
          </w:tcPr>
          <w:p w14:paraId="249EFB60" w14:textId="58F69D39"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1.829</w:t>
            </w:r>
          </w:p>
        </w:tc>
        <w:tc>
          <w:tcPr>
            <w:tcW w:w="845" w:type="pct"/>
            <w:tcBorders>
              <w:top w:val="single" w:sz="8" w:space="0" w:color="000000"/>
            </w:tcBorders>
            <w:shd w:val="clear" w:color="auto" w:fill="FFFFFF"/>
            <w:vAlign w:val="center"/>
          </w:tcPr>
          <w:p w14:paraId="021E5624" w14:textId="4BAE2BB3" w:rsidR="00FE5DF4" w:rsidRPr="00DB38D8" w:rsidRDefault="00FE5DF4" w:rsidP="008941D9">
            <w:pPr>
              <w:autoSpaceDE w:val="0"/>
              <w:autoSpaceDN w:val="0"/>
              <w:adjustRightInd w:val="0"/>
              <w:spacing w:after="0" w:line="240" w:lineRule="auto"/>
              <w:ind w:left="60" w:right="60"/>
              <w:jc w:val="center"/>
              <w:rPr>
                <w:rFonts w:ascii="Times New Roman" w:hAnsi="Times New Roman" w:cs="Times New Roman"/>
                <w:color w:val="000000"/>
                <w:lang w:val="en-US"/>
              </w:rPr>
            </w:pPr>
            <w:r>
              <w:rPr>
                <w:rFonts w:ascii="Times New Roman" w:hAnsi="Times New Roman" w:cs="Times New Roman"/>
                <w:color w:val="000000"/>
                <w:lang w:val="en-US"/>
              </w:rPr>
              <w:t>1.966</w:t>
            </w:r>
          </w:p>
        </w:tc>
      </w:tr>
      <w:tr w:rsidR="00FE5DF4" w:rsidRPr="00DB38D8" w14:paraId="7EACFDFE" w14:textId="77777777" w:rsidTr="00FE5DF4">
        <w:trPr>
          <w:cantSplit/>
          <w:trHeight w:val="20"/>
        </w:trPr>
        <w:tc>
          <w:tcPr>
            <w:tcW w:w="5000" w:type="pct"/>
            <w:gridSpan w:val="7"/>
            <w:tcBorders>
              <w:top w:val="single" w:sz="8" w:space="0" w:color="000000"/>
            </w:tcBorders>
            <w:shd w:val="clear" w:color="auto" w:fill="FFFFFF"/>
            <w:vAlign w:val="center"/>
          </w:tcPr>
          <w:p w14:paraId="61EDE668" w14:textId="77777777" w:rsidR="00FE5DF4" w:rsidRPr="00DB38D8" w:rsidRDefault="00FE5DF4" w:rsidP="008941D9">
            <w:pPr>
              <w:autoSpaceDE w:val="0"/>
              <w:autoSpaceDN w:val="0"/>
              <w:adjustRightInd w:val="0"/>
              <w:spacing w:after="0" w:line="240" w:lineRule="auto"/>
              <w:ind w:left="60" w:right="60"/>
              <w:rPr>
                <w:rFonts w:ascii="Times New Roman" w:hAnsi="Times New Roman" w:cs="Times New Roman"/>
                <w:i/>
                <w:color w:val="000000"/>
                <w:sz w:val="18"/>
                <w:lang w:val="en-US"/>
              </w:rPr>
            </w:pPr>
            <w:r w:rsidRPr="00DB38D8">
              <w:rPr>
                <w:rFonts w:ascii="Times New Roman" w:hAnsi="Times New Roman" w:cs="Times New Roman"/>
                <w:i/>
                <w:color w:val="000000"/>
                <w:sz w:val="18"/>
                <w:lang w:val="en-US"/>
              </w:rPr>
              <w:t>a. Dependent Variable: working readiness</w:t>
            </w:r>
          </w:p>
        </w:tc>
      </w:tr>
      <w:tr w:rsidR="00FE5DF4" w:rsidRPr="00DB38D8" w14:paraId="7EE7233D" w14:textId="77777777" w:rsidTr="00FE5DF4">
        <w:trPr>
          <w:cantSplit/>
          <w:trHeight w:val="20"/>
        </w:trPr>
        <w:tc>
          <w:tcPr>
            <w:tcW w:w="5000" w:type="pct"/>
            <w:gridSpan w:val="7"/>
            <w:shd w:val="clear" w:color="auto" w:fill="FFFFFF"/>
            <w:vAlign w:val="center"/>
          </w:tcPr>
          <w:p w14:paraId="4D98EDC9" w14:textId="77777777" w:rsidR="00FE5DF4" w:rsidRPr="00DB38D8" w:rsidRDefault="00FE5DF4" w:rsidP="008941D9">
            <w:pPr>
              <w:autoSpaceDE w:val="0"/>
              <w:autoSpaceDN w:val="0"/>
              <w:adjustRightInd w:val="0"/>
              <w:spacing w:after="0" w:line="240" w:lineRule="auto"/>
              <w:ind w:left="60" w:right="60"/>
              <w:rPr>
                <w:rFonts w:ascii="Times New Roman" w:hAnsi="Times New Roman" w:cs="Times New Roman"/>
                <w:i/>
                <w:color w:val="000000"/>
                <w:sz w:val="18"/>
                <w:lang w:val="en-US"/>
              </w:rPr>
            </w:pPr>
            <w:r w:rsidRPr="00DB38D8">
              <w:rPr>
                <w:rFonts w:ascii="Times New Roman" w:hAnsi="Times New Roman" w:cs="Times New Roman"/>
                <w:i/>
                <w:color w:val="000000"/>
                <w:sz w:val="18"/>
                <w:lang w:val="en-US"/>
              </w:rPr>
              <w:t>b. Predictors: (Constant), Industrial Work Practices variable (X</w:t>
            </w:r>
            <w:r w:rsidRPr="00DB38D8">
              <w:rPr>
                <w:rFonts w:ascii="Times New Roman" w:hAnsi="Times New Roman" w:cs="Times New Roman"/>
                <w:i/>
                <w:color w:val="000000"/>
                <w:sz w:val="18"/>
                <w:vertAlign w:val="subscript"/>
                <w:lang w:val="en-US"/>
              </w:rPr>
              <w:t>1</w:t>
            </w:r>
            <w:r w:rsidRPr="00DB38D8">
              <w:rPr>
                <w:rFonts w:ascii="Times New Roman" w:hAnsi="Times New Roman" w:cs="Times New Roman"/>
                <w:i/>
                <w:color w:val="000000"/>
                <w:sz w:val="18"/>
                <w:lang w:val="en-US"/>
              </w:rPr>
              <w:t>), Workshop Facilities (X</w:t>
            </w:r>
            <w:r w:rsidRPr="00DB38D8">
              <w:rPr>
                <w:rFonts w:ascii="Times New Roman" w:hAnsi="Times New Roman" w:cs="Times New Roman"/>
                <w:i/>
                <w:color w:val="000000"/>
                <w:sz w:val="18"/>
                <w:vertAlign w:val="subscript"/>
                <w:lang w:val="en-US"/>
              </w:rPr>
              <w:t>2</w:t>
            </w:r>
            <w:r w:rsidRPr="00DB38D8">
              <w:rPr>
                <w:rFonts w:ascii="Times New Roman" w:hAnsi="Times New Roman" w:cs="Times New Roman"/>
                <w:i/>
                <w:color w:val="000000"/>
                <w:sz w:val="18"/>
                <w:lang w:val="en-US"/>
              </w:rPr>
              <w:t>)</w:t>
            </w:r>
          </w:p>
        </w:tc>
      </w:tr>
    </w:tbl>
    <w:p w14:paraId="1D78BD16" w14:textId="77777777" w:rsidR="00FE5DF4" w:rsidRDefault="00FE5DF4"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4BCF203E" w14:textId="5CCC1CC6" w:rsidR="007508AD" w:rsidRDefault="00FE5DF4"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FE5DF4">
        <w:rPr>
          <w:rFonts w:ascii="Times New Roman" w:eastAsia="Times New Roman" w:hAnsi="Times New Roman" w:cs="Times New Roman"/>
          <w:lang w:val="en-US"/>
        </w:rPr>
        <w:t>Based on Table 8, it is obtained Adjusted R Square of 0.547, this shows that the variable influence of industrial work practices and workshop infrastructure both affects the work readiness variable by 54</w:t>
      </w:r>
      <w:proofErr w:type="gramStart"/>
      <w:r w:rsidRPr="00FE5DF4">
        <w:rPr>
          <w:rFonts w:ascii="Times New Roman" w:eastAsia="Times New Roman" w:hAnsi="Times New Roman" w:cs="Times New Roman"/>
          <w:lang w:val="en-US"/>
        </w:rPr>
        <w:t>,7</w:t>
      </w:r>
      <w:proofErr w:type="gramEnd"/>
      <w:r w:rsidRPr="00FE5DF4">
        <w:rPr>
          <w:rFonts w:ascii="Times New Roman" w:eastAsia="Times New Roman" w:hAnsi="Times New Roman" w:cs="Times New Roman"/>
          <w:lang w:val="en-US"/>
        </w:rPr>
        <w:t>% and the remaining 45.3% is influenced by other variables not examined in this study.</w:t>
      </w:r>
    </w:p>
    <w:p w14:paraId="39718CF5" w14:textId="77777777" w:rsidR="00FE5DF4" w:rsidRPr="00DB38D8" w:rsidRDefault="00FE5DF4"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p>
    <w:p w14:paraId="6414CC9A" w14:textId="77777777" w:rsidR="00CD2182" w:rsidRPr="00DB38D8"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lang w:val="en-US"/>
        </w:rPr>
      </w:pPr>
      <w:r w:rsidRPr="00DB38D8">
        <w:rPr>
          <w:rFonts w:ascii="Times New Roman" w:eastAsia="Times New Roman" w:hAnsi="Times New Roman" w:cs="Times New Roman"/>
          <w:i/>
          <w:lang w:val="en-US"/>
        </w:rPr>
        <w:t>3.</w:t>
      </w:r>
      <w:r w:rsidRPr="004123E7">
        <w:rPr>
          <w:rFonts w:ascii="Times New Roman" w:eastAsia="Times New Roman" w:hAnsi="Times New Roman" w:cs="Times New Roman"/>
          <w:i/>
          <w:lang w:val="en-US"/>
        </w:rPr>
        <w:t>3. Discussion</w:t>
      </w:r>
    </w:p>
    <w:p w14:paraId="0CFA273C" w14:textId="77777777" w:rsidR="007321EB" w:rsidRPr="00DB38D8" w:rsidRDefault="00E96E82" w:rsidP="00E96E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Based on the results of the analysis conducted by researchers regarding the effect of industrial work practices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students of class XI showed that from 101 respondents it was known that 80 respondents (79.2%) had a very good category, 20 respondents (19.8%) had a good category, 1 respondent (1.0%) was in a bad category and 0 respondents (0%) had a bad category. The results of the analysis conducted by the researcher regarding the workshop facilities (X</w:t>
      </w:r>
      <w:r w:rsidRPr="00DB38D8">
        <w:rPr>
          <w:rFonts w:ascii="Times New Roman" w:eastAsia="Times New Roman" w:hAnsi="Times New Roman" w:cs="Times New Roman"/>
          <w:vertAlign w:val="subscript"/>
          <w:lang w:val="en-US"/>
        </w:rPr>
        <w:t>2</w:t>
      </w:r>
      <w:r w:rsidRPr="00DB38D8">
        <w:rPr>
          <w:rFonts w:ascii="Times New Roman" w:eastAsia="Times New Roman" w:hAnsi="Times New Roman" w:cs="Times New Roman"/>
          <w:lang w:val="en-US"/>
        </w:rPr>
        <w:t>), the students of class XI showed that from 101 respondents it was known that 88 respondents (87.1%) had a very good category, 12 respondents (11.9%) had a good category, 1 respondent (1.0%) was in a poor category and 0 respondents (0%) had a bad category. The results of the analysis conducted by researchers regarding job readiness (Y) of class XI students showed that from 101 respondents it was known that 101 respondents (100%) had a very good category.</w:t>
      </w:r>
    </w:p>
    <w:p w14:paraId="73BFE2DD" w14:textId="77777777" w:rsidR="00E96E82" w:rsidRPr="00DB38D8" w:rsidRDefault="00E96E82" w:rsidP="00E96E8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The results of the hypothesis test (t-test) show that the effect of industrial work practices and workshop infrastructure on work readiness of class XI TKR SMKN 1 Semarang students because industrial work practices have a calculation result that shows the value of t count (6.617)&gt; t table (1.980) is stated that Ha accepted. So that the conclusion of the hypothesis states "there is a positive influence on industrial work practices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on job readiness (Y) in class XI TKR at SMKN 1 Semarang". Meanwhile, workshop facilities have a calculation result that shows the value of t count (6.411)&gt; t table (1.980), it is stated that Ha is accepted. So that the conclusion of the hypothesis states "there is a positive effect of workshop infrastructure (X</w:t>
      </w:r>
      <w:r w:rsidRPr="00DB38D8">
        <w:rPr>
          <w:rFonts w:ascii="Times New Roman" w:eastAsia="Times New Roman" w:hAnsi="Times New Roman" w:cs="Times New Roman"/>
          <w:vertAlign w:val="subscript"/>
          <w:lang w:val="en-US"/>
        </w:rPr>
        <w:t>2</w:t>
      </w:r>
      <w:r w:rsidRPr="00DB38D8">
        <w:rPr>
          <w:rFonts w:ascii="Times New Roman" w:eastAsia="Times New Roman" w:hAnsi="Times New Roman" w:cs="Times New Roman"/>
          <w:lang w:val="en-US"/>
        </w:rPr>
        <w:t xml:space="preserve">) on work readiness (Y) class XI TKR at SMKN 1 Semarang". So it can be concluded that the t-test states that there is an effect of industrial </w:t>
      </w:r>
      <w:r w:rsidRPr="00DB38D8">
        <w:rPr>
          <w:rFonts w:ascii="Times New Roman" w:eastAsia="Times New Roman" w:hAnsi="Times New Roman" w:cs="Times New Roman"/>
          <w:lang w:val="en-US"/>
        </w:rPr>
        <w:lastRenderedPageBreak/>
        <w:t>work practices on work readiness and workshop infrastructure on work readiness of class XI TKR SMKN 1 Semarang students.</w:t>
      </w:r>
    </w:p>
    <w:p w14:paraId="236F2FB9" w14:textId="0BAC8ABC" w:rsidR="00E96E82" w:rsidRPr="00DB38D8" w:rsidRDefault="00E96E82" w:rsidP="00E96E8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The simultaneous hypothesis test results show that there is an effect simultaneously because the ANOVA test or F test shows that the </w:t>
      </w:r>
      <w:proofErr w:type="spellStart"/>
      <w:r w:rsidRPr="00DB38D8">
        <w:rPr>
          <w:rFonts w:ascii="Times New Roman" w:eastAsia="Times New Roman" w:hAnsi="Times New Roman" w:cs="Times New Roman"/>
          <w:lang w:val="en-US"/>
        </w:rPr>
        <w:t>Fcount</w:t>
      </w:r>
      <w:proofErr w:type="spellEnd"/>
      <w:r w:rsidRPr="00DB38D8">
        <w:rPr>
          <w:rFonts w:ascii="Times New Roman" w:eastAsia="Times New Roman" w:hAnsi="Times New Roman" w:cs="Times New Roman"/>
          <w:lang w:val="en-US"/>
        </w:rPr>
        <w:t xml:space="preserve"> value is 59.066&gt; the </w:t>
      </w:r>
      <w:proofErr w:type="spellStart"/>
      <w:r w:rsidRPr="00DB38D8">
        <w:rPr>
          <w:rFonts w:ascii="Times New Roman" w:eastAsia="Times New Roman" w:hAnsi="Times New Roman" w:cs="Times New Roman"/>
          <w:lang w:val="en-US"/>
        </w:rPr>
        <w:t>Ftable</w:t>
      </w:r>
      <w:proofErr w:type="spellEnd"/>
      <w:r w:rsidRPr="00DB38D8">
        <w:rPr>
          <w:rFonts w:ascii="Times New Roman" w:eastAsia="Times New Roman" w:hAnsi="Times New Roman" w:cs="Times New Roman"/>
          <w:lang w:val="en-US"/>
        </w:rPr>
        <w:t xml:space="preserve"> value of 3.09. This result shows that </w:t>
      </w:r>
      <w:proofErr w:type="spellStart"/>
      <w:r w:rsidRPr="00DB38D8">
        <w:rPr>
          <w:rFonts w:ascii="Times New Roman" w:eastAsia="Times New Roman" w:hAnsi="Times New Roman" w:cs="Times New Roman"/>
          <w:lang w:val="en-US"/>
        </w:rPr>
        <w:t>Fcount</w:t>
      </w:r>
      <w:proofErr w:type="spellEnd"/>
      <w:r w:rsidRPr="00DB38D8">
        <w:rPr>
          <w:rFonts w:ascii="Times New Roman" w:eastAsia="Times New Roman" w:hAnsi="Times New Roman" w:cs="Times New Roman"/>
          <w:lang w:val="en-US"/>
        </w:rPr>
        <w:t xml:space="preserve"> is significant so that Ha can be accepted. Based on these results, the hypothesis Ha states "there is a positive effect of industrial work practices (X</w:t>
      </w:r>
      <w:r w:rsidRPr="00DB38D8">
        <w:rPr>
          <w:rFonts w:ascii="Times New Roman" w:eastAsia="Times New Roman" w:hAnsi="Times New Roman" w:cs="Times New Roman"/>
          <w:vertAlign w:val="subscript"/>
          <w:lang w:val="en-US"/>
        </w:rPr>
        <w:t>1</w:t>
      </w:r>
      <w:r w:rsidRPr="00DB38D8">
        <w:rPr>
          <w:rFonts w:ascii="Times New Roman" w:eastAsia="Times New Roman" w:hAnsi="Times New Roman" w:cs="Times New Roman"/>
          <w:lang w:val="en-US"/>
        </w:rPr>
        <w:t>) and workshop facilities (X</w:t>
      </w:r>
      <w:r w:rsidR="00DD3A2F" w:rsidRPr="00DB38D8">
        <w:rPr>
          <w:rFonts w:ascii="Times New Roman" w:eastAsia="Times New Roman" w:hAnsi="Times New Roman" w:cs="Times New Roman"/>
          <w:vertAlign w:val="subscript"/>
          <w:lang w:val="en-US"/>
        </w:rPr>
        <w:t>2</w:t>
      </w:r>
      <w:r w:rsidR="00DD3A2F" w:rsidRPr="00DB38D8">
        <w:rPr>
          <w:rFonts w:ascii="Times New Roman" w:eastAsia="Times New Roman" w:hAnsi="Times New Roman" w:cs="Times New Roman"/>
          <w:lang w:val="en-US"/>
        </w:rPr>
        <w:t xml:space="preserve">) on work readiness (Y) </w:t>
      </w:r>
      <w:r w:rsidRPr="00DB38D8">
        <w:rPr>
          <w:rFonts w:ascii="Times New Roman" w:eastAsia="Times New Roman" w:hAnsi="Times New Roman" w:cs="Times New Roman"/>
          <w:lang w:val="en-US"/>
        </w:rPr>
        <w:t xml:space="preserve">TKR students at SMKN 1 Semarang" is accepted. While the determination hypothesis test which states that the work-readiness variable is influenced by the industrial work practice variable and the workshop infrastructure variable is calculated using the SPSS for Windows Release 20.0 program, it is known that the adjusted R Square value </w:t>
      </w:r>
      <w:r w:rsidR="00FE5DF4" w:rsidRPr="00FE5DF4">
        <w:rPr>
          <w:rFonts w:ascii="Times New Roman" w:eastAsia="Times New Roman" w:hAnsi="Times New Roman" w:cs="Times New Roman"/>
          <w:lang w:val="en-US"/>
        </w:rPr>
        <w:t>is 0.547</w:t>
      </w:r>
      <w:r w:rsidRPr="00FE5DF4">
        <w:rPr>
          <w:rFonts w:ascii="Times New Roman" w:eastAsia="Times New Roman" w:hAnsi="Times New Roman" w:cs="Times New Roman"/>
          <w:lang w:val="en-US"/>
        </w:rPr>
        <w:t xml:space="preserve">, </w:t>
      </w:r>
      <w:r w:rsidR="001F45C0" w:rsidRPr="00DB38D8">
        <w:rPr>
          <w:rFonts w:ascii="Times New Roman" w:eastAsia="Times New Roman" w:hAnsi="Times New Roman" w:cs="Times New Roman"/>
          <w:lang w:val="en-US"/>
        </w:rPr>
        <w:t>it</w:t>
      </w:r>
      <w:r w:rsidRPr="00DB38D8">
        <w:rPr>
          <w:rFonts w:ascii="Times New Roman" w:eastAsia="Times New Roman" w:hAnsi="Times New Roman" w:cs="Times New Roman"/>
          <w:lang w:val="en-US"/>
        </w:rPr>
        <w:t xml:space="preserve"> shows that the variable influence of industrial work practices and workshop infrastructure is </w:t>
      </w:r>
      <w:r w:rsidR="00CB06A2" w:rsidRPr="00DB38D8">
        <w:rPr>
          <w:rFonts w:ascii="Times New Roman" w:eastAsia="Times New Roman" w:hAnsi="Times New Roman" w:cs="Times New Roman"/>
          <w:lang w:val="en-US"/>
        </w:rPr>
        <w:t>equally</w:t>
      </w:r>
      <w:r w:rsidRPr="00DB38D8">
        <w:rPr>
          <w:rFonts w:ascii="Times New Roman" w:eastAsia="Times New Roman" w:hAnsi="Times New Roman" w:cs="Times New Roman"/>
          <w:lang w:val="en-US"/>
        </w:rPr>
        <w:t xml:space="preserve"> affects the work readiness variable by 58.6% and the remaining 41.4% is influenced by other variables not examined in this study.</w:t>
      </w:r>
    </w:p>
    <w:p w14:paraId="7B86945C" w14:textId="77777777" w:rsidR="00496488" w:rsidRPr="00DB38D8" w:rsidRDefault="00527DDA" w:rsidP="0049648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The results of this study are consistent with the results of research by </w:t>
      </w:r>
      <w:proofErr w:type="spellStart"/>
      <w:r w:rsidRPr="00DB38D8">
        <w:rPr>
          <w:rFonts w:ascii="Times New Roman" w:eastAsia="Times New Roman" w:hAnsi="Times New Roman" w:cs="Times New Roman"/>
          <w:lang w:val="en-US"/>
        </w:rPr>
        <w:t>Rofiq</w:t>
      </w:r>
      <w:proofErr w:type="spellEnd"/>
      <w:r w:rsidRPr="00DB38D8">
        <w:rPr>
          <w:rFonts w:ascii="Times New Roman" w:eastAsia="Times New Roman" w:hAnsi="Times New Roman" w:cs="Times New Roman"/>
          <w:lang w:val="en-US"/>
        </w:rPr>
        <w:t xml:space="preserve"> [18] which aims to determine the effect of work knowledge and industrial practice experience on learning motivation with the results of the study showing no positive and significant influence between work knowledge and learning motivation, between students' industrial practice experience and motivation to learn. Further research by </w:t>
      </w:r>
      <w:proofErr w:type="spellStart"/>
      <w:r w:rsidRPr="00DB38D8">
        <w:rPr>
          <w:rFonts w:ascii="Times New Roman" w:eastAsia="Times New Roman" w:hAnsi="Times New Roman" w:cs="Times New Roman"/>
          <w:lang w:val="en-US"/>
        </w:rPr>
        <w:t>Saputro</w:t>
      </w:r>
      <w:proofErr w:type="spellEnd"/>
      <w:r w:rsidRPr="00DB38D8">
        <w:rPr>
          <w:rFonts w:ascii="Times New Roman" w:eastAsia="Times New Roman" w:hAnsi="Times New Roman" w:cs="Times New Roman"/>
          <w:lang w:val="en-US"/>
        </w:rPr>
        <w:t xml:space="preserve"> [19] aims to determine the effect of industrial work practices and student work-readiness competencies of SMKN 1Sedayu students with the results of the research showing that industrial work practice achievement is high (77.8%), student competence is high (79.6%) and students' job readiness is also in the high category (79.4%). Industrial work practice has a positive and significant effect on student work-readiness. Student competence has a positive and significant effect on student work readiness and industrial work practices and student competence has a positive and significant effect on student work readiness.</w:t>
      </w:r>
    </w:p>
    <w:p w14:paraId="74F68A8D" w14:textId="77777777" w:rsidR="00527DDA" w:rsidRPr="00DB38D8" w:rsidRDefault="00527DDA" w:rsidP="0049648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color w:val="FF0000"/>
          <w:lang w:val="en-US"/>
        </w:rPr>
      </w:pPr>
    </w:p>
    <w:p w14:paraId="312E2A40" w14:textId="77777777" w:rsidR="00F13BDE" w:rsidRPr="00DB38D8" w:rsidRDefault="00F13BDE" w:rsidP="00F13BDE">
      <w:pPr>
        <w:numPr>
          <w:ilvl w:val="0"/>
          <w:numId w:val="1"/>
        </w:numPr>
        <w:pBdr>
          <w:top w:val="nil"/>
          <w:left w:val="nil"/>
          <w:bottom w:val="nil"/>
          <w:right w:val="nil"/>
          <w:between w:val="nil"/>
        </w:pBdr>
        <w:spacing w:after="240"/>
        <w:rPr>
          <w:rFonts w:ascii="Times New Roman" w:eastAsia="Times New Roman" w:hAnsi="Times New Roman" w:cs="Times New Roman"/>
          <w:b/>
          <w:lang w:val="en-US"/>
        </w:rPr>
      </w:pPr>
      <w:r w:rsidRPr="00DB38D8">
        <w:rPr>
          <w:rFonts w:ascii="Times New Roman" w:eastAsia="Times New Roman" w:hAnsi="Times New Roman" w:cs="Times New Roman"/>
          <w:b/>
          <w:lang w:val="en-US"/>
        </w:rPr>
        <w:t>Conclusion</w:t>
      </w:r>
    </w:p>
    <w:p w14:paraId="5317A9CC" w14:textId="0CD8ED7E" w:rsidR="00A85E1F" w:rsidRPr="00DB38D8" w:rsidRDefault="00A85E1F" w:rsidP="00A85E1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 xml:space="preserve">Based on the results of the research and discussion above, it can be concluded that the experience of industrial work practices </w:t>
      </w:r>
      <w:r w:rsidR="00CB06A2" w:rsidRPr="00DB38D8">
        <w:rPr>
          <w:rFonts w:ascii="Times New Roman" w:eastAsia="Times New Roman" w:hAnsi="Times New Roman" w:cs="Times New Roman"/>
          <w:lang w:val="en-US"/>
        </w:rPr>
        <w:t xml:space="preserve">and infrastructure </w:t>
      </w:r>
      <w:r w:rsidR="00975FB8" w:rsidRPr="00DB38D8">
        <w:rPr>
          <w:rFonts w:ascii="Times New Roman" w:eastAsia="Times New Roman" w:hAnsi="Times New Roman" w:cs="Times New Roman"/>
          <w:lang w:val="en-US"/>
        </w:rPr>
        <w:t>partially simultaneous</w:t>
      </w:r>
      <w:r w:rsidR="00975FB8" w:rsidRPr="00975FB8">
        <w:rPr>
          <w:rFonts w:ascii="Times New Roman" w:eastAsia="Times New Roman" w:hAnsi="Times New Roman" w:cs="Times New Roman"/>
          <w:lang w:val="en-US"/>
        </w:rPr>
        <w:t xml:space="preserve"> effects</w:t>
      </w:r>
      <w:r w:rsidRPr="00DB38D8">
        <w:rPr>
          <w:rFonts w:ascii="Times New Roman" w:eastAsia="Times New Roman" w:hAnsi="Times New Roman" w:cs="Times New Roman"/>
          <w:lang w:val="en-US"/>
        </w:rPr>
        <w:t xml:space="preserve"> the work readiness level of class XI students at SMK </w:t>
      </w:r>
      <w:proofErr w:type="spellStart"/>
      <w:r w:rsidRPr="00DB38D8">
        <w:rPr>
          <w:rFonts w:ascii="Times New Roman" w:eastAsia="Times New Roman" w:hAnsi="Times New Roman" w:cs="Times New Roman"/>
          <w:lang w:val="en-US"/>
        </w:rPr>
        <w:t>Negeri</w:t>
      </w:r>
      <w:proofErr w:type="spellEnd"/>
      <w:r w:rsidRPr="00DB38D8">
        <w:rPr>
          <w:rFonts w:ascii="Times New Roman" w:eastAsia="Times New Roman" w:hAnsi="Times New Roman" w:cs="Times New Roman"/>
          <w:lang w:val="en-US"/>
        </w:rPr>
        <w:t xml:space="preserve"> 1 Semarang. Therefore, the school in increasing cooperation with industry in preparing students to carry out industrial work practices will be more organized and the need for collaboration with industry.</w:t>
      </w:r>
    </w:p>
    <w:p w14:paraId="4DD9DB10" w14:textId="77777777" w:rsidR="00A85E1F" w:rsidRPr="00DB38D8" w:rsidRDefault="00A85E1F" w:rsidP="00DD3A2F">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To support success at SMKN 1 Semarang in all its activities, the authors put forward some suggestions that might be useful for schools, namely industrial work practices at SMKN 1 Semarang are good enough to increase work readiness, but it would be nice for industrial work practices to be improved so that students are more mature to motivate readiness to work after graduating from school. Workshop infrastructure at SMKN 1 Semarang is good enough to improve work readiness, but for better workshop facilities, especially measuring instruments, need to be replaced and improved in quality so that students can learn more about measuring tools so that work readiness can also be improved even more. Work readiness at SMKN 1 Semarang is very good, so the school must be able to maintain student work-readiness until the next academic year. It is hoped that teachers can guide students even better and are expected to accompany and teachers can become friends for their students so that students are more comfortable in carrying out the learning process and students can capture lessons more optimally.</w:t>
      </w:r>
    </w:p>
    <w:p w14:paraId="39B5DA7E" w14:textId="77777777" w:rsidR="00E74FF6" w:rsidRPr="00DB38D8" w:rsidRDefault="00E74FF6"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en-US"/>
        </w:rPr>
      </w:pPr>
    </w:p>
    <w:p w14:paraId="108BD9E9" w14:textId="77777777" w:rsidR="00FD4AFC" w:rsidRPr="00DB38D8" w:rsidRDefault="00D161D0">
      <w:pPr>
        <w:numPr>
          <w:ilvl w:val="0"/>
          <w:numId w:val="1"/>
        </w:numPr>
        <w:pBdr>
          <w:top w:val="nil"/>
          <w:left w:val="nil"/>
          <w:bottom w:val="nil"/>
          <w:right w:val="nil"/>
          <w:between w:val="nil"/>
        </w:pBdr>
        <w:spacing w:after="240"/>
        <w:rPr>
          <w:rFonts w:ascii="Times New Roman" w:eastAsia="Times New Roman" w:hAnsi="Times New Roman" w:cs="Times New Roman"/>
          <w:b/>
          <w:lang w:val="en-US"/>
        </w:rPr>
      </w:pPr>
      <w:r w:rsidRPr="00DB38D8">
        <w:rPr>
          <w:rFonts w:ascii="Times New Roman" w:eastAsia="Times New Roman" w:hAnsi="Times New Roman" w:cs="Times New Roman"/>
          <w:b/>
          <w:lang w:val="en-US"/>
        </w:rPr>
        <w:t xml:space="preserve">References </w:t>
      </w:r>
    </w:p>
    <w:p w14:paraId="603373B8" w14:textId="31AECA48" w:rsidR="002C5AB2" w:rsidRPr="00DB38D8" w:rsidRDefault="002C5AB2" w:rsidP="002C5AB2">
      <w:pPr>
        <w:pBdr>
          <w:between w:val="nil"/>
        </w:pBdr>
        <w:tabs>
          <w:tab w:val="left" w:pos="851"/>
        </w:tabs>
        <w:spacing w:after="0" w:line="240" w:lineRule="auto"/>
        <w:ind w:left="570" w:hanging="570"/>
        <w:jc w:val="both"/>
        <w:rPr>
          <w:rFonts w:ascii="Times New Roman" w:hAnsi="Times New Roman" w:cs="Times New Roman"/>
          <w:color w:val="000000"/>
          <w:lang w:val="en-US"/>
        </w:rPr>
      </w:pPr>
      <w:r w:rsidRPr="00DB38D8">
        <w:rPr>
          <w:rFonts w:ascii="Times New Roman" w:eastAsia="Times New Roman" w:hAnsi="Times New Roman" w:cs="Times New Roman"/>
          <w:lang w:val="en-US"/>
        </w:rPr>
        <w:t>[1]</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color w:val="000000"/>
          <w:lang w:val="en-US"/>
        </w:rPr>
        <w:t>Triyono</w:t>
      </w:r>
      <w:proofErr w:type="spellEnd"/>
      <w:r w:rsidR="00BB4A54" w:rsidRPr="00DB38D8">
        <w:rPr>
          <w:rFonts w:ascii="Times New Roman" w:hAnsi="Times New Roman" w:cs="Times New Roman"/>
          <w:color w:val="000000"/>
          <w:lang w:val="en-US"/>
        </w:rPr>
        <w:t xml:space="preserve"> M B, </w:t>
      </w:r>
      <w:proofErr w:type="spellStart"/>
      <w:r w:rsidR="00BB4A54" w:rsidRPr="00DB38D8">
        <w:rPr>
          <w:rFonts w:ascii="Times New Roman" w:hAnsi="Times New Roman" w:cs="Times New Roman"/>
          <w:color w:val="000000"/>
          <w:lang w:val="en-US"/>
        </w:rPr>
        <w:t>Trianingsih</w:t>
      </w:r>
      <w:proofErr w:type="spellEnd"/>
      <w:r w:rsidR="00BB4A54" w:rsidRPr="00DB38D8">
        <w:rPr>
          <w:rFonts w:ascii="Times New Roman" w:hAnsi="Times New Roman" w:cs="Times New Roman"/>
          <w:color w:val="000000"/>
          <w:lang w:val="en-US"/>
        </w:rPr>
        <w:t xml:space="preserve"> L, </w:t>
      </w:r>
      <w:r w:rsidR="00BB4A54" w:rsidRPr="00DB38D8">
        <w:rPr>
          <w:rFonts w:ascii="Times New Roman" w:hAnsi="Times New Roman" w:cs="Times New Roman"/>
          <w:lang w:val="en-US"/>
        </w:rPr>
        <w:t xml:space="preserve">and </w:t>
      </w:r>
      <w:proofErr w:type="spellStart"/>
      <w:r w:rsidR="00BB4A54" w:rsidRPr="00DB38D8">
        <w:rPr>
          <w:rFonts w:ascii="Times New Roman" w:hAnsi="Times New Roman" w:cs="Times New Roman"/>
          <w:color w:val="000000"/>
          <w:lang w:val="en-US"/>
        </w:rPr>
        <w:t>Nurhadi</w:t>
      </w:r>
      <w:proofErr w:type="spellEnd"/>
      <w:r w:rsidR="00BB4A54" w:rsidRPr="00DB38D8">
        <w:rPr>
          <w:rFonts w:ascii="Times New Roman" w:hAnsi="Times New Roman" w:cs="Times New Roman"/>
          <w:color w:val="000000"/>
          <w:lang w:val="en-US"/>
        </w:rPr>
        <w:t xml:space="preserve"> D 2018 Students’ employa</w:t>
      </w:r>
      <w:r w:rsidR="00182A00" w:rsidRPr="00DB38D8">
        <w:rPr>
          <w:rFonts w:ascii="Times New Roman" w:hAnsi="Times New Roman" w:cs="Times New Roman"/>
          <w:color w:val="000000"/>
          <w:lang w:val="en-US"/>
        </w:rPr>
        <w:t xml:space="preserve">bility skills </w:t>
      </w:r>
      <w:r w:rsidR="00182A00" w:rsidRPr="00975FB8">
        <w:rPr>
          <w:rFonts w:ascii="Times New Roman" w:hAnsi="Times New Roman" w:cs="Times New Roman"/>
          <w:color w:val="000000"/>
          <w:lang w:val="en-US"/>
        </w:rPr>
        <w:t xml:space="preserve">for </w:t>
      </w:r>
      <w:r w:rsidR="00BB4A54" w:rsidRPr="00975FB8">
        <w:rPr>
          <w:rFonts w:ascii="Times New Roman" w:hAnsi="Times New Roman" w:cs="Times New Roman"/>
          <w:color w:val="000000"/>
          <w:lang w:val="en-US"/>
        </w:rPr>
        <w:t>constructio</w:t>
      </w:r>
      <w:r w:rsidR="001F45C0" w:rsidRPr="00975FB8">
        <w:rPr>
          <w:rFonts w:ascii="Times New Roman" w:hAnsi="Times New Roman" w:cs="Times New Roman"/>
          <w:color w:val="000000"/>
          <w:lang w:val="en-US"/>
        </w:rPr>
        <w:t>n</w:t>
      </w:r>
      <w:r w:rsidR="00BB4A54" w:rsidRPr="00DB38D8">
        <w:rPr>
          <w:rFonts w:ascii="Times New Roman" w:hAnsi="Times New Roman" w:cs="Times New Roman"/>
          <w:color w:val="000000"/>
          <w:lang w:val="en-US"/>
        </w:rPr>
        <w:t xml:space="preserve"> </w:t>
      </w:r>
      <w:r w:rsidRPr="00DB38D8">
        <w:rPr>
          <w:rFonts w:ascii="Times New Roman" w:hAnsi="Times New Roman" w:cs="Times New Roman"/>
          <w:color w:val="000000"/>
          <w:lang w:val="en-US"/>
        </w:rPr>
        <w:tab/>
      </w:r>
      <w:r w:rsidR="00BB4A54" w:rsidRPr="00DB38D8">
        <w:rPr>
          <w:rFonts w:ascii="Times New Roman" w:hAnsi="Times New Roman" w:cs="Times New Roman"/>
          <w:color w:val="000000"/>
          <w:lang w:val="en-US"/>
        </w:rPr>
        <w:t xml:space="preserve">drawing engineering in Indonesia </w:t>
      </w:r>
      <w:r w:rsidR="00BB4A54" w:rsidRPr="00DB38D8">
        <w:rPr>
          <w:rFonts w:ascii="Times New Roman" w:hAnsi="Times New Roman" w:cs="Times New Roman"/>
          <w:i/>
          <w:color w:val="000000"/>
          <w:lang w:val="en-US"/>
        </w:rPr>
        <w:t>World T</w:t>
      </w:r>
      <w:r w:rsidRPr="00DB38D8">
        <w:rPr>
          <w:rFonts w:ascii="Times New Roman" w:hAnsi="Times New Roman" w:cs="Times New Roman"/>
          <w:i/>
          <w:color w:val="000000"/>
          <w:lang w:val="en-US"/>
        </w:rPr>
        <w:t xml:space="preserve">ransactions on Engineering and </w:t>
      </w:r>
      <w:r w:rsidR="00BB4A54" w:rsidRPr="00DB38D8">
        <w:rPr>
          <w:rFonts w:ascii="Times New Roman" w:hAnsi="Times New Roman" w:cs="Times New Roman"/>
          <w:i/>
          <w:color w:val="000000"/>
          <w:lang w:val="en-US"/>
        </w:rPr>
        <w:t xml:space="preserve">Technology </w:t>
      </w:r>
      <w:r w:rsidRPr="00DB38D8">
        <w:rPr>
          <w:rFonts w:ascii="Times New Roman" w:hAnsi="Times New Roman" w:cs="Times New Roman"/>
          <w:i/>
          <w:color w:val="000000"/>
          <w:lang w:val="en-US"/>
        </w:rPr>
        <w:tab/>
      </w:r>
      <w:r w:rsidRPr="00DB38D8">
        <w:rPr>
          <w:rFonts w:ascii="Times New Roman" w:hAnsi="Times New Roman" w:cs="Times New Roman"/>
          <w:i/>
          <w:color w:val="000000"/>
          <w:lang w:val="en-US"/>
        </w:rPr>
        <w:tab/>
      </w:r>
      <w:r w:rsidR="00BB4A54" w:rsidRPr="00DB38D8">
        <w:rPr>
          <w:rFonts w:ascii="Times New Roman" w:hAnsi="Times New Roman" w:cs="Times New Roman"/>
          <w:i/>
          <w:color w:val="000000"/>
          <w:lang w:val="en-US"/>
        </w:rPr>
        <w:t xml:space="preserve">Education (16) </w:t>
      </w:r>
      <w:r w:rsidR="00BB4A54" w:rsidRPr="00DB38D8">
        <w:rPr>
          <w:rFonts w:ascii="Times New Roman" w:hAnsi="Times New Roman" w:cs="Times New Roman"/>
          <w:color w:val="000000"/>
          <w:lang w:val="en-US"/>
        </w:rPr>
        <w:t>1 p 29-35</w:t>
      </w:r>
      <w:r w:rsidRPr="00DB38D8">
        <w:rPr>
          <w:rFonts w:ascii="Times New Roman" w:hAnsi="Times New Roman" w:cs="Times New Roman"/>
          <w:color w:val="000000"/>
          <w:lang w:val="en-US"/>
        </w:rPr>
        <w:tab/>
      </w:r>
      <w:r w:rsidRPr="00DB38D8">
        <w:rPr>
          <w:lang w:val="en-US"/>
        </w:rPr>
        <w:t xml:space="preserve"> </w:t>
      </w:r>
      <w:r w:rsidRPr="00DB38D8">
        <w:rPr>
          <w:lang w:val="en-US"/>
        </w:rPr>
        <w:tab/>
      </w:r>
      <w:hyperlink r:id="rId7" w:history="1">
        <w:r w:rsidRPr="00DB38D8">
          <w:rPr>
            <w:rStyle w:val="Hyperlink"/>
            <w:rFonts w:ascii="Times New Roman" w:hAnsi="Times New Roman" w:cs="Times New Roman"/>
            <w:lang w:val="en-US"/>
          </w:rPr>
          <w:t>http://www.wiete.com.au/journals/WTE&amp;TE/Pages/TOC_V16N1.html</w:t>
        </w:r>
      </w:hyperlink>
    </w:p>
    <w:p w14:paraId="30EB3CE6" w14:textId="77777777" w:rsidR="00182A00" w:rsidRPr="00DB38D8"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lastRenderedPageBreak/>
        <w:t>[2]</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Sukardi</w:t>
      </w:r>
      <w:proofErr w:type="spellEnd"/>
      <w:r w:rsidR="00BB4A54" w:rsidRPr="00DB38D8">
        <w:rPr>
          <w:rFonts w:ascii="Times New Roman" w:hAnsi="Times New Roman" w:cs="Times New Roman"/>
          <w:lang w:val="en-US"/>
        </w:rPr>
        <w:t xml:space="preserve"> T, </w:t>
      </w:r>
      <w:proofErr w:type="spellStart"/>
      <w:r w:rsidR="00BB4A54" w:rsidRPr="00DB38D8">
        <w:rPr>
          <w:rFonts w:ascii="Times New Roman" w:hAnsi="Times New Roman" w:cs="Times New Roman"/>
          <w:lang w:val="en-US"/>
        </w:rPr>
        <w:t>Fitrah</w:t>
      </w:r>
      <w:proofErr w:type="spellEnd"/>
      <w:r w:rsidR="00BB4A54" w:rsidRPr="00DB38D8">
        <w:rPr>
          <w:rFonts w:ascii="Times New Roman" w:hAnsi="Times New Roman" w:cs="Times New Roman"/>
          <w:lang w:val="en-US"/>
        </w:rPr>
        <w:t xml:space="preserve"> A, </w:t>
      </w:r>
      <w:proofErr w:type="spellStart"/>
      <w:r w:rsidR="00BB4A54" w:rsidRPr="00DB38D8">
        <w:rPr>
          <w:rFonts w:ascii="Times New Roman" w:hAnsi="Times New Roman" w:cs="Times New Roman"/>
          <w:lang w:val="en-US"/>
        </w:rPr>
        <w:t>Syauqi</w:t>
      </w:r>
      <w:proofErr w:type="spellEnd"/>
      <w:r w:rsidR="00BB4A54" w:rsidRPr="00DB38D8">
        <w:rPr>
          <w:rFonts w:ascii="Times New Roman" w:hAnsi="Times New Roman" w:cs="Times New Roman"/>
          <w:lang w:val="en-US"/>
        </w:rPr>
        <w:t xml:space="preserve"> K, and </w:t>
      </w:r>
      <w:proofErr w:type="spellStart"/>
      <w:r w:rsidR="00BB4A54" w:rsidRPr="00DB38D8">
        <w:rPr>
          <w:rFonts w:ascii="Times New Roman" w:hAnsi="Times New Roman" w:cs="Times New Roman"/>
          <w:lang w:val="en-US"/>
        </w:rPr>
        <w:t>Paryanto</w:t>
      </w:r>
      <w:proofErr w:type="spellEnd"/>
      <w:r w:rsidR="00BB4A54" w:rsidRPr="00DB38D8">
        <w:rPr>
          <w:rFonts w:ascii="Times New Roman" w:hAnsi="Times New Roman" w:cs="Times New Roman"/>
          <w:lang w:val="en-US"/>
        </w:rPr>
        <w:t xml:space="preserve"> 2020 Industrial working culture in learning practice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at vocational high school </w:t>
      </w:r>
      <w:r w:rsidR="00BB4A54" w:rsidRPr="00DB38D8">
        <w:rPr>
          <w:rFonts w:ascii="Times New Roman" w:hAnsi="Times New Roman" w:cs="Times New Roman"/>
          <w:i/>
          <w:lang w:val="en-US"/>
        </w:rPr>
        <w:t xml:space="preserve">Journal of </w:t>
      </w:r>
      <w:r w:rsidR="00BB4A54" w:rsidRPr="00DB38D8">
        <w:rPr>
          <w:rFonts w:ascii="Times New Roman" w:hAnsi="Times New Roman" w:cs="Times New Roman"/>
          <w:i/>
          <w:lang w:val="en-US"/>
        </w:rPr>
        <w:tab/>
        <w:t xml:space="preserve">Physics: Conference Series, </w:t>
      </w:r>
      <w:r w:rsidR="00BB4A54" w:rsidRPr="00DB38D8">
        <w:rPr>
          <w:rFonts w:ascii="Times New Roman" w:hAnsi="Times New Roman" w:cs="Times New Roman"/>
          <w:lang w:val="en-US"/>
        </w:rPr>
        <w:t xml:space="preserve">1446 (012010) </w:t>
      </w:r>
      <w:r w:rsidRPr="00DB38D8">
        <w:rPr>
          <w:rFonts w:ascii="Times New Roman" w:hAnsi="Times New Roman" w:cs="Times New Roman"/>
          <w:lang w:val="en-US"/>
        </w:rPr>
        <w:tab/>
      </w:r>
      <w:hyperlink r:id="rId8" w:history="1">
        <w:r w:rsidR="00182A00" w:rsidRPr="00DB38D8">
          <w:rPr>
            <w:rStyle w:val="Hyperlink"/>
            <w:rFonts w:ascii="Times New Roman" w:hAnsi="Times New Roman" w:cs="Times New Roman"/>
            <w:lang w:val="en-US"/>
          </w:rPr>
          <w:t>https://doi.org/10.1088/1742-6596/1446/1/012010</w:t>
        </w:r>
      </w:hyperlink>
    </w:p>
    <w:p w14:paraId="4B8C2257" w14:textId="77777777" w:rsidR="00182A00" w:rsidRPr="00DB38D8"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[3]</w:t>
      </w:r>
      <w:r w:rsidRPr="00DB38D8">
        <w:rPr>
          <w:rFonts w:ascii="Times New Roman" w:eastAsia="Times New Roman" w:hAnsi="Times New Roman" w:cs="Times New Roman"/>
          <w:lang w:val="en-US"/>
        </w:rPr>
        <w:tab/>
      </w:r>
      <w:proofErr w:type="spellStart"/>
      <w:r w:rsidR="00BB4A54" w:rsidRPr="00DB38D8">
        <w:rPr>
          <w:rStyle w:val="fontstyle01"/>
          <w:rFonts w:ascii="Times New Roman" w:hAnsi="Times New Roman" w:cs="Times New Roman"/>
          <w:lang w:val="en-US"/>
        </w:rPr>
        <w:t>Oviawe</w:t>
      </w:r>
      <w:proofErr w:type="spellEnd"/>
      <w:r w:rsidR="00BB4A54" w:rsidRPr="00DB38D8">
        <w:rPr>
          <w:rStyle w:val="fontstyle01"/>
          <w:rFonts w:ascii="Times New Roman" w:hAnsi="Times New Roman" w:cs="Times New Roman"/>
          <w:lang w:val="en-US"/>
        </w:rPr>
        <w:t xml:space="preserve"> J I, </w:t>
      </w:r>
      <w:proofErr w:type="spellStart"/>
      <w:r w:rsidR="00BB4A54" w:rsidRPr="00DB38D8">
        <w:rPr>
          <w:rStyle w:val="fontstyle01"/>
          <w:rFonts w:ascii="Times New Roman" w:hAnsi="Times New Roman" w:cs="Times New Roman"/>
          <w:lang w:val="en-US"/>
        </w:rPr>
        <w:t>Uwameiye</w:t>
      </w:r>
      <w:proofErr w:type="spellEnd"/>
      <w:r w:rsidR="00BB4A54" w:rsidRPr="00DB38D8">
        <w:rPr>
          <w:rStyle w:val="fontstyle01"/>
          <w:rFonts w:ascii="Times New Roman" w:hAnsi="Times New Roman" w:cs="Times New Roman"/>
          <w:lang w:val="en-US"/>
        </w:rPr>
        <w:t xml:space="preserve"> R, and Uddin P S O 2017 </w:t>
      </w:r>
      <w:r w:rsidR="00BB4A54" w:rsidRPr="00DB38D8">
        <w:rPr>
          <w:rStyle w:val="fontstyle01"/>
          <w:rFonts w:ascii="Times New Roman" w:hAnsi="Times New Roman" w:cs="Times New Roman"/>
          <w:sz w:val="22"/>
          <w:szCs w:val="22"/>
          <w:lang w:val="en-US"/>
        </w:rPr>
        <w:t xml:space="preserve">Bridging skill gap to meet technical, </w:t>
      </w:r>
      <w:r w:rsidRPr="00DB38D8">
        <w:rPr>
          <w:rStyle w:val="fontstyle01"/>
          <w:rFonts w:ascii="Times New Roman" w:hAnsi="Times New Roman" w:cs="Times New Roman"/>
          <w:sz w:val="22"/>
          <w:szCs w:val="22"/>
          <w:lang w:val="en-US"/>
        </w:rPr>
        <w:tab/>
      </w:r>
      <w:r w:rsidR="00BB4A54" w:rsidRPr="00DB38D8">
        <w:rPr>
          <w:rStyle w:val="fontstyle01"/>
          <w:rFonts w:ascii="Times New Roman" w:hAnsi="Times New Roman" w:cs="Times New Roman"/>
          <w:sz w:val="22"/>
          <w:szCs w:val="22"/>
          <w:lang w:val="en-US"/>
        </w:rPr>
        <w:t>vocational education and</w:t>
      </w:r>
      <w:r w:rsidR="00BB4A54" w:rsidRPr="00DB38D8">
        <w:rPr>
          <w:rFonts w:ascii="Times New Roman" w:hAnsi="Times New Roman" w:cs="Times New Roman"/>
          <w:color w:val="000000"/>
          <w:lang w:val="en-US"/>
        </w:rPr>
        <w:t xml:space="preserve"> </w:t>
      </w:r>
      <w:r w:rsidR="00BB4A54" w:rsidRPr="00DB38D8">
        <w:rPr>
          <w:rStyle w:val="fontstyle01"/>
          <w:rFonts w:ascii="Times New Roman" w:hAnsi="Times New Roman" w:cs="Times New Roman"/>
          <w:sz w:val="22"/>
          <w:szCs w:val="22"/>
          <w:lang w:val="en-US"/>
        </w:rPr>
        <w:t>training school-workplace col</w:t>
      </w:r>
      <w:r w:rsidR="00BB4A54" w:rsidRPr="00DB38D8">
        <w:rPr>
          <w:rStyle w:val="fontstyle01"/>
          <w:rFonts w:ascii="Times New Roman" w:hAnsi="Times New Roman" w:cs="Times New Roman"/>
          <w:lang w:val="en-US"/>
        </w:rPr>
        <w:t xml:space="preserve">laboration in the 21st century </w:t>
      </w:r>
      <w:r w:rsidRPr="00DB38D8">
        <w:rPr>
          <w:rStyle w:val="fontstyle01"/>
          <w:rFonts w:ascii="Times New Roman" w:hAnsi="Times New Roman" w:cs="Times New Roman"/>
          <w:lang w:val="en-US"/>
        </w:rPr>
        <w:tab/>
      </w:r>
      <w:r w:rsidR="00BB4A54" w:rsidRPr="00DB38D8">
        <w:rPr>
          <w:rStyle w:val="fontstyle21"/>
          <w:rFonts w:ascii="Times New Roman" w:hAnsi="Times New Roman" w:cs="Times New Roman"/>
          <w:lang w:val="en-US"/>
        </w:rPr>
        <w:t xml:space="preserve">International Journal of Vocational </w:t>
      </w:r>
      <w:proofErr w:type="gramStart"/>
      <w:r w:rsidR="00BB4A54" w:rsidRPr="00DB38D8">
        <w:rPr>
          <w:rStyle w:val="fontstyle21"/>
          <w:rFonts w:ascii="Times New Roman" w:hAnsi="Times New Roman" w:cs="Times New Roman"/>
          <w:lang w:val="en-US"/>
        </w:rPr>
        <w:t>Education  and</w:t>
      </w:r>
      <w:proofErr w:type="gramEnd"/>
      <w:r w:rsidR="00BB4A54" w:rsidRPr="00DB38D8">
        <w:rPr>
          <w:rStyle w:val="fontstyle21"/>
          <w:rFonts w:ascii="Times New Roman" w:hAnsi="Times New Roman" w:cs="Times New Roman"/>
          <w:lang w:val="en-US"/>
        </w:rPr>
        <w:t xml:space="preserve"> Training Research</w:t>
      </w:r>
      <w:r w:rsidR="00BB4A54" w:rsidRPr="00DB38D8">
        <w:rPr>
          <w:rStyle w:val="fontstyle01"/>
          <w:rFonts w:ascii="Times New Roman" w:hAnsi="Times New Roman" w:cs="Times New Roman"/>
          <w:lang w:val="en-US"/>
        </w:rPr>
        <w:t xml:space="preserve"> 3(</w:t>
      </w:r>
      <w:r w:rsidR="00BB4A54" w:rsidRPr="00DB38D8">
        <w:rPr>
          <w:rStyle w:val="fontstyle31"/>
          <w:rFonts w:ascii="Times New Roman" w:hAnsi="Times New Roman" w:cs="Times New Roman"/>
          <w:sz w:val="22"/>
          <w:szCs w:val="22"/>
          <w:lang w:val="en-US"/>
        </w:rPr>
        <w:t>1)</w:t>
      </w:r>
      <w:r w:rsidR="00BB4A54" w:rsidRPr="00DB38D8">
        <w:rPr>
          <w:rFonts w:ascii="Times New Roman" w:hAnsi="Times New Roman" w:cs="Times New Roman"/>
          <w:color w:val="000000"/>
          <w:lang w:val="en-US"/>
        </w:rPr>
        <w:t xml:space="preserve"> </w:t>
      </w:r>
      <w:proofErr w:type="spellStart"/>
      <w:r w:rsidR="00BB4A54" w:rsidRPr="00DB38D8">
        <w:rPr>
          <w:rFonts w:ascii="Times New Roman" w:hAnsi="Times New Roman" w:cs="Times New Roman"/>
          <w:color w:val="000000"/>
          <w:lang w:val="en-US"/>
        </w:rPr>
        <w:t>pp</w:t>
      </w:r>
      <w:proofErr w:type="spellEnd"/>
      <w:r w:rsidR="00BB4A54" w:rsidRPr="00DB38D8">
        <w:rPr>
          <w:rFonts w:ascii="Times New Roman" w:hAnsi="Times New Roman" w:cs="Times New Roman"/>
          <w:color w:val="000000"/>
          <w:lang w:val="en-US"/>
        </w:rPr>
        <w:t xml:space="preserve"> </w:t>
      </w:r>
      <w:r w:rsidR="00BB4A54" w:rsidRPr="00DB38D8">
        <w:rPr>
          <w:rStyle w:val="fontstyle01"/>
          <w:rFonts w:ascii="Times New Roman" w:hAnsi="Times New Roman" w:cs="Times New Roman"/>
          <w:lang w:val="en-US"/>
        </w:rPr>
        <w:t>7-14</w:t>
      </w:r>
      <w:r w:rsidRPr="00DB38D8">
        <w:rPr>
          <w:rStyle w:val="fontstyle01"/>
          <w:rFonts w:ascii="Times New Roman" w:hAnsi="Times New Roman" w:cs="Times New Roman"/>
          <w:lang w:val="en-US"/>
        </w:rPr>
        <w:tab/>
      </w:r>
      <w:hyperlink r:id="rId9" w:history="1">
        <w:r w:rsidR="00182A00" w:rsidRPr="00DB38D8">
          <w:rPr>
            <w:rStyle w:val="Hyperlink"/>
            <w:rFonts w:ascii="Times New Roman" w:eastAsia="Times New Roman" w:hAnsi="Times New Roman" w:cs="Times New Roman"/>
            <w:lang w:val="en-US"/>
          </w:rPr>
          <w:t>https://doi.org/10.11648/j.ijvetr.20170301.12</w:t>
        </w:r>
      </w:hyperlink>
    </w:p>
    <w:p w14:paraId="5A0E34D4" w14:textId="77777777" w:rsidR="00182A00" w:rsidRPr="00DB38D8"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[4]</w:t>
      </w:r>
      <w:r w:rsidRPr="00DB38D8">
        <w:rPr>
          <w:rFonts w:ascii="Times New Roman" w:eastAsia="Times New Roman" w:hAnsi="Times New Roman" w:cs="Times New Roman"/>
          <w:lang w:val="en-US"/>
        </w:rPr>
        <w:tab/>
      </w:r>
      <w:proofErr w:type="spellStart"/>
      <w:r w:rsidR="00BB4A54" w:rsidRPr="00DB38D8">
        <w:rPr>
          <w:rFonts w:ascii="Times New Roman" w:eastAsia="Times New Roman" w:hAnsi="Times New Roman" w:cs="Times New Roman"/>
          <w:lang w:val="en-US"/>
        </w:rPr>
        <w:t>Sugiyanto</w:t>
      </w:r>
      <w:proofErr w:type="spellEnd"/>
      <w:r w:rsidR="00BB4A54" w:rsidRPr="00DB38D8">
        <w:rPr>
          <w:rFonts w:ascii="Times New Roman" w:eastAsia="Times New Roman" w:hAnsi="Times New Roman" w:cs="Times New Roman"/>
          <w:lang w:val="en-US"/>
        </w:rPr>
        <w:t xml:space="preserve"> S, </w:t>
      </w:r>
      <w:proofErr w:type="spellStart"/>
      <w:r w:rsidR="00BB4A54" w:rsidRPr="00DB38D8">
        <w:rPr>
          <w:rFonts w:ascii="Times New Roman" w:eastAsia="Times New Roman" w:hAnsi="Times New Roman" w:cs="Times New Roman"/>
          <w:lang w:val="en-US"/>
        </w:rPr>
        <w:t>Setiawan</w:t>
      </w:r>
      <w:proofErr w:type="spellEnd"/>
      <w:r w:rsidR="00BB4A54" w:rsidRPr="00DB38D8">
        <w:rPr>
          <w:rFonts w:ascii="Times New Roman" w:eastAsia="Times New Roman" w:hAnsi="Times New Roman" w:cs="Times New Roman"/>
          <w:lang w:val="en-US"/>
        </w:rPr>
        <w:t xml:space="preserve"> A, </w:t>
      </w:r>
      <w:proofErr w:type="spellStart"/>
      <w:r w:rsidR="00BB4A54" w:rsidRPr="00DB38D8">
        <w:rPr>
          <w:rFonts w:ascii="Times New Roman" w:eastAsia="Times New Roman" w:hAnsi="Times New Roman" w:cs="Times New Roman"/>
          <w:lang w:val="en-US"/>
        </w:rPr>
        <w:t>Hamidah</w:t>
      </w:r>
      <w:proofErr w:type="spellEnd"/>
      <w:r w:rsidR="00BB4A54" w:rsidRPr="00DB38D8">
        <w:rPr>
          <w:rFonts w:ascii="Times New Roman" w:eastAsia="Times New Roman" w:hAnsi="Times New Roman" w:cs="Times New Roman"/>
          <w:lang w:val="en-US"/>
        </w:rPr>
        <w:t xml:space="preserve"> I 2020 Integration of Mobile Learning and Project-Based </w:t>
      </w:r>
      <w:r w:rsidRPr="00DB38D8">
        <w:rPr>
          <w:rFonts w:ascii="Times New Roman" w:eastAsia="Times New Roman" w:hAnsi="Times New Roman" w:cs="Times New Roman"/>
          <w:lang w:val="en-US"/>
        </w:rPr>
        <w:tab/>
      </w:r>
      <w:r w:rsidR="00BB4A54" w:rsidRPr="00DB38D8">
        <w:rPr>
          <w:rFonts w:ascii="Times New Roman" w:eastAsia="Times New Roman" w:hAnsi="Times New Roman" w:cs="Times New Roman"/>
          <w:lang w:val="en-US"/>
        </w:rPr>
        <w:t xml:space="preserve">Learning in Improving Vocational School Competence </w:t>
      </w:r>
      <w:r w:rsidR="00BB4A54" w:rsidRPr="00DB38D8">
        <w:rPr>
          <w:rFonts w:ascii="Times New Roman" w:eastAsia="Times New Roman" w:hAnsi="Times New Roman" w:cs="Times New Roman"/>
          <w:i/>
          <w:iCs/>
          <w:lang w:val="en-US"/>
        </w:rPr>
        <w:t xml:space="preserve">Journal of Technical Education and </w:t>
      </w:r>
      <w:r w:rsidRPr="00DB38D8">
        <w:rPr>
          <w:rFonts w:ascii="Times New Roman" w:eastAsia="Times New Roman" w:hAnsi="Times New Roman" w:cs="Times New Roman"/>
          <w:i/>
          <w:iCs/>
          <w:lang w:val="en-US"/>
        </w:rPr>
        <w:tab/>
      </w:r>
      <w:r w:rsidR="00BB4A54" w:rsidRPr="00DB38D8">
        <w:rPr>
          <w:rFonts w:ascii="Times New Roman" w:eastAsia="Times New Roman" w:hAnsi="Times New Roman" w:cs="Times New Roman"/>
          <w:i/>
          <w:iCs/>
          <w:lang w:val="en-US"/>
        </w:rPr>
        <w:t>Training</w:t>
      </w:r>
      <w:r w:rsidR="00BB4A54" w:rsidRPr="00DB38D8">
        <w:rPr>
          <w:rFonts w:ascii="Times New Roman" w:eastAsia="Times New Roman" w:hAnsi="Times New Roman" w:cs="Times New Roman"/>
          <w:lang w:val="en-US"/>
        </w:rPr>
        <w:t xml:space="preserve"> </w:t>
      </w:r>
      <w:r w:rsidR="00BB4A54" w:rsidRPr="00DB38D8">
        <w:rPr>
          <w:rFonts w:ascii="Times New Roman" w:eastAsia="Times New Roman" w:hAnsi="Times New Roman" w:cs="Times New Roman"/>
          <w:i/>
          <w:iCs/>
          <w:lang w:val="en-US"/>
        </w:rPr>
        <w:t>12</w:t>
      </w:r>
      <w:r w:rsidR="00BB4A54" w:rsidRPr="00DB38D8">
        <w:rPr>
          <w:rFonts w:ascii="Times New Roman" w:eastAsia="Times New Roman" w:hAnsi="Times New Roman" w:cs="Times New Roman"/>
          <w:lang w:val="en-US"/>
        </w:rPr>
        <w:t xml:space="preserve">(2) </w:t>
      </w:r>
      <w:proofErr w:type="spellStart"/>
      <w:r w:rsidR="00BB4A54" w:rsidRPr="00DB38D8">
        <w:rPr>
          <w:rFonts w:ascii="Times New Roman" w:eastAsia="Times New Roman" w:hAnsi="Times New Roman" w:cs="Times New Roman"/>
          <w:lang w:val="en-US"/>
        </w:rPr>
        <w:t>pp</w:t>
      </w:r>
      <w:proofErr w:type="spellEnd"/>
      <w:r w:rsidR="00BB4A54" w:rsidRPr="00DB38D8">
        <w:rPr>
          <w:rFonts w:ascii="Times New Roman" w:eastAsia="Times New Roman" w:hAnsi="Times New Roman" w:cs="Times New Roman"/>
          <w:lang w:val="en-US"/>
        </w:rPr>
        <w:t xml:space="preserve"> 55-68 </w:t>
      </w:r>
      <w:hyperlink r:id="rId10" w:history="1">
        <w:r w:rsidR="00182A00" w:rsidRPr="00DB38D8">
          <w:rPr>
            <w:rStyle w:val="Hyperlink"/>
            <w:rFonts w:ascii="Times New Roman" w:eastAsia="Times New Roman" w:hAnsi="Times New Roman" w:cs="Times New Roman"/>
            <w:lang w:val="en-US"/>
          </w:rPr>
          <w:t>https://publisher.uthm.edu.my/ojs/index.php/JTET/article/view/5470</w:t>
        </w:r>
      </w:hyperlink>
    </w:p>
    <w:p w14:paraId="6E0D7EF5" w14:textId="77777777" w:rsidR="00BB4A54" w:rsidRPr="00DB38D8"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[5]</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Suroto</w:t>
      </w:r>
      <w:proofErr w:type="spellEnd"/>
      <w:r w:rsidR="00BB4A54" w:rsidRPr="00DB38D8">
        <w:rPr>
          <w:rFonts w:ascii="Times New Roman" w:hAnsi="Times New Roman" w:cs="Times New Roman"/>
          <w:lang w:val="en-US"/>
        </w:rPr>
        <w:t xml:space="preserve"> and Hung N T 2018 Management of an Industry Standard Class in Vocational High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Schools </w:t>
      </w:r>
      <w:proofErr w:type="spellStart"/>
      <w:r w:rsidR="00BB4A54" w:rsidRPr="00DB38D8">
        <w:rPr>
          <w:rFonts w:ascii="Times New Roman" w:hAnsi="Times New Roman" w:cs="Times New Roman"/>
          <w:i/>
          <w:lang w:val="en-US"/>
        </w:rPr>
        <w:t>Jurnal</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Pendidikan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Teknologi</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dan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Kejuruan</w:t>
      </w:r>
      <w:proofErr w:type="spellEnd"/>
      <w:r w:rsidR="00BB4A54" w:rsidRPr="00DB38D8">
        <w:rPr>
          <w:rFonts w:ascii="Times New Roman" w:hAnsi="Times New Roman" w:cs="Times New Roman"/>
          <w:i/>
          <w:lang w:val="en-US"/>
        </w:rPr>
        <w:t xml:space="preserve"> 24</w:t>
      </w:r>
      <w:r w:rsidR="00BB4A54" w:rsidRPr="00DB38D8">
        <w:rPr>
          <w:rFonts w:ascii="Times New Roman" w:hAnsi="Times New Roman" w:cs="Times New Roman"/>
          <w:lang w:val="en-US"/>
        </w:rPr>
        <w:t xml:space="preserve">(1) p 46-51 </w:t>
      </w:r>
      <w:r w:rsidRPr="00DB38D8">
        <w:rPr>
          <w:rFonts w:ascii="Times New Roman" w:hAnsi="Times New Roman" w:cs="Times New Roman"/>
          <w:lang w:val="en-US"/>
        </w:rPr>
        <w:tab/>
      </w:r>
      <w:hyperlink r:id="rId11" w:history="1">
        <w:r w:rsidR="00BB4A54" w:rsidRPr="00DB38D8">
          <w:rPr>
            <w:rStyle w:val="Hyperlink"/>
            <w:rFonts w:ascii="Times New Roman" w:hAnsi="Times New Roman" w:cs="Times New Roman"/>
            <w:lang w:val="en-US"/>
          </w:rPr>
          <w:t>https://doi.org/10.21831/jptk.v24i1.14710</w:t>
        </w:r>
      </w:hyperlink>
    </w:p>
    <w:p w14:paraId="16CC63F5"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[6]</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Daryono</w:t>
      </w:r>
      <w:proofErr w:type="spellEnd"/>
      <w:r w:rsidR="00BB4A54" w:rsidRPr="00DB38D8">
        <w:rPr>
          <w:rFonts w:ascii="Times New Roman" w:hAnsi="Times New Roman" w:cs="Times New Roman"/>
          <w:lang w:val="en-US"/>
        </w:rPr>
        <w:t xml:space="preserve"> R W, </w:t>
      </w:r>
      <w:proofErr w:type="spellStart"/>
      <w:r w:rsidR="00BB4A54" w:rsidRPr="00DB38D8">
        <w:rPr>
          <w:rFonts w:ascii="Times New Roman" w:hAnsi="Times New Roman" w:cs="Times New Roman"/>
          <w:lang w:val="en-US"/>
        </w:rPr>
        <w:t>Yolando</w:t>
      </w:r>
      <w:proofErr w:type="spellEnd"/>
      <w:r w:rsidR="00BB4A54" w:rsidRPr="00DB38D8">
        <w:rPr>
          <w:rFonts w:ascii="Times New Roman" w:hAnsi="Times New Roman" w:cs="Times New Roman"/>
          <w:lang w:val="en-US"/>
        </w:rPr>
        <w:t xml:space="preserve"> A P, </w:t>
      </w:r>
      <w:proofErr w:type="spellStart"/>
      <w:r w:rsidR="00BB4A54" w:rsidRPr="00DB38D8">
        <w:rPr>
          <w:rFonts w:ascii="Times New Roman" w:hAnsi="Times New Roman" w:cs="Times New Roman"/>
          <w:lang w:val="en-US"/>
        </w:rPr>
        <w:t>Jaedun</w:t>
      </w:r>
      <w:proofErr w:type="spellEnd"/>
      <w:r w:rsidR="00BB4A54" w:rsidRPr="00DB38D8">
        <w:rPr>
          <w:rFonts w:ascii="Times New Roman" w:hAnsi="Times New Roman" w:cs="Times New Roman"/>
          <w:lang w:val="en-US"/>
        </w:rPr>
        <w:t xml:space="preserve"> A, and </w:t>
      </w:r>
      <w:proofErr w:type="spellStart"/>
      <w:r w:rsidR="00BB4A54" w:rsidRPr="00DB38D8">
        <w:rPr>
          <w:rFonts w:ascii="Times New Roman" w:hAnsi="Times New Roman" w:cs="Times New Roman"/>
          <w:lang w:val="en-US"/>
        </w:rPr>
        <w:t>Hidayat</w:t>
      </w:r>
      <w:proofErr w:type="spellEnd"/>
      <w:r w:rsidR="00BB4A54" w:rsidRPr="00DB38D8">
        <w:rPr>
          <w:rFonts w:ascii="Times New Roman" w:hAnsi="Times New Roman" w:cs="Times New Roman"/>
          <w:lang w:val="en-US"/>
        </w:rPr>
        <w:t xml:space="preserve"> N 2020 Competency of vocational schools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required by construction industry in consultants’ supervisor </w:t>
      </w:r>
      <w:r w:rsidR="00BB4A54" w:rsidRPr="00DB38D8">
        <w:rPr>
          <w:rFonts w:ascii="Times New Roman" w:hAnsi="Times New Roman" w:cs="Times New Roman"/>
          <w:i/>
          <w:lang w:val="en-US"/>
        </w:rPr>
        <w:t xml:space="preserve">Journal of Physics: Conference </w:t>
      </w:r>
      <w:r w:rsidRPr="00DB38D8">
        <w:rPr>
          <w:rFonts w:ascii="Times New Roman" w:hAnsi="Times New Roman" w:cs="Times New Roman"/>
          <w:i/>
          <w:lang w:val="en-US"/>
        </w:rPr>
        <w:tab/>
      </w:r>
      <w:r w:rsidR="00BB4A54" w:rsidRPr="00DB38D8">
        <w:rPr>
          <w:rFonts w:ascii="Times New Roman" w:hAnsi="Times New Roman" w:cs="Times New Roman"/>
          <w:i/>
          <w:lang w:val="en-US"/>
        </w:rPr>
        <w:t xml:space="preserve">Series, </w:t>
      </w:r>
      <w:r w:rsidR="00BB4A54" w:rsidRPr="00DB38D8">
        <w:rPr>
          <w:rFonts w:ascii="Times New Roman" w:hAnsi="Times New Roman" w:cs="Times New Roman"/>
          <w:lang w:val="en-US"/>
        </w:rPr>
        <w:t xml:space="preserve">1456 (012057) </w:t>
      </w:r>
      <w:hyperlink r:id="rId12" w:history="1">
        <w:r w:rsidR="00BB4A54" w:rsidRPr="00DB38D8">
          <w:rPr>
            <w:rStyle w:val="Hyperlink"/>
            <w:rFonts w:ascii="Times New Roman" w:hAnsi="Times New Roman" w:cs="Times New Roman"/>
            <w:lang w:val="en-US"/>
          </w:rPr>
          <w:t>https://doi.org/10.1088/1742-6596/1456/1/012057</w:t>
        </w:r>
      </w:hyperlink>
    </w:p>
    <w:p w14:paraId="3A2377A9"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[7]</w:t>
      </w:r>
      <w:r w:rsidRPr="00DB38D8">
        <w:rPr>
          <w:rFonts w:ascii="Times New Roman" w:eastAsia="Times New Roman" w:hAnsi="Times New Roman" w:cs="Times New Roman"/>
          <w:lang w:val="en-US"/>
        </w:rPr>
        <w:tab/>
      </w:r>
      <w:proofErr w:type="spellStart"/>
      <w:r w:rsidR="00BB4A54" w:rsidRPr="00DB38D8">
        <w:rPr>
          <w:rFonts w:ascii="Times New Roman" w:eastAsia="Times New Roman" w:hAnsi="Times New Roman" w:cs="Times New Roman"/>
          <w:color w:val="000000"/>
          <w:lang w:val="en-US"/>
        </w:rPr>
        <w:t>Laguado</w:t>
      </w:r>
      <w:proofErr w:type="spellEnd"/>
      <w:r w:rsidR="00BB4A54" w:rsidRPr="00DB38D8">
        <w:rPr>
          <w:rFonts w:ascii="Times New Roman" w:eastAsia="Times New Roman" w:hAnsi="Times New Roman" w:cs="Times New Roman"/>
          <w:color w:val="000000"/>
          <w:lang w:val="en-US"/>
        </w:rPr>
        <w:t xml:space="preserve"> R I, </w:t>
      </w:r>
      <w:proofErr w:type="spellStart"/>
      <w:r w:rsidR="00BB4A54" w:rsidRPr="00DB38D8">
        <w:rPr>
          <w:rFonts w:ascii="Times New Roman" w:eastAsia="Times New Roman" w:hAnsi="Times New Roman" w:cs="Times New Roman"/>
          <w:color w:val="000000"/>
          <w:lang w:val="en-US"/>
        </w:rPr>
        <w:t>Florez</w:t>
      </w:r>
      <w:proofErr w:type="spellEnd"/>
      <w:r w:rsidR="00BB4A54" w:rsidRPr="00DB38D8">
        <w:rPr>
          <w:rFonts w:ascii="Times New Roman" w:eastAsia="Times New Roman" w:hAnsi="Times New Roman" w:cs="Times New Roman"/>
          <w:color w:val="000000"/>
          <w:lang w:val="en-US"/>
        </w:rPr>
        <w:t xml:space="preserve"> E G, and Hernández F Y 2018 </w:t>
      </w:r>
      <w:r w:rsidR="00BB4A54" w:rsidRPr="00DB38D8">
        <w:rPr>
          <w:rFonts w:ascii="Times New Roman" w:hAnsi="Times New Roman" w:cs="Times New Roman"/>
          <w:lang w:val="en-US"/>
        </w:rPr>
        <w:t xml:space="preserve">Motivation and performance of students of an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engineering program in the realization of industrial </w:t>
      </w:r>
      <w:proofErr w:type="spellStart"/>
      <w:r w:rsidR="00BB4A54" w:rsidRPr="00DB38D8">
        <w:rPr>
          <w:rFonts w:ascii="Times New Roman" w:hAnsi="Times New Roman" w:cs="Times New Roman"/>
          <w:lang w:val="en-US"/>
        </w:rPr>
        <w:t>practices</w:t>
      </w:r>
      <w:r w:rsidRPr="00DB38D8">
        <w:rPr>
          <w:rFonts w:ascii="Times New Roman" w:hAnsi="Times New Roman" w:cs="Times New Roman"/>
          <w:i/>
          <w:lang w:val="en-US"/>
        </w:rPr>
        <w:t>Journal</w:t>
      </w:r>
      <w:proofErr w:type="spellEnd"/>
      <w:r w:rsidRPr="00DB38D8">
        <w:rPr>
          <w:rFonts w:ascii="Times New Roman" w:hAnsi="Times New Roman" w:cs="Times New Roman"/>
          <w:i/>
          <w:lang w:val="en-US"/>
        </w:rPr>
        <w:t xml:space="preserve"> of </w:t>
      </w:r>
      <w:r w:rsidRPr="00DB38D8">
        <w:rPr>
          <w:rFonts w:ascii="Times New Roman" w:hAnsi="Times New Roman" w:cs="Times New Roman"/>
          <w:i/>
          <w:lang w:val="en-US"/>
        </w:rPr>
        <w:tab/>
      </w:r>
      <w:proofErr w:type="spellStart"/>
      <w:r w:rsidRPr="00DB38D8">
        <w:rPr>
          <w:rFonts w:ascii="Times New Roman" w:hAnsi="Times New Roman" w:cs="Times New Roman"/>
          <w:i/>
          <w:lang w:val="en-US"/>
        </w:rPr>
        <w:t>Physics</w:t>
      </w:r>
      <w:proofErr w:type="gramStart"/>
      <w:r w:rsidRPr="00DB38D8">
        <w:rPr>
          <w:rFonts w:ascii="Times New Roman" w:hAnsi="Times New Roman" w:cs="Times New Roman"/>
          <w:i/>
          <w:lang w:val="en-US"/>
        </w:rPr>
        <w:t>:</w:t>
      </w:r>
      <w:r w:rsidR="00BB4A54" w:rsidRPr="00DB38D8">
        <w:rPr>
          <w:rFonts w:ascii="Times New Roman" w:hAnsi="Times New Roman" w:cs="Times New Roman"/>
          <w:i/>
          <w:lang w:val="en-US"/>
        </w:rPr>
        <w:t>Conference</w:t>
      </w:r>
      <w:proofErr w:type="spellEnd"/>
      <w:proofErr w:type="gramEnd"/>
      <w:r w:rsidR="00BB4A54" w:rsidRPr="00DB38D8">
        <w:rPr>
          <w:rFonts w:ascii="Times New Roman" w:hAnsi="Times New Roman" w:cs="Times New Roman"/>
          <w:i/>
          <w:lang w:val="en-US"/>
        </w:rPr>
        <w:t xml:space="preserve"> </w:t>
      </w:r>
      <w:r w:rsidRPr="00DB38D8">
        <w:rPr>
          <w:rFonts w:ascii="Times New Roman" w:hAnsi="Times New Roman" w:cs="Times New Roman"/>
          <w:i/>
          <w:lang w:val="en-US"/>
        </w:rPr>
        <w:tab/>
      </w:r>
      <w:r w:rsidR="00BB4A54" w:rsidRPr="00DB38D8">
        <w:rPr>
          <w:rFonts w:ascii="Times New Roman" w:hAnsi="Times New Roman" w:cs="Times New Roman"/>
          <w:i/>
          <w:lang w:val="en-US"/>
        </w:rPr>
        <w:t xml:space="preserve">Series, </w:t>
      </w:r>
      <w:r w:rsidR="00BB4A54" w:rsidRPr="00DB38D8">
        <w:rPr>
          <w:rFonts w:ascii="Times New Roman" w:hAnsi="Times New Roman" w:cs="Times New Roman"/>
          <w:lang w:val="en-US"/>
        </w:rPr>
        <w:t xml:space="preserve">1126 (012043) </w:t>
      </w:r>
      <w:hyperlink r:id="rId13" w:history="1">
        <w:r w:rsidR="00BB4A54" w:rsidRPr="00DB38D8">
          <w:rPr>
            <w:rStyle w:val="Hyperlink"/>
            <w:rFonts w:ascii="Times New Roman" w:hAnsi="Times New Roman" w:cs="Times New Roman"/>
            <w:lang w:val="en-US"/>
          </w:rPr>
          <w:t>https://doi.org/10.1088/1742-6596/1126/1/012043</w:t>
        </w:r>
      </w:hyperlink>
    </w:p>
    <w:p w14:paraId="7DB25712"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[8]</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Fakhri</w:t>
      </w:r>
      <w:proofErr w:type="spellEnd"/>
      <w:r w:rsidR="00BB4A54" w:rsidRPr="00DB38D8">
        <w:rPr>
          <w:rFonts w:ascii="Times New Roman" w:hAnsi="Times New Roman" w:cs="Times New Roman"/>
          <w:lang w:val="en-US"/>
        </w:rPr>
        <w:t xml:space="preserve"> A </w:t>
      </w:r>
      <w:proofErr w:type="spellStart"/>
      <w:r w:rsidR="00BB4A54" w:rsidRPr="00DB38D8">
        <w:rPr>
          <w:rFonts w:ascii="Times New Roman" w:hAnsi="Times New Roman" w:cs="Times New Roman"/>
          <w:lang w:val="en-US"/>
        </w:rPr>
        <w:t>A</w:t>
      </w:r>
      <w:proofErr w:type="spellEnd"/>
      <w:r w:rsidR="00BB4A54" w:rsidRPr="00DB38D8">
        <w:rPr>
          <w:rFonts w:ascii="Times New Roman" w:hAnsi="Times New Roman" w:cs="Times New Roman"/>
          <w:lang w:val="en-US"/>
        </w:rPr>
        <w:t xml:space="preserve"> and </w:t>
      </w:r>
      <w:proofErr w:type="spellStart"/>
      <w:r w:rsidR="00BB4A54" w:rsidRPr="00DB38D8">
        <w:rPr>
          <w:rFonts w:ascii="Times New Roman" w:hAnsi="Times New Roman" w:cs="Times New Roman"/>
          <w:lang w:val="en-US"/>
        </w:rPr>
        <w:t>Munadi</w:t>
      </w:r>
      <w:proofErr w:type="spellEnd"/>
      <w:r w:rsidR="00BB4A54" w:rsidRPr="00DB38D8">
        <w:rPr>
          <w:rFonts w:ascii="Times New Roman" w:hAnsi="Times New Roman" w:cs="Times New Roman"/>
          <w:lang w:val="en-US"/>
        </w:rPr>
        <w:t xml:space="preserve"> S 2019 The Evaluation of Industrial Internship for Vocational School</w:t>
      </w:r>
      <w:r w:rsidRPr="00DB38D8">
        <w:rPr>
          <w:rFonts w:ascii="Times New Roman" w:hAnsi="Times New Roman" w:cs="Times New Roman"/>
          <w:lang w:val="en-US"/>
        </w:rPr>
        <w:tab/>
        <w:t xml:space="preserve"> </w:t>
      </w:r>
      <w:r w:rsidR="00BB4A54" w:rsidRPr="00DB38D8">
        <w:rPr>
          <w:rFonts w:ascii="Times New Roman" w:hAnsi="Times New Roman" w:cs="Times New Roman"/>
          <w:lang w:val="en-US"/>
        </w:rPr>
        <w:t xml:space="preserve">of Mechanical Engineering in </w:t>
      </w:r>
      <w:proofErr w:type="spellStart"/>
      <w:r w:rsidR="00BB4A54" w:rsidRPr="00DB38D8">
        <w:rPr>
          <w:rFonts w:ascii="Times New Roman" w:hAnsi="Times New Roman" w:cs="Times New Roman"/>
          <w:lang w:val="en-US"/>
        </w:rPr>
        <w:t>Tegal</w:t>
      </w:r>
      <w:proofErr w:type="spellEnd"/>
      <w:r w:rsidR="00BB4A54" w:rsidRPr="00DB38D8">
        <w:rPr>
          <w:rFonts w:ascii="Times New Roman" w:hAnsi="Times New Roman" w:cs="Times New Roman"/>
          <w:lang w:val="en-US"/>
        </w:rPr>
        <w:t xml:space="preserve"> </w:t>
      </w:r>
      <w:r w:rsidR="00BB4A54" w:rsidRPr="00DB38D8">
        <w:rPr>
          <w:rFonts w:ascii="Times New Roman" w:hAnsi="Times New Roman" w:cs="Times New Roman"/>
          <w:i/>
          <w:lang w:val="en-US"/>
        </w:rPr>
        <w:t xml:space="preserve">American Journal of Educational Research 7 </w:t>
      </w:r>
      <w:r w:rsidR="00BB4A54" w:rsidRPr="00DB38D8">
        <w:rPr>
          <w:rFonts w:ascii="Times New Roman" w:hAnsi="Times New Roman" w:cs="Times New Roman"/>
          <w:lang w:val="en-US"/>
        </w:rPr>
        <w:t xml:space="preserve">(11) </w:t>
      </w:r>
      <w:r w:rsidRPr="00DB38D8">
        <w:rPr>
          <w:rFonts w:ascii="Times New Roman" w:hAnsi="Times New Roman" w:cs="Times New Roman"/>
          <w:lang w:val="en-US"/>
        </w:rPr>
        <w:tab/>
      </w:r>
      <w:hyperlink r:id="rId14" w:history="1">
        <w:r w:rsidR="00BB4A54" w:rsidRPr="00DB38D8">
          <w:rPr>
            <w:rStyle w:val="Hyperlink"/>
            <w:rFonts w:ascii="Times New Roman" w:hAnsi="Times New Roman" w:cs="Times New Roman"/>
            <w:lang w:val="en-US"/>
          </w:rPr>
          <w:t>https://doi.org/10.12691/education-7-11-8</w:t>
        </w:r>
      </w:hyperlink>
    </w:p>
    <w:p w14:paraId="3DC35516"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[9]</w:t>
      </w:r>
      <w:r w:rsidRPr="00DB38D8">
        <w:rPr>
          <w:rFonts w:ascii="Times New Roman" w:eastAsia="Times New Roman" w:hAnsi="Times New Roman" w:cs="Times New Roman"/>
          <w:lang w:val="en-US"/>
        </w:rPr>
        <w:tab/>
      </w:r>
      <w:r w:rsidR="00BB4A54" w:rsidRPr="00DB38D8">
        <w:rPr>
          <w:rFonts w:ascii="Times New Roman" w:eastAsia="Times New Roman" w:hAnsi="Times New Roman" w:cs="Times New Roman"/>
          <w:lang w:val="en-US"/>
        </w:rPr>
        <w:t xml:space="preserve">Ismail M E, </w:t>
      </w:r>
      <w:proofErr w:type="spellStart"/>
      <w:r w:rsidR="00BB4A54" w:rsidRPr="00DB38D8">
        <w:rPr>
          <w:rFonts w:ascii="Times New Roman" w:eastAsia="Times New Roman" w:hAnsi="Times New Roman" w:cs="Times New Roman"/>
          <w:lang w:val="en-US"/>
        </w:rPr>
        <w:t>Hashim</w:t>
      </w:r>
      <w:proofErr w:type="spellEnd"/>
      <w:r w:rsidR="00BB4A54" w:rsidRPr="00DB38D8">
        <w:rPr>
          <w:rFonts w:ascii="Times New Roman" w:eastAsia="Times New Roman" w:hAnsi="Times New Roman" w:cs="Times New Roman"/>
          <w:lang w:val="en-US"/>
        </w:rPr>
        <w:t xml:space="preserve"> S, </w:t>
      </w:r>
      <w:proofErr w:type="spellStart"/>
      <w:r w:rsidR="00BB4A54" w:rsidRPr="00DB38D8">
        <w:rPr>
          <w:rFonts w:ascii="Times New Roman" w:eastAsia="Times New Roman" w:hAnsi="Times New Roman" w:cs="Times New Roman"/>
          <w:lang w:val="en-US"/>
        </w:rPr>
        <w:t>Zakaria</w:t>
      </w:r>
      <w:proofErr w:type="spellEnd"/>
      <w:r w:rsidR="00BB4A54" w:rsidRPr="00DB38D8">
        <w:rPr>
          <w:rFonts w:ascii="Times New Roman" w:eastAsia="Times New Roman" w:hAnsi="Times New Roman" w:cs="Times New Roman"/>
          <w:lang w:val="en-US"/>
        </w:rPr>
        <w:t xml:space="preserve"> A F, </w:t>
      </w:r>
      <w:proofErr w:type="spellStart"/>
      <w:r w:rsidR="00BB4A54" w:rsidRPr="00DB38D8">
        <w:rPr>
          <w:rFonts w:ascii="Times New Roman" w:eastAsia="Times New Roman" w:hAnsi="Times New Roman" w:cs="Times New Roman"/>
          <w:lang w:val="en-US"/>
        </w:rPr>
        <w:t>Ariffin</w:t>
      </w:r>
      <w:proofErr w:type="spellEnd"/>
      <w:r w:rsidR="00BB4A54" w:rsidRPr="00DB38D8">
        <w:rPr>
          <w:rFonts w:ascii="Times New Roman" w:eastAsia="Times New Roman" w:hAnsi="Times New Roman" w:cs="Times New Roman"/>
          <w:lang w:val="en-US"/>
        </w:rPr>
        <w:t xml:space="preserve"> A, </w:t>
      </w:r>
      <w:proofErr w:type="spellStart"/>
      <w:r w:rsidR="00BB4A54" w:rsidRPr="00DB38D8">
        <w:rPr>
          <w:rFonts w:ascii="Times New Roman" w:eastAsia="Times New Roman" w:hAnsi="Times New Roman" w:cs="Times New Roman"/>
          <w:lang w:val="en-US"/>
        </w:rPr>
        <w:t>Amiruddin</w:t>
      </w:r>
      <w:proofErr w:type="spellEnd"/>
      <w:r w:rsidR="00BB4A54" w:rsidRPr="00DB38D8">
        <w:rPr>
          <w:rFonts w:ascii="Times New Roman" w:eastAsia="Times New Roman" w:hAnsi="Times New Roman" w:cs="Times New Roman"/>
          <w:lang w:val="en-US"/>
        </w:rPr>
        <w:t xml:space="preserve"> M H, Rahim M B, </w:t>
      </w:r>
      <w:proofErr w:type="spellStart"/>
      <w:r w:rsidR="00BB4A54" w:rsidRPr="00DB38D8">
        <w:rPr>
          <w:rFonts w:ascii="Times New Roman" w:eastAsia="Times New Roman" w:hAnsi="Times New Roman" w:cs="Times New Roman"/>
          <w:lang w:val="en-US"/>
        </w:rPr>
        <w:t>Razali</w:t>
      </w:r>
      <w:proofErr w:type="spellEnd"/>
      <w:r w:rsidR="00BB4A54" w:rsidRPr="00DB38D8">
        <w:rPr>
          <w:rFonts w:ascii="Times New Roman" w:eastAsia="Times New Roman" w:hAnsi="Times New Roman" w:cs="Times New Roman"/>
          <w:lang w:val="en-US"/>
        </w:rPr>
        <w:t xml:space="preserve"> N, Ismail I </w:t>
      </w:r>
      <w:r w:rsidRPr="00DB38D8">
        <w:rPr>
          <w:rFonts w:ascii="Times New Roman" w:eastAsia="Times New Roman" w:hAnsi="Times New Roman" w:cs="Times New Roman"/>
          <w:lang w:val="en-US"/>
        </w:rPr>
        <w:tab/>
      </w:r>
      <w:r w:rsidR="00BB4A54" w:rsidRPr="00DB38D8">
        <w:rPr>
          <w:rFonts w:ascii="Times New Roman" w:eastAsia="Times New Roman" w:hAnsi="Times New Roman" w:cs="Times New Roman"/>
          <w:lang w:val="en-US"/>
        </w:rPr>
        <w:t xml:space="preserve">M, and </w:t>
      </w:r>
      <w:proofErr w:type="spellStart"/>
      <w:r w:rsidR="00BB4A54" w:rsidRPr="00DB38D8">
        <w:rPr>
          <w:rFonts w:ascii="Times New Roman" w:eastAsia="Times New Roman" w:hAnsi="Times New Roman" w:cs="Times New Roman"/>
          <w:lang w:val="en-US"/>
        </w:rPr>
        <w:t>Sa’adan</w:t>
      </w:r>
      <w:proofErr w:type="spellEnd"/>
      <w:r w:rsidR="00BB4A54" w:rsidRPr="00DB38D8">
        <w:rPr>
          <w:rFonts w:ascii="Times New Roman" w:eastAsia="Times New Roman" w:hAnsi="Times New Roman" w:cs="Times New Roman"/>
          <w:lang w:val="en-US"/>
        </w:rPr>
        <w:t xml:space="preserve"> N 2018 Gender Analysis of Work Readiness Among Vocational Students: A </w:t>
      </w:r>
      <w:r w:rsidRPr="00DB38D8">
        <w:rPr>
          <w:rFonts w:ascii="Times New Roman" w:eastAsia="Times New Roman" w:hAnsi="Times New Roman" w:cs="Times New Roman"/>
          <w:lang w:val="en-US"/>
        </w:rPr>
        <w:tab/>
      </w:r>
      <w:r w:rsidR="00BB4A54" w:rsidRPr="00DB38D8">
        <w:rPr>
          <w:rFonts w:ascii="Times New Roman" w:eastAsia="Times New Roman" w:hAnsi="Times New Roman" w:cs="Times New Roman"/>
          <w:lang w:val="en-US"/>
        </w:rPr>
        <w:t xml:space="preserve">Case Study </w:t>
      </w:r>
      <w:r w:rsidR="00BB4A54" w:rsidRPr="00DB38D8">
        <w:rPr>
          <w:rFonts w:ascii="Times New Roman" w:eastAsia="Times New Roman" w:hAnsi="Times New Roman" w:cs="Times New Roman"/>
          <w:i/>
          <w:iCs/>
          <w:lang w:val="en-US"/>
        </w:rPr>
        <w:t>Journal of Technical Education and Training</w:t>
      </w:r>
      <w:r w:rsidR="00BB4A54" w:rsidRPr="00DB38D8">
        <w:rPr>
          <w:rFonts w:ascii="Times New Roman" w:eastAsia="Times New Roman" w:hAnsi="Times New Roman" w:cs="Times New Roman"/>
          <w:lang w:val="en-US"/>
        </w:rPr>
        <w:t> </w:t>
      </w:r>
      <w:r w:rsidR="00BB4A54" w:rsidRPr="00DB38D8">
        <w:rPr>
          <w:rFonts w:ascii="Times New Roman" w:eastAsia="Times New Roman" w:hAnsi="Times New Roman" w:cs="Times New Roman"/>
          <w:i/>
          <w:iCs/>
          <w:lang w:val="en-US"/>
        </w:rPr>
        <w:t>12</w:t>
      </w:r>
      <w:r w:rsidR="00BB4A54" w:rsidRPr="00DB38D8">
        <w:rPr>
          <w:rFonts w:ascii="Times New Roman" w:eastAsia="Times New Roman" w:hAnsi="Times New Roman" w:cs="Times New Roman"/>
          <w:lang w:val="en-US"/>
        </w:rPr>
        <w:t xml:space="preserve">(1) </w:t>
      </w:r>
      <w:r w:rsidRPr="00DB38D8">
        <w:rPr>
          <w:rFonts w:ascii="Times New Roman" w:eastAsia="Times New Roman" w:hAnsi="Times New Roman" w:cs="Times New Roman"/>
          <w:lang w:val="en-US"/>
        </w:rPr>
        <w:tab/>
      </w:r>
      <w:hyperlink r:id="rId15" w:history="1">
        <w:r w:rsidR="00BB4A54" w:rsidRPr="00DB38D8">
          <w:rPr>
            <w:rStyle w:val="Hyperlink"/>
            <w:rFonts w:ascii="Times New Roman" w:eastAsia="Times New Roman" w:hAnsi="Times New Roman" w:cs="Times New Roman"/>
            <w:lang w:val="en-US"/>
          </w:rPr>
          <w:t>https://publisher.uthm.edu.my/ojs/index.php/JTET/article/view/3106</w:t>
        </w:r>
      </w:hyperlink>
    </w:p>
    <w:p w14:paraId="09A3F71A"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[10]</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Sudjimat</w:t>
      </w:r>
      <w:proofErr w:type="spellEnd"/>
      <w:r w:rsidR="00BB4A54" w:rsidRPr="00DB38D8">
        <w:rPr>
          <w:rFonts w:ascii="Times New Roman" w:hAnsi="Times New Roman" w:cs="Times New Roman"/>
          <w:lang w:val="en-US"/>
        </w:rPr>
        <w:t xml:space="preserve"> D A and </w:t>
      </w:r>
      <w:proofErr w:type="spellStart"/>
      <w:r w:rsidR="00BB4A54" w:rsidRPr="00DB38D8">
        <w:rPr>
          <w:rFonts w:ascii="Times New Roman" w:hAnsi="Times New Roman" w:cs="Times New Roman"/>
          <w:lang w:val="en-US"/>
        </w:rPr>
        <w:t>Permadi</w:t>
      </w:r>
      <w:proofErr w:type="spellEnd"/>
      <w:r w:rsidR="00BB4A54" w:rsidRPr="00DB38D8">
        <w:rPr>
          <w:rFonts w:ascii="Times New Roman" w:hAnsi="Times New Roman" w:cs="Times New Roman"/>
          <w:lang w:val="en-US"/>
        </w:rPr>
        <w:t xml:space="preserve"> L C 2019 Effect of Work-Based Learning Model on Students’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Achievement Motivation </w:t>
      </w:r>
      <w:proofErr w:type="spellStart"/>
      <w:r w:rsidR="00BB4A54" w:rsidRPr="00DB38D8">
        <w:rPr>
          <w:rFonts w:ascii="Times New Roman" w:hAnsi="Times New Roman" w:cs="Times New Roman"/>
          <w:i/>
          <w:lang w:val="en-US"/>
        </w:rPr>
        <w:t>Jurnal</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Pendidikan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Teknologi</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dan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Kejuruan</w:t>
      </w:r>
      <w:proofErr w:type="spellEnd"/>
      <w:r w:rsidR="00BB4A54" w:rsidRPr="00DB38D8">
        <w:rPr>
          <w:rFonts w:ascii="Times New Roman" w:hAnsi="Times New Roman" w:cs="Times New Roman"/>
          <w:i/>
          <w:lang w:val="en-US"/>
        </w:rPr>
        <w:t xml:space="preserve"> 25</w:t>
      </w:r>
      <w:r w:rsidR="00BB4A54" w:rsidRPr="00DB38D8">
        <w:rPr>
          <w:rFonts w:ascii="Times New Roman" w:hAnsi="Times New Roman" w:cs="Times New Roman"/>
          <w:lang w:val="en-US"/>
        </w:rPr>
        <w:t xml:space="preserve">(2) p 204-212 </w:t>
      </w:r>
      <w:r w:rsidRPr="00DB38D8">
        <w:rPr>
          <w:rFonts w:ascii="Times New Roman" w:hAnsi="Times New Roman" w:cs="Times New Roman"/>
          <w:lang w:val="en-US"/>
        </w:rPr>
        <w:tab/>
      </w:r>
      <w:hyperlink r:id="rId16" w:history="1">
        <w:r w:rsidR="00BB4A54" w:rsidRPr="00DB38D8">
          <w:rPr>
            <w:rStyle w:val="Hyperlink"/>
            <w:rFonts w:ascii="Times New Roman" w:hAnsi="Times New Roman" w:cs="Times New Roman"/>
            <w:lang w:val="en-US"/>
          </w:rPr>
          <w:t>https://doi.org/:10.21831/jptk.v25i2.24416</w:t>
        </w:r>
      </w:hyperlink>
    </w:p>
    <w:p w14:paraId="724B4635"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[11]</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Diwangkoro</w:t>
      </w:r>
      <w:proofErr w:type="spellEnd"/>
      <w:r w:rsidR="00BB4A54" w:rsidRPr="00DB38D8">
        <w:rPr>
          <w:rFonts w:ascii="Times New Roman" w:hAnsi="Times New Roman" w:cs="Times New Roman"/>
          <w:lang w:val="en-US"/>
        </w:rPr>
        <w:t xml:space="preserve"> E and </w:t>
      </w:r>
      <w:proofErr w:type="spellStart"/>
      <w:r w:rsidR="00BB4A54" w:rsidRPr="00DB38D8">
        <w:rPr>
          <w:rFonts w:ascii="Times New Roman" w:hAnsi="Times New Roman" w:cs="Times New Roman"/>
          <w:lang w:val="en-US"/>
        </w:rPr>
        <w:t>Soenarto</w:t>
      </w:r>
      <w:proofErr w:type="spellEnd"/>
      <w:r w:rsidR="00BB4A54" w:rsidRPr="00DB38D8">
        <w:rPr>
          <w:rFonts w:ascii="Times New Roman" w:hAnsi="Times New Roman" w:cs="Times New Roman"/>
          <w:lang w:val="en-US"/>
        </w:rPr>
        <w:t xml:space="preserve"> 2020 Development of teaching factory learning models in </w:t>
      </w:r>
      <w:r w:rsidR="00BB4A54" w:rsidRPr="00DB38D8">
        <w:rPr>
          <w:rFonts w:ascii="Times New Roman" w:hAnsi="Times New Roman" w:cs="Times New Roman"/>
          <w:lang w:val="en-US"/>
        </w:rPr>
        <w:tab/>
        <w:t xml:space="preserve">vocational schools </w:t>
      </w:r>
      <w:r w:rsidR="00BB4A54" w:rsidRPr="00DB38D8">
        <w:rPr>
          <w:rFonts w:ascii="Times New Roman" w:hAnsi="Times New Roman" w:cs="Times New Roman"/>
          <w:i/>
          <w:lang w:val="en-US"/>
        </w:rPr>
        <w:t xml:space="preserve">ICTVT 2019 Journal of Physics: Conference Series, IOP Publishing, </w:t>
      </w:r>
      <w:r w:rsidR="00BB4A54" w:rsidRPr="00DB38D8">
        <w:rPr>
          <w:rFonts w:ascii="Times New Roman" w:hAnsi="Times New Roman" w:cs="Times New Roman"/>
          <w:i/>
          <w:lang w:val="en-US"/>
        </w:rPr>
        <w:tab/>
        <w:t xml:space="preserve">1456 </w:t>
      </w:r>
      <w:r w:rsidR="00BB4A54" w:rsidRPr="00DB38D8">
        <w:rPr>
          <w:rFonts w:ascii="Times New Roman" w:hAnsi="Times New Roman" w:cs="Times New Roman"/>
          <w:lang w:val="en-US"/>
        </w:rPr>
        <w:t xml:space="preserve">(012046) </w:t>
      </w:r>
      <w:hyperlink r:id="rId17" w:history="1">
        <w:r w:rsidR="00BB4A54" w:rsidRPr="00DB38D8">
          <w:rPr>
            <w:rStyle w:val="Hyperlink"/>
            <w:rFonts w:ascii="Times New Roman" w:hAnsi="Times New Roman" w:cs="Times New Roman"/>
            <w:lang w:val="en-US"/>
          </w:rPr>
          <w:t>https://doi.org/10.1088/1742-6596/1456/1/012046</w:t>
        </w:r>
      </w:hyperlink>
    </w:p>
    <w:p w14:paraId="4CD14E13"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[12]</w:t>
      </w:r>
      <w:r w:rsidRPr="00DB38D8">
        <w:rPr>
          <w:rFonts w:ascii="Times New Roman" w:eastAsia="Times New Roman" w:hAnsi="Times New Roman" w:cs="Times New Roman"/>
          <w:lang w:val="en-US"/>
        </w:rPr>
        <w:tab/>
      </w:r>
      <w:r w:rsidR="00BB4A54" w:rsidRPr="00DB38D8">
        <w:rPr>
          <w:rFonts w:ascii="Times New Roman" w:hAnsi="Times New Roman" w:cs="Times New Roman"/>
          <w:lang w:val="en-US"/>
        </w:rPr>
        <w:t xml:space="preserve">Indiana L and </w:t>
      </w:r>
      <w:proofErr w:type="spellStart"/>
      <w:r w:rsidR="00BB4A54" w:rsidRPr="00DB38D8">
        <w:rPr>
          <w:rFonts w:ascii="Times New Roman" w:hAnsi="Times New Roman" w:cs="Times New Roman"/>
          <w:lang w:val="en-US"/>
        </w:rPr>
        <w:t>Soenarto</w:t>
      </w:r>
      <w:proofErr w:type="spellEnd"/>
      <w:r w:rsidR="00BB4A54" w:rsidRPr="00DB38D8">
        <w:rPr>
          <w:rFonts w:ascii="Times New Roman" w:hAnsi="Times New Roman" w:cs="Times New Roman"/>
          <w:lang w:val="en-US"/>
        </w:rPr>
        <w:t xml:space="preserve"> 2019 Vocational Career Center as the Bridge </w:t>
      </w:r>
      <w:proofErr w:type="gramStart"/>
      <w:r w:rsidR="00BB4A54" w:rsidRPr="00DB38D8">
        <w:rPr>
          <w:rFonts w:ascii="Times New Roman" w:hAnsi="Times New Roman" w:cs="Times New Roman"/>
          <w:lang w:val="en-US"/>
        </w:rPr>
        <w:t>Between</w:t>
      </w:r>
      <w:proofErr w:type="gramEnd"/>
      <w:r w:rsidR="00BB4A54" w:rsidRPr="00DB38D8">
        <w:rPr>
          <w:rFonts w:ascii="Times New Roman" w:hAnsi="Times New Roman" w:cs="Times New Roman"/>
          <w:lang w:val="en-US"/>
        </w:rPr>
        <w:t xml:space="preserve"> Industry and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Vocational High School Graduates </w:t>
      </w:r>
      <w:proofErr w:type="spellStart"/>
      <w:r w:rsidR="00BB4A54" w:rsidRPr="00DB38D8">
        <w:rPr>
          <w:rFonts w:ascii="Times New Roman" w:hAnsi="Times New Roman" w:cs="Times New Roman"/>
          <w:i/>
          <w:lang w:val="en-US"/>
        </w:rPr>
        <w:t>Jurnal</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Pendidikan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Teknologi</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dan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Kejuruan</w:t>
      </w:r>
      <w:proofErr w:type="spellEnd"/>
      <w:r w:rsidR="00BB4A54" w:rsidRPr="00DB38D8">
        <w:rPr>
          <w:rFonts w:ascii="Times New Roman" w:hAnsi="Times New Roman" w:cs="Times New Roman"/>
          <w:i/>
          <w:lang w:val="en-US"/>
        </w:rPr>
        <w:t xml:space="preserve"> 25</w:t>
      </w:r>
      <w:r w:rsidR="00BB4A54" w:rsidRPr="00DB38D8">
        <w:rPr>
          <w:rFonts w:ascii="Times New Roman" w:hAnsi="Times New Roman" w:cs="Times New Roman"/>
          <w:lang w:val="en-US"/>
        </w:rPr>
        <w:t xml:space="preserve">(2) </w:t>
      </w:r>
      <w:r w:rsidRPr="00DB38D8">
        <w:rPr>
          <w:rFonts w:ascii="Times New Roman" w:hAnsi="Times New Roman" w:cs="Times New Roman"/>
          <w:lang w:val="en-US"/>
        </w:rPr>
        <w:tab/>
      </w:r>
      <w:r w:rsidRPr="00DB38D8">
        <w:rPr>
          <w:rFonts w:ascii="Times New Roman" w:hAnsi="Times New Roman" w:cs="Times New Roman"/>
          <w:lang w:val="en-US"/>
        </w:rPr>
        <w:tab/>
      </w:r>
      <w:r w:rsidR="00BB4A54" w:rsidRPr="00DB38D8">
        <w:rPr>
          <w:rFonts w:ascii="Times New Roman" w:hAnsi="Times New Roman" w:cs="Times New Roman"/>
          <w:lang w:val="en-US"/>
        </w:rPr>
        <w:t xml:space="preserve">p 219-228 </w:t>
      </w:r>
      <w:hyperlink r:id="rId18" w:history="1">
        <w:r w:rsidR="00BB4A54" w:rsidRPr="00DB38D8">
          <w:rPr>
            <w:rStyle w:val="Hyperlink"/>
            <w:rFonts w:ascii="Times New Roman" w:hAnsi="Times New Roman" w:cs="Times New Roman"/>
            <w:lang w:val="en-US"/>
          </w:rPr>
          <w:t>https://doi.org/10.21831/jptk.v25i2.19817</w:t>
        </w:r>
      </w:hyperlink>
    </w:p>
    <w:p w14:paraId="14ACFB42"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[13]</w:t>
      </w:r>
      <w:r w:rsidRPr="00DB38D8">
        <w:rPr>
          <w:rFonts w:ascii="Times New Roman" w:eastAsia="Times New Roman" w:hAnsi="Times New Roman" w:cs="Times New Roman"/>
          <w:lang w:val="en-US"/>
        </w:rPr>
        <w:tab/>
      </w:r>
      <w:r w:rsidR="00BB4A54" w:rsidRPr="00DB38D8">
        <w:rPr>
          <w:rFonts w:ascii="Times New Roman" w:eastAsia="Times New Roman" w:hAnsi="Times New Roman" w:cs="Times New Roman"/>
          <w:lang w:val="en-US"/>
        </w:rPr>
        <w:t xml:space="preserve">Ismail A </w:t>
      </w:r>
      <w:proofErr w:type="spellStart"/>
      <w:r w:rsidR="00BB4A54" w:rsidRPr="00DB38D8">
        <w:rPr>
          <w:rFonts w:ascii="Times New Roman" w:eastAsia="Times New Roman" w:hAnsi="Times New Roman" w:cs="Times New Roman"/>
          <w:lang w:val="en-US"/>
        </w:rPr>
        <w:t>A</w:t>
      </w:r>
      <w:proofErr w:type="spellEnd"/>
      <w:r w:rsidR="00BB4A54" w:rsidRPr="00DB38D8">
        <w:rPr>
          <w:rFonts w:ascii="Times New Roman" w:eastAsia="Times New Roman" w:hAnsi="Times New Roman" w:cs="Times New Roman"/>
          <w:lang w:val="en-US"/>
        </w:rPr>
        <w:t xml:space="preserve"> and Hassan R 2019 Technical Competencies in Digital </w:t>
      </w:r>
      <w:proofErr w:type="gramStart"/>
      <w:r w:rsidR="00BB4A54" w:rsidRPr="00DB38D8">
        <w:rPr>
          <w:rFonts w:ascii="Times New Roman" w:eastAsia="Times New Roman" w:hAnsi="Times New Roman" w:cs="Times New Roman"/>
          <w:lang w:val="en-US"/>
        </w:rPr>
        <w:t xml:space="preserve">Technology Towards </w:t>
      </w:r>
      <w:proofErr w:type="gramEnd"/>
      <w:r w:rsidRPr="00DB38D8">
        <w:rPr>
          <w:rFonts w:ascii="Times New Roman" w:eastAsia="Times New Roman" w:hAnsi="Times New Roman" w:cs="Times New Roman"/>
          <w:lang w:val="en-US"/>
        </w:rPr>
        <w:tab/>
      </w:r>
      <w:r w:rsidR="00BB4A54" w:rsidRPr="00DB38D8">
        <w:rPr>
          <w:rFonts w:ascii="Times New Roman" w:eastAsia="Times New Roman" w:hAnsi="Times New Roman" w:cs="Times New Roman"/>
          <w:lang w:val="en-US"/>
        </w:rPr>
        <w:t>Industrial Revolution 4.0 </w:t>
      </w:r>
      <w:r w:rsidR="00BB4A54" w:rsidRPr="00DB38D8">
        <w:rPr>
          <w:rFonts w:ascii="Times New Roman" w:eastAsia="Times New Roman" w:hAnsi="Times New Roman" w:cs="Times New Roman"/>
          <w:i/>
          <w:iCs/>
          <w:lang w:val="en-US"/>
        </w:rPr>
        <w:t>Journal of Technical Education and Training</w:t>
      </w:r>
      <w:r w:rsidR="00BB4A54" w:rsidRPr="00DB38D8">
        <w:rPr>
          <w:rFonts w:ascii="Times New Roman" w:eastAsia="Times New Roman" w:hAnsi="Times New Roman" w:cs="Times New Roman"/>
          <w:lang w:val="en-US"/>
        </w:rPr>
        <w:t> </w:t>
      </w:r>
      <w:r w:rsidR="00BB4A54" w:rsidRPr="00DB38D8">
        <w:rPr>
          <w:rFonts w:ascii="Times New Roman" w:eastAsia="Times New Roman" w:hAnsi="Times New Roman" w:cs="Times New Roman"/>
          <w:i/>
          <w:iCs/>
          <w:lang w:val="en-US"/>
        </w:rPr>
        <w:t>11</w:t>
      </w:r>
      <w:r w:rsidR="00BB4A54" w:rsidRPr="00DB38D8">
        <w:rPr>
          <w:rFonts w:ascii="Times New Roman" w:eastAsia="Times New Roman" w:hAnsi="Times New Roman" w:cs="Times New Roman"/>
          <w:lang w:val="en-US"/>
        </w:rPr>
        <w:t xml:space="preserve">(3) </w:t>
      </w:r>
      <w:r w:rsidRPr="00DB38D8">
        <w:rPr>
          <w:rFonts w:ascii="Times New Roman" w:eastAsia="Times New Roman" w:hAnsi="Times New Roman" w:cs="Times New Roman"/>
          <w:lang w:val="en-US"/>
        </w:rPr>
        <w:tab/>
      </w:r>
      <w:hyperlink r:id="rId19" w:history="1">
        <w:r w:rsidR="00BB4A54" w:rsidRPr="00DB38D8">
          <w:rPr>
            <w:rStyle w:val="Hyperlink"/>
            <w:rFonts w:ascii="Times New Roman" w:eastAsia="Times New Roman" w:hAnsi="Times New Roman" w:cs="Times New Roman"/>
            <w:lang w:val="en-US"/>
          </w:rPr>
          <w:t>https://publisher.uthm.edu.my/ojs/index.php/JTET/article/view/3208</w:t>
        </w:r>
      </w:hyperlink>
    </w:p>
    <w:p w14:paraId="4B2FC9F9"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[14]</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shd w:val="clear" w:color="auto" w:fill="FFFFFF"/>
          <w:lang w:val="en-US"/>
        </w:rPr>
        <w:t>Friadi</w:t>
      </w:r>
      <w:proofErr w:type="spellEnd"/>
      <w:r w:rsidR="00BB4A54" w:rsidRPr="00DB38D8">
        <w:rPr>
          <w:rFonts w:ascii="Times New Roman" w:hAnsi="Times New Roman" w:cs="Times New Roman"/>
          <w:shd w:val="clear" w:color="auto" w:fill="FFFFFF"/>
          <w:lang w:val="en-US"/>
        </w:rPr>
        <w:t xml:space="preserve"> J 2020 </w:t>
      </w:r>
      <w:proofErr w:type="gramStart"/>
      <w:r w:rsidR="00BB4A54" w:rsidRPr="00DB38D8">
        <w:rPr>
          <w:rFonts w:ascii="Times New Roman" w:hAnsi="Times New Roman" w:cs="Times New Roman"/>
          <w:shd w:val="clear" w:color="auto" w:fill="FFFFFF"/>
          <w:lang w:val="en-US"/>
        </w:rPr>
        <w:t xml:space="preserve">Needs Analysis of Development of Product-Based Learning Models With Teaching </w:t>
      </w:r>
      <w:proofErr w:type="gramEnd"/>
      <w:r w:rsidRPr="00DB38D8">
        <w:rPr>
          <w:rFonts w:ascii="Times New Roman" w:hAnsi="Times New Roman" w:cs="Times New Roman"/>
          <w:shd w:val="clear" w:color="auto" w:fill="FFFFFF"/>
          <w:lang w:val="en-US"/>
        </w:rPr>
        <w:tab/>
      </w:r>
      <w:r w:rsidR="00BB4A54" w:rsidRPr="00DB38D8">
        <w:rPr>
          <w:rFonts w:ascii="Times New Roman" w:hAnsi="Times New Roman" w:cs="Times New Roman"/>
          <w:shd w:val="clear" w:color="auto" w:fill="FFFFFF"/>
          <w:lang w:val="en-US"/>
        </w:rPr>
        <w:t xml:space="preserve">Factory Approach </w:t>
      </w:r>
      <w:r w:rsidR="00BB4A54" w:rsidRPr="00DB38D8">
        <w:rPr>
          <w:rFonts w:ascii="Times New Roman" w:hAnsi="Times New Roman" w:cs="Times New Roman"/>
          <w:i/>
          <w:iCs/>
          <w:shd w:val="clear" w:color="auto" w:fill="FFFFFF"/>
          <w:lang w:val="en-US"/>
        </w:rPr>
        <w:t>International Journal of Advanced Science and Technology</w:t>
      </w:r>
      <w:r w:rsidR="00BB4A54" w:rsidRPr="00DB38D8">
        <w:rPr>
          <w:rFonts w:ascii="Times New Roman" w:hAnsi="Times New Roman" w:cs="Times New Roman"/>
          <w:shd w:val="clear" w:color="auto" w:fill="FFFFFF"/>
          <w:lang w:val="en-US"/>
        </w:rPr>
        <w:t xml:space="preserve"> </w:t>
      </w:r>
      <w:r w:rsidR="00BB4A54" w:rsidRPr="00DB38D8">
        <w:rPr>
          <w:rFonts w:ascii="Times New Roman" w:hAnsi="Times New Roman" w:cs="Times New Roman"/>
          <w:i/>
          <w:iCs/>
          <w:shd w:val="clear" w:color="auto" w:fill="FFFFFF"/>
          <w:lang w:val="en-US"/>
        </w:rPr>
        <w:t>29</w:t>
      </w:r>
      <w:r w:rsidR="00BB4A54" w:rsidRPr="00DB38D8">
        <w:rPr>
          <w:rFonts w:ascii="Times New Roman" w:hAnsi="Times New Roman" w:cs="Times New Roman"/>
          <w:shd w:val="clear" w:color="auto" w:fill="FFFFFF"/>
          <w:lang w:val="en-US"/>
        </w:rPr>
        <w:t xml:space="preserve">(7) </w:t>
      </w:r>
      <w:r w:rsidRPr="00DB38D8">
        <w:rPr>
          <w:rFonts w:ascii="Times New Roman" w:hAnsi="Times New Roman" w:cs="Times New Roman"/>
          <w:shd w:val="clear" w:color="auto" w:fill="FFFFFF"/>
          <w:lang w:val="en-US"/>
        </w:rPr>
        <w:tab/>
      </w:r>
      <w:r w:rsidRPr="00DB38D8">
        <w:rPr>
          <w:rFonts w:ascii="Times New Roman" w:hAnsi="Times New Roman" w:cs="Times New Roman"/>
          <w:shd w:val="clear" w:color="auto" w:fill="FFFFFF"/>
          <w:lang w:val="en-US"/>
        </w:rPr>
        <w:tab/>
      </w:r>
      <w:proofErr w:type="spellStart"/>
      <w:r w:rsidRPr="00DB38D8">
        <w:rPr>
          <w:rFonts w:ascii="Times New Roman" w:hAnsi="Times New Roman" w:cs="Times New Roman"/>
          <w:shd w:val="clear" w:color="auto" w:fill="FFFFFF"/>
          <w:lang w:val="en-US"/>
        </w:rPr>
        <w:t>pp</w:t>
      </w:r>
      <w:proofErr w:type="spellEnd"/>
      <w:r w:rsidRPr="00DB38D8">
        <w:rPr>
          <w:rFonts w:ascii="Times New Roman" w:hAnsi="Times New Roman" w:cs="Times New Roman"/>
          <w:shd w:val="clear" w:color="auto" w:fill="FFFFFF"/>
          <w:lang w:val="en-US"/>
        </w:rPr>
        <w:t xml:space="preserve"> </w:t>
      </w:r>
      <w:r w:rsidR="00BB4A54" w:rsidRPr="00DB38D8">
        <w:rPr>
          <w:rFonts w:ascii="Times New Roman" w:hAnsi="Times New Roman" w:cs="Times New Roman"/>
          <w:shd w:val="clear" w:color="auto" w:fill="FFFFFF"/>
          <w:lang w:val="en-US"/>
        </w:rPr>
        <w:t xml:space="preserve">3030-3038 </w:t>
      </w:r>
      <w:hyperlink r:id="rId20" w:history="1">
        <w:r w:rsidR="00BB4A54" w:rsidRPr="00DB38D8">
          <w:rPr>
            <w:rStyle w:val="Hyperlink"/>
            <w:rFonts w:ascii="Times New Roman" w:hAnsi="Times New Roman" w:cs="Times New Roman"/>
            <w:shd w:val="clear" w:color="auto" w:fill="FFFFFF"/>
            <w:lang w:val="en-US"/>
          </w:rPr>
          <w:t>http://sersc.org/journals/index.php/IJAST/article/view/18929</w:t>
        </w:r>
      </w:hyperlink>
    </w:p>
    <w:p w14:paraId="03643BBD"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[15]</w:t>
      </w:r>
      <w:r w:rsidRPr="00DB38D8">
        <w:rPr>
          <w:rFonts w:ascii="Times New Roman" w:eastAsia="Times New Roman" w:hAnsi="Times New Roman" w:cs="Times New Roman"/>
          <w:lang w:val="en-US"/>
        </w:rPr>
        <w:tab/>
      </w:r>
      <w:proofErr w:type="spellStart"/>
      <w:r w:rsidR="00BB4A54" w:rsidRPr="00DB38D8">
        <w:rPr>
          <w:rFonts w:ascii="Times New Roman" w:eastAsia="Times New Roman" w:hAnsi="Times New Roman" w:cs="Times New Roman"/>
          <w:lang w:val="en-US"/>
        </w:rPr>
        <w:t>Cholik</w:t>
      </w:r>
      <w:proofErr w:type="spellEnd"/>
      <w:r w:rsidR="00BB4A54" w:rsidRPr="00DB38D8">
        <w:rPr>
          <w:rFonts w:ascii="Times New Roman" w:eastAsia="Times New Roman" w:hAnsi="Times New Roman" w:cs="Times New Roman"/>
          <w:lang w:val="en-US"/>
        </w:rPr>
        <w:t xml:space="preserve"> M and </w:t>
      </w:r>
      <w:proofErr w:type="spellStart"/>
      <w:r w:rsidR="00BB4A54" w:rsidRPr="00DB38D8">
        <w:rPr>
          <w:rFonts w:ascii="Times New Roman" w:eastAsia="Times New Roman" w:hAnsi="Times New Roman" w:cs="Times New Roman"/>
          <w:lang w:val="en-US"/>
        </w:rPr>
        <w:t>Soeryanto</w:t>
      </w:r>
      <w:proofErr w:type="spellEnd"/>
      <w:r w:rsidR="00BB4A54" w:rsidRPr="00DB38D8">
        <w:rPr>
          <w:rFonts w:ascii="Times New Roman" w:eastAsia="Times New Roman" w:hAnsi="Times New Roman" w:cs="Times New Roman"/>
          <w:lang w:val="en-US"/>
        </w:rPr>
        <w:t xml:space="preserve"> 2020 Model Teaching Factory Based Local Advantages in </w:t>
      </w:r>
      <w:r w:rsidRPr="00DB38D8">
        <w:rPr>
          <w:rFonts w:ascii="Times New Roman" w:eastAsia="Times New Roman" w:hAnsi="Times New Roman" w:cs="Times New Roman"/>
          <w:lang w:val="en-US"/>
        </w:rPr>
        <w:tab/>
      </w:r>
      <w:r w:rsidR="00BB4A54" w:rsidRPr="00DB38D8">
        <w:rPr>
          <w:rFonts w:ascii="Times New Roman" w:eastAsia="Times New Roman" w:hAnsi="Times New Roman" w:cs="Times New Roman"/>
          <w:lang w:val="en-US"/>
        </w:rPr>
        <w:t>SMK </w:t>
      </w:r>
      <w:r w:rsidR="00BB4A54" w:rsidRPr="00DB38D8">
        <w:rPr>
          <w:rFonts w:ascii="Times New Roman" w:eastAsia="Times New Roman" w:hAnsi="Times New Roman" w:cs="Times New Roman"/>
          <w:i/>
          <w:iCs/>
          <w:lang w:val="en-US"/>
        </w:rPr>
        <w:t>International Journal of Advanced Science and Technology</w:t>
      </w:r>
      <w:r w:rsidR="00BB4A54" w:rsidRPr="00DB38D8">
        <w:rPr>
          <w:rFonts w:ascii="Times New Roman" w:eastAsia="Times New Roman" w:hAnsi="Times New Roman" w:cs="Times New Roman"/>
          <w:lang w:val="en-US"/>
        </w:rPr>
        <w:t xml:space="preserve"> </w:t>
      </w:r>
      <w:r w:rsidR="00BB4A54" w:rsidRPr="00DB38D8">
        <w:rPr>
          <w:rFonts w:ascii="Times New Roman" w:eastAsia="Times New Roman" w:hAnsi="Times New Roman" w:cs="Times New Roman"/>
          <w:i/>
          <w:iCs/>
          <w:lang w:val="en-US"/>
        </w:rPr>
        <w:t>29</w:t>
      </w:r>
      <w:r w:rsidRPr="00DB38D8">
        <w:rPr>
          <w:rFonts w:ascii="Times New Roman" w:eastAsia="Times New Roman" w:hAnsi="Times New Roman" w:cs="Times New Roman"/>
          <w:lang w:val="en-US"/>
        </w:rPr>
        <w:t xml:space="preserve">(05) </w:t>
      </w:r>
      <w:proofErr w:type="spellStart"/>
      <w:r w:rsidRPr="00DB38D8">
        <w:rPr>
          <w:rFonts w:ascii="Times New Roman" w:eastAsia="Times New Roman" w:hAnsi="Times New Roman" w:cs="Times New Roman"/>
          <w:lang w:val="en-US"/>
        </w:rPr>
        <w:t>pp</w:t>
      </w:r>
      <w:proofErr w:type="spellEnd"/>
      <w:r w:rsidRPr="00DB38D8">
        <w:rPr>
          <w:rFonts w:ascii="Times New Roman" w:eastAsia="Times New Roman" w:hAnsi="Times New Roman" w:cs="Times New Roman"/>
          <w:lang w:val="en-US"/>
        </w:rPr>
        <w:t xml:space="preserve"> 1279-</w:t>
      </w:r>
      <w:r w:rsidR="00BB4A54" w:rsidRPr="00DB38D8">
        <w:rPr>
          <w:rFonts w:ascii="Times New Roman" w:eastAsia="Times New Roman" w:hAnsi="Times New Roman" w:cs="Times New Roman"/>
          <w:lang w:val="en-US"/>
        </w:rPr>
        <w:t xml:space="preserve">1286 </w:t>
      </w:r>
      <w:r w:rsidRPr="00DB38D8">
        <w:rPr>
          <w:rFonts w:ascii="Times New Roman" w:eastAsia="Times New Roman" w:hAnsi="Times New Roman" w:cs="Times New Roman"/>
          <w:lang w:val="en-US"/>
        </w:rPr>
        <w:tab/>
      </w:r>
      <w:hyperlink r:id="rId21" w:history="1">
        <w:r w:rsidR="00BB4A54" w:rsidRPr="00DB38D8">
          <w:rPr>
            <w:rStyle w:val="Hyperlink"/>
            <w:rFonts w:ascii="Times New Roman" w:eastAsia="Times New Roman" w:hAnsi="Times New Roman" w:cs="Times New Roman"/>
            <w:lang w:val="en-US"/>
          </w:rPr>
          <w:t>http://sersc.org/journals/index.php/IJAST/article/view/9791</w:t>
        </w:r>
      </w:hyperlink>
    </w:p>
    <w:p w14:paraId="375472D0"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[16]</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Wibisono</w:t>
      </w:r>
      <w:proofErr w:type="spellEnd"/>
      <w:r w:rsidR="00BB4A54" w:rsidRPr="00DB38D8">
        <w:rPr>
          <w:rFonts w:ascii="Times New Roman" w:hAnsi="Times New Roman" w:cs="Times New Roman"/>
          <w:lang w:val="en-US"/>
        </w:rPr>
        <w:t xml:space="preserve"> G, </w:t>
      </w:r>
      <w:proofErr w:type="spellStart"/>
      <w:r w:rsidR="00BB4A54" w:rsidRPr="00DB38D8">
        <w:rPr>
          <w:rFonts w:ascii="Times New Roman" w:hAnsi="Times New Roman" w:cs="Times New Roman"/>
          <w:lang w:val="en-US"/>
        </w:rPr>
        <w:t>Wijanarka</w:t>
      </w:r>
      <w:proofErr w:type="spellEnd"/>
      <w:r w:rsidR="00BB4A54" w:rsidRPr="00DB38D8">
        <w:rPr>
          <w:rFonts w:ascii="Times New Roman" w:hAnsi="Times New Roman" w:cs="Times New Roman"/>
          <w:lang w:val="en-US"/>
        </w:rPr>
        <w:t xml:space="preserve"> B S, and </w:t>
      </w:r>
      <w:proofErr w:type="spellStart"/>
      <w:r w:rsidR="00BB4A54" w:rsidRPr="00DB38D8">
        <w:rPr>
          <w:rFonts w:ascii="Times New Roman" w:hAnsi="Times New Roman" w:cs="Times New Roman"/>
          <w:lang w:val="en-US"/>
        </w:rPr>
        <w:t>Theophile</w:t>
      </w:r>
      <w:proofErr w:type="spellEnd"/>
      <w:r w:rsidR="00BB4A54" w:rsidRPr="00DB38D8">
        <w:rPr>
          <w:rFonts w:ascii="Times New Roman" w:hAnsi="Times New Roman" w:cs="Times New Roman"/>
          <w:lang w:val="en-US"/>
        </w:rPr>
        <w:t xml:space="preserve"> H 2020 The Link and Match Between the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Competency of Vocational High Schools Graduates and The Industry on CAD/CAM and CNC </w:t>
      </w:r>
      <w:r w:rsidRPr="00DB38D8">
        <w:rPr>
          <w:rFonts w:ascii="Times New Roman" w:hAnsi="Times New Roman" w:cs="Times New Roman"/>
          <w:lang w:val="en-US"/>
        </w:rPr>
        <w:tab/>
      </w:r>
      <w:proofErr w:type="spellStart"/>
      <w:r w:rsidR="00BB4A54" w:rsidRPr="00DB38D8">
        <w:rPr>
          <w:rFonts w:ascii="Times New Roman" w:hAnsi="Times New Roman" w:cs="Times New Roman"/>
          <w:i/>
          <w:lang w:val="en-US"/>
        </w:rPr>
        <w:t>Jurnal</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Pendidikan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Teknologi</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dan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Kejuruan</w:t>
      </w:r>
      <w:proofErr w:type="spellEnd"/>
      <w:r w:rsidR="00BB4A54" w:rsidRPr="00DB38D8">
        <w:rPr>
          <w:rFonts w:ascii="Times New Roman" w:hAnsi="Times New Roman" w:cs="Times New Roman"/>
          <w:i/>
          <w:lang w:val="en-US"/>
        </w:rPr>
        <w:t xml:space="preserve"> 26</w:t>
      </w:r>
      <w:r w:rsidR="00BB4A54" w:rsidRPr="00DB38D8">
        <w:rPr>
          <w:rFonts w:ascii="Times New Roman" w:hAnsi="Times New Roman" w:cs="Times New Roman"/>
          <w:lang w:val="en-US"/>
        </w:rPr>
        <w:t xml:space="preserve">(1) </w:t>
      </w:r>
      <w:proofErr w:type="spellStart"/>
      <w:r w:rsidR="00BB4A54" w:rsidRPr="00DB38D8">
        <w:rPr>
          <w:rFonts w:ascii="Times New Roman" w:hAnsi="Times New Roman" w:cs="Times New Roman"/>
          <w:lang w:val="en-US"/>
        </w:rPr>
        <w:t>p</w:t>
      </w:r>
      <w:r w:rsidRPr="00DB38D8">
        <w:rPr>
          <w:rFonts w:ascii="Times New Roman" w:hAnsi="Times New Roman" w:cs="Times New Roman"/>
          <w:lang w:val="en-US"/>
        </w:rPr>
        <w:t>p</w:t>
      </w:r>
      <w:proofErr w:type="spellEnd"/>
      <w:r w:rsidR="00BB4A54" w:rsidRPr="00DB38D8">
        <w:rPr>
          <w:rFonts w:ascii="Times New Roman" w:hAnsi="Times New Roman" w:cs="Times New Roman"/>
          <w:lang w:val="en-US"/>
        </w:rPr>
        <w:t xml:space="preserve"> 26-334 </w:t>
      </w:r>
      <w:r w:rsidRPr="00DB38D8">
        <w:rPr>
          <w:rFonts w:ascii="Times New Roman" w:hAnsi="Times New Roman" w:cs="Times New Roman"/>
          <w:lang w:val="en-US"/>
        </w:rPr>
        <w:tab/>
      </w:r>
      <w:hyperlink r:id="rId22" w:history="1">
        <w:r w:rsidR="00BB4A54" w:rsidRPr="00DB38D8">
          <w:rPr>
            <w:rStyle w:val="Hyperlink"/>
            <w:rFonts w:ascii="Times New Roman" w:hAnsi="Times New Roman" w:cs="Times New Roman"/>
            <w:lang w:val="en-US"/>
          </w:rPr>
          <w:t>https://doi.org/10.21831/jptk.v26i1.27932</w:t>
        </w:r>
      </w:hyperlink>
    </w:p>
    <w:p w14:paraId="3DC57565"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t>[17]</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Sugiyono</w:t>
      </w:r>
      <w:proofErr w:type="spellEnd"/>
      <w:r w:rsidR="00BB4A54" w:rsidRPr="00DB38D8">
        <w:rPr>
          <w:rFonts w:ascii="Times New Roman" w:hAnsi="Times New Roman" w:cs="Times New Roman"/>
          <w:lang w:val="en-US"/>
        </w:rPr>
        <w:t xml:space="preserve"> 2019 </w:t>
      </w:r>
      <w:proofErr w:type="spellStart"/>
      <w:r w:rsidR="00BB4A54" w:rsidRPr="00DB38D8">
        <w:rPr>
          <w:rFonts w:ascii="Times New Roman" w:hAnsi="Times New Roman" w:cs="Times New Roman"/>
          <w:i/>
          <w:lang w:val="en-US"/>
        </w:rPr>
        <w:t>Metode</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Penelitian</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Kuantitatif</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Kualitatif</w:t>
      </w:r>
      <w:proofErr w:type="spellEnd"/>
      <w:r w:rsidR="00BB4A54" w:rsidRPr="00DB38D8">
        <w:rPr>
          <w:rFonts w:ascii="Times New Roman" w:hAnsi="Times New Roman" w:cs="Times New Roman"/>
          <w:i/>
          <w:lang w:val="en-US"/>
        </w:rPr>
        <w:t xml:space="preserve">, </w:t>
      </w:r>
      <w:proofErr w:type="spellStart"/>
      <w:r w:rsidR="00BB4A54" w:rsidRPr="00DB38D8">
        <w:rPr>
          <w:rFonts w:ascii="Times New Roman" w:hAnsi="Times New Roman" w:cs="Times New Roman"/>
          <w:i/>
          <w:lang w:val="en-US"/>
        </w:rPr>
        <w:t>dan</w:t>
      </w:r>
      <w:proofErr w:type="spellEnd"/>
      <w:r w:rsidR="00BB4A54" w:rsidRPr="00DB38D8">
        <w:rPr>
          <w:rFonts w:ascii="Times New Roman" w:hAnsi="Times New Roman" w:cs="Times New Roman"/>
          <w:i/>
          <w:lang w:val="en-US"/>
        </w:rPr>
        <w:t xml:space="preserve"> R&amp;D</w:t>
      </w:r>
      <w:r w:rsidR="00BB4A54" w:rsidRPr="00DB38D8">
        <w:rPr>
          <w:rFonts w:ascii="Times New Roman" w:hAnsi="Times New Roman" w:cs="Times New Roman"/>
          <w:lang w:val="en-US"/>
        </w:rPr>
        <w:t xml:space="preserve"> (</w:t>
      </w:r>
      <w:proofErr w:type="spellStart"/>
      <w:r w:rsidR="00BB4A54" w:rsidRPr="00DB38D8">
        <w:rPr>
          <w:rFonts w:ascii="Times New Roman" w:hAnsi="Times New Roman" w:cs="Times New Roman"/>
          <w:lang w:val="en-US"/>
        </w:rPr>
        <w:t>Alfabeta</w:t>
      </w:r>
      <w:proofErr w:type="spellEnd"/>
      <w:r w:rsidR="00BB4A54" w:rsidRPr="00DB38D8">
        <w:rPr>
          <w:rFonts w:ascii="Times New Roman" w:hAnsi="Times New Roman" w:cs="Times New Roman"/>
          <w:lang w:val="en-US"/>
        </w:rPr>
        <w:t xml:space="preserve">: Bandung) </w:t>
      </w:r>
    </w:p>
    <w:p w14:paraId="5B3589BE" w14:textId="77777777" w:rsidR="00BB4A54" w:rsidRPr="00DB38D8"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r w:rsidRPr="00DB38D8">
        <w:rPr>
          <w:rFonts w:ascii="Times New Roman" w:eastAsia="Times New Roman" w:hAnsi="Times New Roman" w:cs="Times New Roman"/>
          <w:lang w:val="en-US"/>
        </w:rPr>
        <w:lastRenderedPageBreak/>
        <w:t>[18]</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Rofiq</w:t>
      </w:r>
      <w:proofErr w:type="spellEnd"/>
      <w:r w:rsidR="00BB4A54" w:rsidRPr="00DB38D8">
        <w:rPr>
          <w:rFonts w:ascii="Times New Roman" w:hAnsi="Times New Roman" w:cs="Times New Roman"/>
          <w:lang w:val="en-US"/>
        </w:rPr>
        <w:t xml:space="preserve"> Z, </w:t>
      </w:r>
      <w:proofErr w:type="spellStart"/>
      <w:r w:rsidR="00BB4A54" w:rsidRPr="00DB38D8">
        <w:rPr>
          <w:rFonts w:ascii="Times New Roman" w:hAnsi="Times New Roman" w:cs="Times New Roman"/>
          <w:lang w:val="en-US"/>
        </w:rPr>
        <w:t>Prananda</w:t>
      </w:r>
      <w:proofErr w:type="spellEnd"/>
      <w:r w:rsidR="00BB4A54" w:rsidRPr="00DB38D8">
        <w:rPr>
          <w:rFonts w:ascii="Times New Roman" w:hAnsi="Times New Roman" w:cs="Times New Roman"/>
          <w:lang w:val="en-US"/>
        </w:rPr>
        <w:t xml:space="preserve"> Y, and </w:t>
      </w:r>
      <w:proofErr w:type="spellStart"/>
      <w:r w:rsidR="00BB4A54" w:rsidRPr="00DB38D8">
        <w:rPr>
          <w:rFonts w:ascii="Times New Roman" w:hAnsi="Times New Roman" w:cs="Times New Roman"/>
          <w:lang w:val="en-US"/>
        </w:rPr>
        <w:t>Syauqi</w:t>
      </w:r>
      <w:proofErr w:type="spellEnd"/>
      <w:r w:rsidR="00BB4A54" w:rsidRPr="00DB38D8">
        <w:rPr>
          <w:rFonts w:ascii="Times New Roman" w:hAnsi="Times New Roman" w:cs="Times New Roman"/>
          <w:lang w:val="en-US"/>
        </w:rPr>
        <w:t xml:space="preserve"> K 2020 The influence of work knowledge and industrial practice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experience to learning motivation </w:t>
      </w:r>
      <w:r w:rsidR="00BB4A54" w:rsidRPr="00DB38D8">
        <w:rPr>
          <w:rFonts w:ascii="Times New Roman" w:hAnsi="Times New Roman" w:cs="Times New Roman"/>
          <w:i/>
          <w:lang w:val="en-US"/>
        </w:rPr>
        <w:t xml:space="preserve">Journal of Physics: Conference Series, </w:t>
      </w:r>
      <w:r w:rsidR="00BB4A54" w:rsidRPr="00DB38D8">
        <w:rPr>
          <w:rFonts w:ascii="Times New Roman" w:hAnsi="Times New Roman" w:cs="Times New Roman"/>
          <w:lang w:val="en-US"/>
        </w:rPr>
        <w:t xml:space="preserve">1446 (012020) </w:t>
      </w:r>
      <w:r w:rsidRPr="00DB38D8">
        <w:rPr>
          <w:rFonts w:ascii="Times New Roman" w:hAnsi="Times New Roman" w:cs="Times New Roman"/>
          <w:lang w:val="en-US"/>
        </w:rPr>
        <w:tab/>
      </w:r>
      <w:hyperlink r:id="rId23" w:history="1">
        <w:r w:rsidR="00BB4A54" w:rsidRPr="00DB38D8">
          <w:rPr>
            <w:rStyle w:val="Hyperlink"/>
            <w:rFonts w:ascii="Times New Roman" w:hAnsi="Times New Roman" w:cs="Times New Roman"/>
            <w:lang w:val="en-US"/>
          </w:rPr>
          <w:t>https://doi.org/10.1088/1742-6596/1446/1/012020</w:t>
        </w:r>
      </w:hyperlink>
    </w:p>
    <w:p w14:paraId="2FF22700" w14:textId="77777777" w:rsidR="00BB4A54" w:rsidRPr="00DB38D8" w:rsidRDefault="002C5AB2" w:rsidP="00BB4A54">
      <w:pPr>
        <w:pBdr>
          <w:between w:val="nil"/>
        </w:pBdr>
        <w:tabs>
          <w:tab w:val="left" w:pos="851"/>
        </w:tabs>
        <w:spacing w:after="0" w:line="240" w:lineRule="auto"/>
        <w:ind w:left="567" w:hanging="567"/>
        <w:jc w:val="both"/>
        <w:rPr>
          <w:rFonts w:ascii="Times New Roman" w:hAnsi="Times New Roman" w:cs="Times New Roman"/>
          <w:lang w:val="en-US"/>
        </w:rPr>
      </w:pPr>
      <w:r w:rsidRPr="00DB38D8">
        <w:rPr>
          <w:rFonts w:ascii="Times New Roman" w:eastAsia="Times New Roman" w:hAnsi="Times New Roman" w:cs="Times New Roman"/>
          <w:lang w:val="en-US"/>
        </w:rPr>
        <w:t>[19]</w:t>
      </w:r>
      <w:r w:rsidRPr="00DB38D8">
        <w:rPr>
          <w:rFonts w:ascii="Times New Roman" w:eastAsia="Times New Roman" w:hAnsi="Times New Roman" w:cs="Times New Roman"/>
          <w:lang w:val="en-US"/>
        </w:rPr>
        <w:tab/>
      </w:r>
      <w:proofErr w:type="spellStart"/>
      <w:r w:rsidR="00BB4A54" w:rsidRPr="00DB38D8">
        <w:rPr>
          <w:rFonts w:ascii="Times New Roman" w:hAnsi="Times New Roman" w:cs="Times New Roman"/>
          <w:lang w:val="en-US"/>
        </w:rPr>
        <w:t>Saputro</w:t>
      </w:r>
      <w:proofErr w:type="spellEnd"/>
      <w:r w:rsidR="00BB4A54" w:rsidRPr="00DB38D8">
        <w:rPr>
          <w:rFonts w:ascii="Times New Roman" w:hAnsi="Times New Roman" w:cs="Times New Roman"/>
          <w:lang w:val="en-US"/>
        </w:rPr>
        <w:t xml:space="preserve"> A E and </w:t>
      </w:r>
      <w:proofErr w:type="spellStart"/>
      <w:r w:rsidR="00BB4A54" w:rsidRPr="00DB38D8">
        <w:rPr>
          <w:rFonts w:ascii="Times New Roman" w:hAnsi="Times New Roman" w:cs="Times New Roman"/>
          <w:lang w:val="en-US"/>
        </w:rPr>
        <w:t>Sugiyono</w:t>
      </w:r>
      <w:proofErr w:type="spellEnd"/>
      <w:r w:rsidR="00BB4A54" w:rsidRPr="00DB38D8">
        <w:rPr>
          <w:rFonts w:ascii="Times New Roman" w:hAnsi="Times New Roman" w:cs="Times New Roman"/>
          <w:lang w:val="en-US"/>
        </w:rPr>
        <w:t xml:space="preserve"> 2019 The Effects of Industrial Working Practices and Student </w:t>
      </w:r>
      <w:r w:rsidRPr="00DB38D8">
        <w:rPr>
          <w:rFonts w:ascii="Times New Roman" w:hAnsi="Times New Roman" w:cs="Times New Roman"/>
          <w:lang w:val="en-US"/>
        </w:rPr>
        <w:tab/>
      </w:r>
      <w:r w:rsidR="00BB4A54" w:rsidRPr="00DB38D8">
        <w:rPr>
          <w:rFonts w:ascii="Times New Roman" w:hAnsi="Times New Roman" w:cs="Times New Roman"/>
          <w:lang w:val="en-US"/>
        </w:rPr>
        <w:t xml:space="preserve">Competencies on Work Readiness of Students in SMKN 1Sedayu </w:t>
      </w:r>
      <w:r w:rsidR="00BB4A54" w:rsidRPr="00DB38D8">
        <w:rPr>
          <w:rFonts w:ascii="Times New Roman" w:hAnsi="Times New Roman" w:cs="Times New Roman"/>
          <w:i/>
          <w:lang w:val="en-US"/>
        </w:rPr>
        <w:t>Journal of Physics:</w:t>
      </w:r>
      <w:r w:rsidRPr="00DB38D8">
        <w:rPr>
          <w:rFonts w:ascii="Times New Roman" w:hAnsi="Times New Roman" w:cs="Times New Roman"/>
          <w:i/>
          <w:lang w:val="en-US"/>
        </w:rPr>
        <w:tab/>
      </w:r>
      <w:r w:rsidRPr="00DB38D8">
        <w:rPr>
          <w:rFonts w:ascii="Times New Roman" w:hAnsi="Times New Roman" w:cs="Times New Roman"/>
          <w:i/>
          <w:lang w:val="en-US"/>
        </w:rPr>
        <w:tab/>
      </w:r>
      <w:r w:rsidR="00BB4A54" w:rsidRPr="00DB38D8">
        <w:rPr>
          <w:rFonts w:ascii="Times New Roman" w:hAnsi="Times New Roman" w:cs="Times New Roman"/>
          <w:i/>
          <w:lang w:val="en-US"/>
        </w:rPr>
        <w:t xml:space="preserve">Conference Series, </w:t>
      </w:r>
      <w:r w:rsidR="00BB4A54" w:rsidRPr="00DB38D8">
        <w:rPr>
          <w:rFonts w:ascii="Times New Roman" w:hAnsi="Times New Roman" w:cs="Times New Roman"/>
          <w:lang w:val="en-US"/>
        </w:rPr>
        <w:t xml:space="preserve">1273 (012026) </w:t>
      </w:r>
      <w:hyperlink r:id="rId24" w:history="1">
        <w:r w:rsidR="00BB4A54" w:rsidRPr="00DB38D8">
          <w:rPr>
            <w:rStyle w:val="Hyperlink"/>
            <w:rFonts w:ascii="Times New Roman" w:hAnsi="Times New Roman" w:cs="Times New Roman"/>
            <w:lang w:val="en-US"/>
          </w:rPr>
          <w:t>https://doi.org/10.1088/1742-6596/1273/1/012026</w:t>
        </w:r>
      </w:hyperlink>
    </w:p>
    <w:p w14:paraId="77CEF0D5" w14:textId="77777777" w:rsidR="00BB4A54" w:rsidRPr="00DB38D8" w:rsidRDefault="00BB4A54" w:rsidP="00BB4A54">
      <w:pPr>
        <w:pBdr>
          <w:between w:val="nil"/>
        </w:pBdr>
        <w:tabs>
          <w:tab w:val="left" w:pos="851"/>
        </w:tabs>
        <w:spacing w:after="0" w:line="240" w:lineRule="auto"/>
        <w:ind w:left="567" w:hanging="567"/>
        <w:jc w:val="both"/>
        <w:rPr>
          <w:rFonts w:ascii="Times New Roman" w:eastAsia="Times New Roman" w:hAnsi="Times New Roman" w:cs="Times New Roman"/>
          <w:lang w:val="en-US"/>
        </w:rPr>
      </w:pPr>
    </w:p>
    <w:p w14:paraId="58FA004E" w14:textId="77777777" w:rsidR="00BB4A54" w:rsidRPr="00DB38D8" w:rsidRDefault="00BB4A54" w:rsidP="00A96F29">
      <w:pPr>
        <w:pBdr>
          <w:between w:val="nil"/>
        </w:pBdr>
        <w:tabs>
          <w:tab w:val="left" w:pos="851"/>
        </w:tabs>
        <w:spacing w:after="0" w:line="240" w:lineRule="auto"/>
        <w:ind w:left="567" w:hanging="567"/>
        <w:jc w:val="both"/>
        <w:rPr>
          <w:rFonts w:ascii="Times New Roman" w:eastAsia="Times New Roman" w:hAnsi="Times New Roman" w:cs="Times New Roman"/>
          <w:lang w:val="en-US"/>
        </w:rPr>
      </w:pPr>
    </w:p>
    <w:p w14:paraId="09EAA3F4" w14:textId="77777777" w:rsidR="00245F85" w:rsidRPr="00DB38D8" w:rsidRDefault="00245F85" w:rsidP="00245F85">
      <w:pPr>
        <w:tabs>
          <w:tab w:val="left" w:pos="851"/>
        </w:tabs>
        <w:spacing w:after="0" w:line="240" w:lineRule="auto"/>
        <w:ind w:left="567" w:hanging="567"/>
        <w:jc w:val="both"/>
        <w:rPr>
          <w:rFonts w:ascii="Times New Roman" w:hAnsi="Times New Roman" w:cs="Times New Roman"/>
          <w:iCs/>
          <w:lang w:val="en-US"/>
        </w:rPr>
      </w:pPr>
    </w:p>
    <w:sectPr w:rsidR="00245F85" w:rsidRPr="00DB38D8">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D16FB"/>
    <w:multiLevelType w:val="multilevel"/>
    <w:tmpl w:val="88C8F8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8797110"/>
    <w:multiLevelType w:val="multilevel"/>
    <w:tmpl w:val="8E4A56D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8CB4E06"/>
    <w:multiLevelType w:val="multilevel"/>
    <w:tmpl w:val="27D80E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AFC"/>
    <w:rsid w:val="00007C90"/>
    <w:rsid w:val="00017735"/>
    <w:rsid w:val="00030DC9"/>
    <w:rsid w:val="000310F5"/>
    <w:rsid w:val="00034047"/>
    <w:rsid w:val="0006185C"/>
    <w:rsid w:val="0006277B"/>
    <w:rsid w:val="000843D9"/>
    <w:rsid w:val="000939EA"/>
    <w:rsid w:val="000A6245"/>
    <w:rsid w:val="000A6AD9"/>
    <w:rsid w:val="000D0557"/>
    <w:rsid w:val="000D188B"/>
    <w:rsid w:val="000E2946"/>
    <w:rsid w:val="0012604E"/>
    <w:rsid w:val="001573EB"/>
    <w:rsid w:val="00182A00"/>
    <w:rsid w:val="00182C37"/>
    <w:rsid w:val="00190E87"/>
    <w:rsid w:val="00196C13"/>
    <w:rsid w:val="001D5FED"/>
    <w:rsid w:val="001F45C0"/>
    <w:rsid w:val="0020327C"/>
    <w:rsid w:val="0022599A"/>
    <w:rsid w:val="00237F85"/>
    <w:rsid w:val="002427EE"/>
    <w:rsid w:val="00245F85"/>
    <w:rsid w:val="00250401"/>
    <w:rsid w:val="002828FD"/>
    <w:rsid w:val="00283A5B"/>
    <w:rsid w:val="00292CF9"/>
    <w:rsid w:val="00293CC2"/>
    <w:rsid w:val="0029475E"/>
    <w:rsid w:val="002B0B74"/>
    <w:rsid w:val="002B44DA"/>
    <w:rsid w:val="002C0F10"/>
    <w:rsid w:val="002C5AB2"/>
    <w:rsid w:val="002D1071"/>
    <w:rsid w:val="00342A3F"/>
    <w:rsid w:val="003448DC"/>
    <w:rsid w:val="00356FE3"/>
    <w:rsid w:val="003829AE"/>
    <w:rsid w:val="0039364A"/>
    <w:rsid w:val="003C47E8"/>
    <w:rsid w:val="003D4371"/>
    <w:rsid w:val="003D7160"/>
    <w:rsid w:val="003E7180"/>
    <w:rsid w:val="00403025"/>
    <w:rsid w:val="004033D6"/>
    <w:rsid w:val="004112E9"/>
    <w:rsid w:val="004123E7"/>
    <w:rsid w:val="004868EF"/>
    <w:rsid w:val="00494E93"/>
    <w:rsid w:val="00496488"/>
    <w:rsid w:val="004A3CBD"/>
    <w:rsid w:val="004B523C"/>
    <w:rsid w:val="004C3E11"/>
    <w:rsid w:val="004F1074"/>
    <w:rsid w:val="004F6797"/>
    <w:rsid w:val="005256A4"/>
    <w:rsid w:val="00527DDA"/>
    <w:rsid w:val="00534877"/>
    <w:rsid w:val="005927FF"/>
    <w:rsid w:val="005A26C9"/>
    <w:rsid w:val="005A55B5"/>
    <w:rsid w:val="005A767F"/>
    <w:rsid w:val="005C0631"/>
    <w:rsid w:val="005C2814"/>
    <w:rsid w:val="005C2C2A"/>
    <w:rsid w:val="005D57C0"/>
    <w:rsid w:val="005F21D3"/>
    <w:rsid w:val="00607FD2"/>
    <w:rsid w:val="0062116E"/>
    <w:rsid w:val="006433AB"/>
    <w:rsid w:val="006519FD"/>
    <w:rsid w:val="00670DBD"/>
    <w:rsid w:val="00681441"/>
    <w:rsid w:val="006A01FF"/>
    <w:rsid w:val="006A4780"/>
    <w:rsid w:val="006B3216"/>
    <w:rsid w:val="006C5840"/>
    <w:rsid w:val="0070337D"/>
    <w:rsid w:val="007321EB"/>
    <w:rsid w:val="007508AD"/>
    <w:rsid w:val="007925F0"/>
    <w:rsid w:val="007A1DD1"/>
    <w:rsid w:val="007A5EDF"/>
    <w:rsid w:val="007A6C65"/>
    <w:rsid w:val="007A6EA0"/>
    <w:rsid w:val="007C4A31"/>
    <w:rsid w:val="007F00CE"/>
    <w:rsid w:val="007F56AF"/>
    <w:rsid w:val="007F56BF"/>
    <w:rsid w:val="008204D7"/>
    <w:rsid w:val="00831EFE"/>
    <w:rsid w:val="008329A8"/>
    <w:rsid w:val="0084059E"/>
    <w:rsid w:val="0084229D"/>
    <w:rsid w:val="008510A0"/>
    <w:rsid w:val="00866002"/>
    <w:rsid w:val="00872037"/>
    <w:rsid w:val="00880274"/>
    <w:rsid w:val="00880DDC"/>
    <w:rsid w:val="0089568D"/>
    <w:rsid w:val="00895D5D"/>
    <w:rsid w:val="008D0D2F"/>
    <w:rsid w:val="008E2A5E"/>
    <w:rsid w:val="008E3263"/>
    <w:rsid w:val="00956B61"/>
    <w:rsid w:val="00971BF3"/>
    <w:rsid w:val="0097309C"/>
    <w:rsid w:val="00975FB8"/>
    <w:rsid w:val="009907C6"/>
    <w:rsid w:val="00991ABE"/>
    <w:rsid w:val="009B728C"/>
    <w:rsid w:val="009D68DD"/>
    <w:rsid w:val="009E1255"/>
    <w:rsid w:val="00A14F3B"/>
    <w:rsid w:val="00A23F39"/>
    <w:rsid w:val="00A707C5"/>
    <w:rsid w:val="00A77917"/>
    <w:rsid w:val="00A82962"/>
    <w:rsid w:val="00A852F1"/>
    <w:rsid w:val="00A85E1F"/>
    <w:rsid w:val="00A96F29"/>
    <w:rsid w:val="00AB7C66"/>
    <w:rsid w:val="00AE2A71"/>
    <w:rsid w:val="00AE4462"/>
    <w:rsid w:val="00B2206F"/>
    <w:rsid w:val="00B40CEB"/>
    <w:rsid w:val="00B47456"/>
    <w:rsid w:val="00B51C8C"/>
    <w:rsid w:val="00B64C1B"/>
    <w:rsid w:val="00B750F3"/>
    <w:rsid w:val="00B922EC"/>
    <w:rsid w:val="00BA764B"/>
    <w:rsid w:val="00BB4A54"/>
    <w:rsid w:val="00BB514B"/>
    <w:rsid w:val="00BF08D2"/>
    <w:rsid w:val="00C13F0A"/>
    <w:rsid w:val="00C218CA"/>
    <w:rsid w:val="00C874C9"/>
    <w:rsid w:val="00C96E27"/>
    <w:rsid w:val="00CA10FB"/>
    <w:rsid w:val="00CB06A2"/>
    <w:rsid w:val="00CB7873"/>
    <w:rsid w:val="00CC32D6"/>
    <w:rsid w:val="00CD2182"/>
    <w:rsid w:val="00CF7EBD"/>
    <w:rsid w:val="00D06C7F"/>
    <w:rsid w:val="00D161D0"/>
    <w:rsid w:val="00D25640"/>
    <w:rsid w:val="00D32FA4"/>
    <w:rsid w:val="00D3485E"/>
    <w:rsid w:val="00D66B91"/>
    <w:rsid w:val="00D801C6"/>
    <w:rsid w:val="00DB38D8"/>
    <w:rsid w:val="00DD3A2F"/>
    <w:rsid w:val="00DF77A1"/>
    <w:rsid w:val="00E01DD6"/>
    <w:rsid w:val="00E04B75"/>
    <w:rsid w:val="00E1666F"/>
    <w:rsid w:val="00E26AD7"/>
    <w:rsid w:val="00E31355"/>
    <w:rsid w:val="00E33887"/>
    <w:rsid w:val="00E34BC3"/>
    <w:rsid w:val="00E4024F"/>
    <w:rsid w:val="00E429AB"/>
    <w:rsid w:val="00E42A4F"/>
    <w:rsid w:val="00E4370E"/>
    <w:rsid w:val="00E64468"/>
    <w:rsid w:val="00E73BBD"/>
    <w:rsid w:val="00E74FF6"/>
    <w:rsid w:val="00E7788A"/>
    <w:rsid w:val="00E87401"/>
    <w:rsid w:val="00E94B51"/>
    <w:rsid w:val="00E96E82"/>
    <w:rsid w:val="00EA2D9B"/>
    <w:rsid w:val="00F13BDE"/>
    <w:rsid w:val="00F30254"/>
    <w:rsid w:val="00F31315"/>
    <w:rsid w:val="00F32F27"/>
    <w:rsid w:val="00F44140"/>
    <w:rsid w:val="00F46352"/>
    <w:rsid w:val="00F5101B"/>
    <w:rsid w:val="00F601BB"/>
    <w:rsid w:val="00F66344"/>
    <w:rsid w:val="00F96756"/>
    <w:rsid w:val="00FB1F82"/>
    <w:rsid w:val="00FC328E"/>
    <w:rsid w:val="00FC34EF"/>
    <w:rsid w:val="00FC3D97"/>
    <w:rsid w:val="00FC437D"/>
    <w:rsid w:val="00FD3D15"/>
    <w:rsid w:val="00FD4AFC"/>
    <w:rsid w:val="00FE0C60"/>
    <w:rsid w:val="00FE5DF4"/>
    <w:rsid w:val="00FF5E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C3A5"/>
  <w15:docId w15:val="{6E4350BA-1B43-4CD4-BCE0-2EC485FE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table" w:styleId="TableGrid">
    <w:name w:val="Table Grid"/>
    <w:basedOn w:val="TableNormal"/>
    <w:uiPriority w:val="39"/>
    <w:rsid w:val="002D1071"/>
    <w:pPr>
      <w:spacing w:after="0"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PIREFERENCES">
    <w:name w:val="HEPI_REFERENCES"/>
    <w:basedOn w:val="Normal"/>
    <w:rsid w:val="00D06C7F"/>
    <w:pPr>
      <w:spacing w:after="120" w:line="240" w:lineRule="auto"/>
      <w:ind w:left="567" w:hanging="567"/>
    </w:pPr>
    <w:rPr>
      <w:rFonts w:ascii="Garamond" w:hAnsi="Garamond" w:cs="Times New Roman"/>
      <w:sz w:val="24"/>
      <w:lang w:val="id-ID" w:eastAsia="en-US"/>
    </w:rPr>
  </w:style>
  <w:style w:type="character" w:customStyle="1" w:styleId="fontstyle01">
    <w:name w:val="fontstyle01"/>
    <w:basedOn w:val="DefaultParagraphFont"/>
    <w:rsid w:val="00D06C7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D06C7F"/>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872037"/>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6433AB"/>
  </w:style>
  <w:style w:type="character" w:customStyle="1" w:styleId="fontstyle31">
    <w:name w:val="fontstyle31"/>
    <w:basedOn w:val="DefaultParagraphFont"/>
    <w:rsid w:val="00BB4A54"/>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1742-6596/1446/1/012010" TargetMode="External"/><Relationship Id="rId13" Type="http://schemas.openxmlformats.org/officeDocument/2006/relationships/hyperlink" Target="https://doi.org/10.1088/1742-6596/1126/1/012043" TargetMode="External"/><Relationship Id="rId18" Type="http://schemas.openxmlformats.org/officeDocument/2006/relationships/hyperlink" Target="https://doi.org/10.21831/jptk.v25i2.1981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ersc.org/journals/index.php/IJAST/article/view/9791" TargetMode="External"/><Relationship Id="rId7" Type="http://schemas.openxmlformats.org/officeDocument/2006/relationships/hyperlink" Target="http://www.wiete.com.au/journals/WTE&amp;TE/Pages/TOC_V16N1.html" TargetMode="External"/><Relationship Id="rId12" Type="http://schemas.openxmlformats.org/officeDocument/2006/relationships/hyperlink" Target="https://doi.org/10.1088/1742-6596/1456/1/012057" TargetMode="External"/><Relationship Id="rId17" Type="http://schemas.openxmlformats.org/officeDocument/2006/relationships/hyperlink" Target="https://doi.org/10.1088/1742-6596/1456/1/01204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21831/jptk.v25i2.24416" TargetMode="External"/><Relationship Id="rId20" Type="http://schemas.openxmlformats.org/officeDocument/2006/relationships/hyperlink" Target="http://sersc.org/journals/index.php/IJAST/article/view/189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1831/jptk.v24i1.14710" TargetMode="External"/><Relationship Id="rId24" Type="http://schemas.openxmlformats.org/officeDocument/2006/relationships/hyperlink" Target="https://doi.org/10.1088/1742-6596/1273/1/012026" TargetMode="External"/><Relationship Id="rId5" Type="http://schemas.openxmlformats.org/officeDocument/2006/relationships/settings" Target="settings.xml"/><Relationship Id="rId15" Type="http://schemas.openxmlformats.org/officeDocument/2006/relationships/hyperlink" Target="https://publisher.uthm.edu.my/ojs/index.php/JTET/article/view/3106" TargetMode="External"/><Relationship Id="rId23" Type="http://schemas.openxmlformats.org/officeDocument/2006/relationships/hyperlink" Target="https://doi.org/10.1088/1742-6596/1446/1/012020" TargetMode="External"/><Relationship Id="rId10" Type="http://schemas.openxmlformats.org/officeDocument/2006/relationships/hyperlink" Target="https://publisher.uthm.edu.my/ojs/index.php/JTET/article/view/5470" TargetMode="External"/><Relationship Id="rId19" Type="http://schemas.openxmlformats.org/officeDocument/2006/relationships/hyperlink" Target="https://publisher.uthm.edu.my/ojs/index.php/JTET/article/view/3208" TargetMode="External"/><Relationship Id="rId4" Type="http://schemas.openxmlformats.org/officeDocument/2006/relationships/styles" Target="styles.xml"/><Relationship Id="rId9" Type="http://schemas.openxmlformats.org/officeDocument/2006/relationships/hyperlink" Target="https://doi.org/10.11648/j.ijvetr.20170301.12" TargetMode="External"/><Relationship Id="rId14" Type="http://schemas.openxmlformats.org/officeDocument/2006/relationships/hyperlink" Target="https://doi.org/10.12691/education-7-11-8" TargetMode="External"/><Relationship Id="rId22" Type="http://schemas.openxmlformats.org/officeDocument/2006/relationships/hyperlink" Target="https://doi.org/10.21831/jptk.v26i1.27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ADD1AD-15F6-4A42-8F7E-8FE3081D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8</Pages>
  <Words>3870</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andhika setyadi</cp:lastModifiedBy>
  <cp:revision>170</cp:revision>
  <dcterms:created xsi:type="dcterms:W3CDTF">2018-07-23T10:44:00Z</dcterms:created>
  <dcterms:modified xsi:type="dcterms:W3CDTF">2020-09-20T14:55:00Z</dcterms:modified>
</cp:coreProperties>
</file>