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58DC7" w14:textId="4495B8D6" w:rsidR="00840E98" w:rsidRDefault="009B4DB0" w:rsidP="009B4DB0">
      <w:pPr>
        <w:spacing w:after="568"/>
        <w:jc w:val="both"/>
        <w:rPr>
          <w:rFonts w:ascii="Times New Roman" w:eastAsia="Times New Roman" w:hAnsi="Times New Roman" w:cs="Times New Roman"/>
          <w:b/>
          <w:sz w:val="34"/>
          <w:szCs w:val="34"/>
        </w:rPr>
      </w:pPr>
      <w:r>
        <w:rPr>
          <w:rFonts w:ascii="Times New Roman" w:eastAsia="Times New Roman" w:hAnsi="Times New Roman" w:cs="Times New Roman"/>
          <w:b/>
          <w:sz w:val="34"/>
          <w:szCs w:val="34"/>
        </w:rPr>
        <w:t>Comparison</w:t>
      </w:r>
      <w:r w:rsidR="000B1FA3">
        <w:rPr>
          <w:rFonts w:ascii="Times New Roman" w:eastAsia="Times New Roman" w:hAnsi="Times New Roman" w:cs="Times New Roman"/>
          <w:b/>
          <w:sz w:val="34"/>
          <w:szCs w:val="34"/>
        </w:rPr>
        <w:t xml:space="preserve"> of acceleration and jerk in </w:t>
      </w:r>
      <w:r>
        <w:rPr>
          <w:rFonts w:ascii="Times New Roman" w:eastAsia="Times New Roman" w:hAnsi="Times New Roman" w:cs="Times New Roman"/>
          <w:b/>
          <w:sz w:val="34"/>
          <w:szCs w:val="34"/>
        </w:rPr>
        <w:t xml:space="preserve">detecting </w:t>
      </w:r>
      <w:r w:rsidR="000B1FA3">
        <w:rPr>
          <w:rFonts w:ascii="Times New Roman" w:eastAsia="Times New Roman" w:hAnsi="Times New Roman" w:cs="Times New Roman"/>
          <w:b/>
          <w:sz w:val="34"/>
          <w:szCs w:val="34"/>
        </w:rPr>
        <w:t>unstable walking</w:t>
      </w:r>
    </w:p>
    <w:p w14:paraId="6D3D3652" w14:textId="77777777" w:rsidR="003112FC" w:rsidRDefault="003112FC" w:rsidP="003112FC">
      <w:pPr>
        <w:spacing w:after="0"/>
        <w:ind w:left="1418"/>
        <w:rPr>
          <w:rFonts w:ascii="Times New Roman" w:eastAsia="Times New Roman" w:hAnsi="Times New Roman" w:cs="Times New Roman"/>
          <w:b/>
        </w:rPr>
      </w:pPr>
      <w:r>
        <w:rPr>
          <w:rFonts w:ascii="Times New Roman" w:eastAsia="Times New Roman" w:hAnsi="Times New Roman" w:cs="Times New Roman"/>
          <w:b/>
        </w:rPr>
        <w:t>NR Nurwulan</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and G Selamaj</w:t>
      </w:r>
      <w:r>
        <w:rPr>
          <w:rFonts w:ascii="Times New Roman" w:eastAsia="Times New Roman" w:hAnsi="Times New Roman" w:cs="Times New Roman"/>
          <w:b/>
          <w:vertAlign w:val="superscript"/>
        </w:rPr>
        <w:t xml:space="preserve">2  </w:t>
      </w:r>
    </w:p>
    <w:p w14:paraId="6059E42B" w14:textId="77777777" w:rsidR="003112FC" w:rsidRDefault="003112FC" w:rsidP="003112FC">
      <w:pPr>
        <w:spacing w:after="0"/>
        <w:ind w:left="1418"/>
        <w:rPr>
          <w:rFonts w:ascii="Times New Roman" w:eastAsia="Times New Roman" w:hAnsi="Times New Roman" w:cs="Times New Roman"/>
          <w:vertAlign w:val="superscript"/>
        </w:rPr>
      </w:pPr>
    </w:p>
    <w:p w14:paraId="7393338A" w14:textId="77777777" w:rsidR="003112FC" w:rsidRDefault="003112FC" w:rsidP="003112FC">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Pr>
          <w:rFonts w:ascii="Times New Roman" w:eastAsia="Times New Roman" w:hAnsi="Times New Roman" w:cs="Times New Roman"/>
        </w:rPr>
        <w:t xml:space="preserve">Department of Industrial Engineering, </w:t>
      </w:r>
      <w:proofErr w:type="spellStart"/>
      <w:r>
        <w:rPr>
          <w:rFonts w:ascii="Times New Roman" w:eastAsia="Times New Roman" w:hAnsi="Times New Roman" w:cs="Times New Roman"/>
        </w:rPr>
        <w:t>Sampoerna</w:t>
      </w:r>
      <w:proofErr w:type="spellEnd"/>
      <w:r>
        <w:rPr>
          <w:rFonts w:ascii="Times New Roman" w:eastAsia="Times New Roman" w:hAnsi="Times New Roman" w:cs="Times New Roman"/>
        </w:rPr>
        <w:t xml:space="preserve"> University, Jl. Raya Pasar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Kav</w:t>
      </w:r>
      <w:proofErr w:type="spellEnd"/>
      <w:r>
        <w:rPr>
          <w:rFonts w:ascii="Times New Roman" w:eastAsia="Times New Roman" w:hAnsi="Times New Roman" w:cs="Times New Roman"/>
        </w:rPr>
        <w:t xml:space="preserve">. 46, </w:t>
      </w:r>
      <w:proofErr w:type="spellStart"/>
      <w:r>
        <w:rPr>
          <w:rFonts w:ascii="Times New Roman" w:eastAsia="Times New Roman" w:hAnsi="Times New Roman" w:cs="Times New Roman"/>
        </w:rPr>
        <w:t>Pancoran</w:t>
      </w:r>
      <w:proofErr w:type="spellEnd"/>
      <w:r>
        <w:rPr>
          <w:rFonts w:ascii="Times New Roman" w:eastAsia="Times New Roman" w:hAnsi="Times New Roman" w:cs="Times New Roman"/>
        </w:rPr>
        <w:t>, Jakarta 12780, Indonesia</w:t>
      </w:r>
    </w:p>
    <w:p w14:paraId="712D20E1" w14:textId="77777777" w:rsidR="003112FC" w:rsidRPr="002C1FF5" w:rsidRDefault="003112FC" w:rsidP="003112FC">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Pr>
          <w:rFonts w:ascii="Times New Roman" w:eastAsia="Times New Roman" w:hAnsi="Times New Roman" w:cs="Times New Roman"/>
        </w:rPr>
        <w:t>Dep</w:t>
      </w:r>
      <w:r w:rsidRPr="002C1FF5">
        <w:rPr>
          <w:rFonts w:ascii="Times New Roman" w:eastAsia="Times New Roman" w:hAnsi="Times New Roman" w:cs="Times New Roman"/>
        </w:rPr>
        <w:t xml:space="preserve">artment of Economics, </w:t>
      </w:r>
      <w:proofErr w:type="spellStart"/>
      <w:r w:rsidRPr="002C1FF5">
        <w:rPr>
          <w:rFonts w:ascii="Times New Roman" w:eastAsia="Times New Roman" w:hAnsi="Times New Roman" w:cs="Times New Roman"/>
        </w:rPr>
        <w:t>Universiteti</w:t>
      </w:r>
      <w:proofErr w:type="spellEnd"/>
      <w:r w:rsidRPr="002C1FF5">
        <w:rPr>
          <w:rFonts w:ascii="Times New Roman" w:eastAsia="Times New Roman" w:hAnsi="Times New Roman" w:cs="Times New Roman"/>
        </w:rPr>
        <w:t xml:space="preserve"> Ismail </w:t>
      </w:r>
      <w:proofErr w:type="spellStart"/>
      <w:r w:rsidRPr="002C1FF5">
        <w:rPr>
          <w:rFonts w:ascii="Times New Roman" w:eastAsia="Times New Roman" w:hAnsi="Times New Roman" w:cs="Times New Roman"/>
        </w:rPr>
        <w:t>Qemali</w:t>
      </w:r>
      <w:proofErr w:type="spellEnd"/>
      <w:r w:rsidRPr="002C1FF5">
        <w:rPr>
          <w:rFonts w:ascii="Times New Roman" w:eastAsia="Times New Roman" w:hAnsi="Times New Roman" w:cs="Times New Roman"/>
        </w:rPr>
        <w:t xml:space="preserve">, </w:t>
      </w:r>
      <w:proofErr w:type="spellStart"/>
      <w:r w:rsidRPr="002C1FF5">
        <w:rPr>
          <w:rFonts w:ascii="Times New Roman" w:hAnsi="Times New Roman" w:cs="Times New Roman"/>
          <w:color w:val="222222"/>
          <w:shd w:val="clear" w:color="auto" w:fill="FFFFFF"/>
        </w:rPr>
        <w:t>Skelë</w:t>
      </w:r>
      <w:proofErr w:type="spellEnd"/>
      <w:r w:rsidRPr="002C1FF5">
        <w:rPr>
          <w:rFonts w:ascii="Times New Roman" w:hAnsi="Times New Roman" w:cs="Times New Roman"/>
          <w:color w:val="222222"/>
          <w:shd w:val="clear" w:color="auto" w:fill="FFFFFF"/>
        </w:rPr>
        <w:t xml:space="preserve">, </w:t>
      </w:r>
      <w:proofErr w:type="spellStart"/>
      <w:r w:rsidRPr="002C1FF5">
        <w:rPr>
          <w:rFonts w:ascii="Times New Roman" w:hAnsi="Times New Roman" w:cs="Times New Roman"/>
          <w:color w:val="222222"/>
          <w:shd w:val="clear" w:color="auto" w:fill="FFFFFF"/>
        </w:rPr>
        <w:t>Rruga</w:t>
      </w:r>
      <w:proofErr w:type="spellEnd"/>
      <w:r w:rsidRPr="002C1FF5">
        <w:rPr>
          <w:rFonts w:ascii="Times New Roman" w:hAnsi="Times New Roman" w:cs="Times New Roman"/>
          <w:color w:val="222222"/>
          <w:shd w:val="clear" w:color="auto" w:fill="FFFFFF"/>
        </w:rPr>
        <w:t xml:space="preserve"> </w:t>
      </w:r>
      <w:proofErr w:type="spellStart"/>
      <w:r w:rsidRPr="002C1FF5">
        <w:rPr>
          <w:rFonts w:ascii="Times New Roman" w:hAnsi="Times New Roman" w:cs="Times New Roman"/>
          <w:color w:val="222222"/>
          <w:shd w:val="clear" w:color="auto" w:fill="FFFFFF"/>
        </w:rPr>
        <w:t>Kosova</w:t>
      </w:r>
      <w:proofErr w:type="spellEnd"/>
      <w:r w:rsidRPr="002C1FF5">
        <w:rPr>
          <w:rFonts w:ascii="Times New Roman" w:hAnsi="Times New Roman" w:cs="Times New Roman"/>
          <w:color w:val="222222"/>
          <w:shd w:val="clear" w:color="auto" w:fill="FFFFFF"/>
        </w:rPr>
        <w:t xml:space="preserve">, </w:t>
      </w:r>
      <w:proofErr w:type="spellStart"/>
      <w:r w:rsidRPr="002C1FF5">
        <w:rPr>
          <w:rFonts w:ascii="Times New Roman" w:hAnsi="Times New Roman" w:cs="Times New Roman"/>
          <w:color w:val="222222"/>
          <w:shd w:val="clear" w:color="auto" w:fill="FFFFFF"/>
        </w:rPr>
        <w:t>Vlorë</w:t>
      </w:r>
      <w:proofErr w:type="spellEnd"/>
      <w:r w:rsidRPr="002C1FF5">
        <w:rPr>
          <w:rFonts w:ascii="Times New Roman" w:hAnsi="Times New Roman" w:cs="Times New Roman"/>
          <w:color w:val="222222"/>
          <w:shd w:val="clear" w:color="auto" w:fill="FFFFFF"/>
        </w:rPr>
        <w:t xml:space="preserve"> 9401, Albania</w:t>
      </w:r>
      <w:r w:rsidRPr="002C1FF5">
        <w:rPr>
          <w:rFonts w:ascii="Times New Roman" w:eastAsia="Times New Roman" w:hAnsi="Times New Roman" w:cs="Times New Roman"/>
        </w:rPr>
        <w:t xml:space="preserve"> </w:t>
      </w:r>
    </w:p>
    <w:p w14:paraId="6B53395E" w14:textId="77777777" w:rsidR="003112FC" w:rsidRDefault="003112FC" w:rsidP="003112FC">
      <w:pPr>
        <w:spacing w:after="0"/>
        <w:ind w:left="1418"/>
        <w:rPr>
          <w:rFonts w:ascii="Times New Roman" w:eastAsia="Times New Roman" w:hAnsi="Times New Roman" w:cs="Times New Roman"/>
        </w:rPr>
      </w:pPr>
    </w:p>
    <w:p w14:paraId="72CCBF0F" w14:textId="77777777" w:rsidR="003112FC" w:rsidRDefault="003112FC" w:rsidP="003112FC">
      <w:pPr>
        <w:spacing w:after="568"/>
        <w:ind w:left="1418"/>
        <w:rPr>
          <w:rFonts w:ascii="Times New Roman" w:eastAsia="Times New Roman" w:hAnsi="Times New Roman" w:cs="Times New Roman"/>
        </w:rPr>
      </w:pPr>
      <w:r>
        <w:rPr>
          <w:rFonts w:ascii="Times New Roman" w:eastAsia="Times New Roman" w:hAnsi="Times New Roman" w:cs="Times New Roman"/>
        </w:rPr>
        <w:t>E-mail: nurul.nurwulan@sampoernauniversity.ac.id</w:t>
      </w:r>
    </w:p>
    <w:p w14:paraId="064E7E9A" w14:textId="7CADF9A4" w:rsidR="000B1FA3" w:rsidRPr="00EE426C" w:rsidRDefault="00466DD2" w:rsidP="000B1FA3">
      <w:pPr>
        <w:pStyle w:val="abstract"/>
        <w:spacing w:after="0"/>
        <w:ind w:left="1440" w:firstLine="0"/>
      </w:pPr>
      <w:r>
        <w:rPr>
          <w:b/>
          <w:sz w:val="20"/>
        </w:rPr>
        <w:t xml:space="preserve">Abstract. </w:t>
      </w:r>
      <w:r w:rsidR="000B1FA3">
        <w:rPr>
          <w:rFonts w:eastAsia="MS Mincho"/>
          <w:sz w:val="20"/>
        </w:rPr>
        <w:t xml:space="preserve">Accelerometers have been widely used for </w:t>
      </w:r>
      <w:r w:rsidR="00063610" w:rsidRPr="000B1FA3">
        <w:rPr>
          <w:rFonts w:eastAsia="MS Mincho"/>
          <w:sz w:val="20"/>
        </w:rPr>
        <w:t xml:space="preserve">human activity recognition </w:t>
      </w:r>
      <w:r w:rsidR="000B1FA3">
        <w:rPr>
          <w:rFonts w:eastAsia="MS Mincho"/>
          <w:sz w:val="20"/>
        </w:rPr>
        <w:t xml:space="preserve">as </w:t>
      </w:r>
      <w:r w:rsidR="00063610" w:rsidRPr="000B1FA3">
        <w:rPr>
          <w:rFonts w:eastAsia="MS Mincho"/>
          <w:sz w:val="20"/>
        </w:rPr>
        <w:t xml:space="preserve">an early prediction of fall risk. </w:t>
      </w:r>
      <w:r w:rsidR="000B1FA3">
        <w:rPr>
          <w:rFonts w:eastAsia="MS Mincho"/>
          <w:sz w:val="20"/>
        </w:rPr>
        <w:t xml:space="preserve">However, acceleration data do not consider the force of gravity. </w:t>
      </w:r>
      <w:r w:rsidR="00063610" w:rsidRPr="000B1FA3">
        <w:rPr>
          <w:rFonts w:eastAsia="MS Mincho"/>
          <w:sz w:val="20"/>
        </w:rPr>
        <w:t xml:space="preserve">Recent studies </w:t>
      </w:r>
      <w:r w:rsidR="000B1FA3">
        <w:rPr>
          <w:rFonts w:eastAsia="MS Mincho"/>
          <w:sz w:val="20"/>
        </w:rPr>
        <w:t xml:space="preserve">found that jerk, the derivative of acceleration, </w:t>
      </w:r>
      <w:r w:rsidR="00736673">
        <w:rPr>
          <w:rFonts w:eastAsia="MS Mincho"/>
          <w:sz w:val="20"/>
        </w:rPr>
        <w:t>can</w:t>
      </w:r>
      <w:r w:rsidR="000B1FA3">
        <w:rPr>
          <w:rFonts w:eastAsia="MS Mincho"/>
          <w:sz w:val="20"/>
        </w:rPr>
        <w:t xml:space="preserve"> describe the changes of body accelerations without considering the sensor orientation. </w:t>
      </w:r>
      <w:r w:rsidR="00736673">
        <w:rPr>
          <w:rFonts w:eastAsia="MS Mincho"/>
          <w:sz w:val="20"/>
        </w:rPr>
        <w:t xml:space="preserve">This might overcome the issues caused by the displacement of the sensor, especially if </w:t>
      </w:r>
      <w:r w:rsidR="00615F20">
        <w:rPr>
          <w:rFonts w:eastAsia="MS Mincho"/>
          <w:sz w:val="20"/>
        </w:rPr>
        <w:t xml:space="preserve">a </w:t>
      </w:r>
      <w:r w:rsidR="00736673">
        <w:rPr>
          <w:rFonts w:eastAsia="MS Mincho"/>
          <w:sz w:val="20"/>
        </w:rPr>
        <w:t xml:space="preserve">smartphone-based accelerometer is used as the sensor. </w:t>
      </w:r>
      <w:r w:rsidR="00063610" w:rsidRPr="000B1FA3">
        <w:rPr>
          <w:rFonts w:eastAsia="MS Mincho"/>
          <w:sz w:val="20"/>
        </w:rPr>
        <w:t>This study aimed to</w:t>
      </w:r>
      <w:r w:rsidR="00736673">
        <w:rPr>
          <w:rFonts w:eastAsia="MS Mincho"/>
          <w:sz w:val="20"/>
        </w:rPr>
        <w:t xml:space="preserve"> compare the performance of acceleration and jerk in detecting postural stability using</w:t>
      </w:r>
      <w:r w:rsidR="00063610" w:rsidRPr="000B1FA3">
        <w:rPr>
          <w:rFonts w:eastAsia="MS Mincho"/>
          <w:sz w:val="20"/>
        </w:rPr>
        <w:t xml:space="preserve"> the postural stability index (PSI)</w:t>
      </w:r>
      <w:r w:rsidR="00736673">
        <w:rPr>
          <w:rFonts w:eastAsia="MS Mincho"/>
          <w:sz w:val="20"/>
        </w:rPr>
        <w:t>.</w:t>
      </w:r>
      <w:r w:rsidR="00063610" w:rsidRPr="000B1FA3">
        <w:rPr>
          <w:rFonts w:eastAsia="MS Mincho"/>
          <w:sz w:val="20"/>
        </w:rPr>
        <w:t xml:space="preserve"> </w:t>
      </w:r>
      <w:r w:rsidR="00736673">
        <w:rPr>
          <w:rFonts w:eastAsia="MS Mincho"/>
          <w:sz w:val="20"/>
        </w:rPr>
        <w:t>Slightly different d</w:t>
      </w:r>
      <w:r w:rsidR="00063610" w:rsidRPr="000B1FA3">
        <w:rPr>
          <w:rFonts w:eastAsia="MS Mincho"/>
          <w:sz w:val="20"/>
        </w:rPr>
        <w:t>aily activity living such as walking on a flat surface, walking upstairs, and walking downstairs</w:t>
      </w:r>
      <w:r w:rsidR="00736673">
        <w:rPr>
          <w:rFonts w:eastAsia="MS Mincho"/>
          <w:sz w:val="20"/>
        </w:rPr>
        <w:t xml:space="preserve"> were chosen to compare the sensitiveness of acceleration and jerk in detecting the slight postural sway in healthy subjects.</w:t>
      </w:r>
      <w:r w:rsidR="00063610" w:rsidRPr="000B1FA3">
        <w:rPr>
          <w:rFonts w:eastAsia="MS Mincho"/>
          <w:sz w:val="20"/>
        </w:rPr>
        <w:t xml:space="preserve"> </w:t>
      </w:r>
      <w:r w:rsidR="00063610" w:rsidRPr="000B1FA3">
        <w:rPr>
          <w:sz w:val="20"/>
        </w:rPr>
        <w:t xml:space="preserve">The collected data were pre-processed using the 8-modes of ensemble empirical mode decomposition (EEMD). Then, the multiscale entropy (MSE) of each intrinsic mode function (IMF) was calculated, and in the end, the PSI values were obtained. </w:t>
      </w:r>
      <w:r w:rsidR="00063610" w:rsidRPr="000B1FA3">
        <w:rPr>
          <w:rFonts w:eastAsia="MS Mincho"/>
          <w:sz w:val="20"/>
        </w:rPr>
        <w:t xml:space="preserve">The </w:t>
      </w:r>
      <w:r w:rsidR="003F1D81">
        <w:rPr>
          <w:rFonts w:eastAsia="MS Mincho"/>
          <w:sz w:val="20"/>
        </w:rPr>
        <w:t xml:space="preserve">paired </w:t>
      </w:r>
      <w:r w:rsidR="00063610" w:rsidRPr="000B1FA3">
        <w:rPr>
          <w:rFonts w:eastAsia="MS Mincho"/>
          <w:sz w:val="20"/>
        </w:rPr>
        <w:t>t-test calculation</w:t>
      </w:r>
      <w:r w:rsidR="003F1D81">
        <w:rPr>
          <w:rFonts w:eastAsia="MS Mincho"/>
          <w:sz w:val="20"/>
        </w:rPr>
        <w:t xml:space="preserve"> using acceleration data</w:t>
      </w:r>
      <w:r w:rsidR="00063610" w:rsidRPr="000B1FA3">
        <w:rPr>
          <w:rFonts w:eastAsia="MS Mincho"/>
          <w:sz w:val="20"/>
        </w:rPr>
        <w:t xml:space="preserve"> </w:t>
      </w:r>
      <w:r w:rsidR="003F1D81">
        <w:rPr>
          <w:rFonts w:eastAsia="MS Mincho"/>
          <w:sz w:val="20"/>
        </w:rPr>
        <w:t xml:space="preserve">showed that walking on a flat surface and walking downstairs are significantly </w:t>
      </w:r>
      <w:proofErr w:type="spellStart"/>
      <w:r w:rsidR="003F1D81">
        <w:rPr>
          <w:rFonts w:eastAsia="MS Mincho"/>
          <w:sz w:val="20"/>
        </w:rPr>
        <w:t>differen</w:t>
      </w:r>
      <w:proofErr w:type="spellEnd"/>
      <w:r w:rsidR="003F1D81">
        <w:rPr>
          <w:rFonts w:eastAsia="MS Mincho"/>
          <w:sz w:val="20"/>
        </w:rPr>
        <w:t xml:space="preserve"> (p = 0.039). </w:t>
      </w:r>
      <w:r w:rsidR="00736673">
        <w:rPr>
          <w:rFonts w:eastAsia="MS Mincho"/>
          <w:sz w:val="20"/>
        </w:rPr>
        <w:t xml:space="preserve">Whereas, the jerk dataset could not distinguish </w:t>
      </w:r>
      <w:r w:rsidR="003F1D81">
        <w:rPr>
          <w:rFonts w:eastAsia="MS Mincho"/>
          <w:sz w:val="20"/>
        </w:rPr>
        <w:t>walking on a flat surface and walking downstairs (p = 0.228)</w:t>
      </w:r>
      <w:r w:rsidR="00736673">
        <w:rPr>
          <w:rFonts w:eastAsia="MS Mincho"/>
          <w:sz w:val="20"/>
        </w:rPr>
        <w:t xml:space="preserve">. </w:t>
      </w:r>
      <w:r w:rsidR="00063610" w:rsidRPr="000B1FA3">
        <w:rPr>
          <w:rFonts w:eastAsia="MS Mincho"/>
          <w:sz w:val="20"/>
        </w:rPr>
        <w:t xml:space="preserve">From this result, it is evident that </w:t>
      </w:r>
      <w:r w:rsidR="00736673">
        <w:rPr>
          <w:rFonts w:eastAsia="MS Mincho"/>
          <w:sz w:val="20"/>
        </w:rPr>
        <w:t xml:space="preserve">acceleration is better in recognizing human activities than jerk. </w:t>
      </w:r>
    </w:p>
    <w:p w14:paraId="419A27A3" w14:textId="0C5B9BE3" w:rsidR="00840E98" w:rsidRPr="000B1FA3" w:rsidRDefault="000B1FA3" w:rsidP="000B1FA3">
      <w:pPr>
        <w:spacing w:after="568"/>
        <w:ind w:left="1440"/>
        <w:jc w:val="both"/>
        <w:rPr>
          <w:rFonts w:ascii="Times New Roman" w:eastAsia="Times New Roman" w:hAnsi="Times New Roman" w:cs="Times New Roman"/>
          <w:b/>
          <w:sz w:val="20"/>
          <w:szCs w:val="20"/>
        </w:rPr>
      </w:pPr>
      <w:r w:rsidRPr="000B1FA3">
        <w:rPr>
          <w:rFonts w:ascii="Times New Roman" w:eastAsia="Times New Roman" w:hAnsi="Times New Roman" w:cs="Times New Roman"/>
          <w:sz w:val="20"/>
          <w:szCs w:val="20"/>
        </w:rPr>
        <w:t xml:space="preserve"> </w:t>
      </w:r>
    </w:p>
    <w:p w14:paraId="51EF6B76" w14:textId="77777777" w:rsidR="00840E98" w:rsidRDefault="00466DD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55B14345" w14:textId="2394C801" w:rsidR="00BD53D2" w:rsidRDefault="00BD53D2" w:rsidP="00063610">
      <w:pPr>
        <w:pStyle w:val="BodyChar"/>
        <w:rPr>
          <w:rFonts w:ascii="Times New Roman" w:hAnsi="Times New Roman"/>
        </w:rPr>
      </w:pPr>
      <w:r>
        <w:rPr>
          <w:rFonts w:ascii="Times New Roman" w:hAnsi="Times New Roman"/>
        </w:rPr>
        <w:t xml:space="preserve">Unstable walking may occur </w:t>
      </w:r>
      <w:proofErr w:type="gramStart"/>
      <w:r>
        <w:rPr>
          <w:rFonts w:ascii="Times New Roman" w:hAnsi="Times New Roman"/>
        </w:rPr>
        <w:t>as a result of</w:t>
      </w:r>
      <w:proofErr w:type="gramEnd"/>
      <w:r>
        <w:rPr>
          <w:rFonts w:ascii="Times New Roman" w:hAnsi="Times New Roman"/>
        </w:rPr>
        <w:t xml:space="preserve"> injury, illnesses, and old age. It can barely noticeable and may develop to falls if the treatment is too late. The prevalence of falls is common in older adults’ population</w:t>
      </w:r>
      <w:r w:rsidR="00615F20">
        <w:rPr>
          <w:rFonts w:ascii="Times New Roman" w:hAnsi="Times New Roman"/>
        </w:rPr>
        <w:t>s</w:t>
      </w:r>
      <w:r>
        <w:rPr>
          <w:rFonts w:ascii="Times New Roman" w:hAnsi="Times New Roman"/>
        </w:rPr>
        <w:t xml:space="preserve"> with one out of three older adults experience falls each year [</w:t>
      </w:r>
      <w:r w:rsidR="003813A8">
        <w:rPr>
          <w:rFonts w:ascii="Times New Roman" w:hAnsi="Times New Roman"/>
        </w:rPr>
        <w:t>1</w:t>
      </w:r>
      <w:r>
        <w:rPr>
          <w:rFonts w:ascii="Times New Roman" w:hAnsi="Times New Roman"/>
        </w:rPr>
        <w:t xml:space="preserve">]. Young adults also are </w:t>
      </w:r>
      <w:r w:rsidR="00615F20">
        <w:rPr>
          <w:rFonts w:ascii="Times New Roman" w:hAnsi="Times New Roman"/>
        </w:rPr>
        <w:t>at</w:t>
      </w:r>
      <w:r>
        <w:rPr>
          <w:rFonts w:ascii="Times New Roman" w:hAnsi="Times New Roman"/>
        </w:rPr>
        <w:t xml:space="preserve"> risk of falls if they have a history of injury or illnesses [</w:t>
      </w:r>
      <w:r w:rsidR="003813A8">
        <w:rPr>
          <w:rFonts w:ascii="Times New Roman" w:hAnsi="Times New Roman"/>
        </w:rPr>
        <w:t>2, 3</w:t>
      </w:r>
      <w:r>
        <w:rPr>
          <w:rFonts w:ascii="Times New Roman" w:hAnsi="Times New Roman"/>
        </w:rPr>
        <w:t>]</w:t>
      </w:r>
      <w:r w:rsidR="00675C44">
        <w:rPr>
          <w:rFonts w:ascii="Times New Roman" w:hAnsi="Times New Roman"/>
        </w:rPr>
        <w:t xml:space="preserve">. Young adults with </w:t>
      </w:r>
      <w:r w:rsidR="00615F20">
        <w:rPr>
          <w:rFonts w:ascii="Times New Roman" w:hAnsi="Times New Roman"/>
        </w:rPr>
        <w:t xml:space="preserve">a </w:t>
      </w:r>
      <w:r w:rsidR="00675C44">
        <w:rPr>
          <w:rFonts w:ascii="Times New Roman" w:hAnsi="Times New Roman"/>
        </w:rPr>
        <w:t xml:space="preserve">motor disability have </w:t>
      </w:r>
      <w:r w:rsidR="00615F20">
        <w:rPr>
          <w:rFonts w:ascii="Times New Roman" w:hAnsi="Times New Roman"/>
        </w:rPr>
        <w:t xml:space="preserve">a </w:t>
      </w:r>
      <w:r w:rsidR="00675C44">
        <w:rPr>
          <w:rFonts w:ascii="Times New Roman" w:hAnsi="Times New Roman"/>
        </w:rPr>
        <w:t>greater risk of falling [</w:t>
      </w:r>
      <w:r w:rsidR="003813A8">
        <w:rPr>
          <w:rFonts w:ascii="Times New Roman" w:hAnsi="Times New Roman"/>
        </w:rPr>
        <w:t>3</w:t>
      </w:r>
      <w:r w:rsidR="00675C44">
        <w:rPr>
          <w:rFonts w:ascii="Times New Roman" w:hAnsi="Times New Roman"/>
        </w:rPr>
        <w:t>]. Falls can cause further health problems physically and psychologically [</w:t>
      </w:r>
      <w:r w:rsidR="003813A8">
        <w:rPr>
          <w:rFonts w:ascii="Times New Roman" w:hAnsi="Times New Roman"/>
        </w:rPr>
        <w:t>4</w:t>
      </w:r>
      <w:r w:rsidR="00675C44">
        <w:rPr>
          <w:rFonts w:ascii="Times New Roman" w:hAnsi="Times New Roman"/>
        </w:rPr>
        <w:t>]. Therefore, early detection of unstable walking may help in preventing falls.</w:t>
      </w:r>
    </w:p>
    <w:p w14:paraId="418700D5" w14:textId="17EBC9F1" w:rsidR="00675C44" w:rsidRDefault="00675C44" w:rsidP="00675C44">
      <w:pPr>
        <w:pStyle w:val="BodyChar"/>
        <w:ind w:firstLine="270"/>
        <w:rPr>
          <w:rFonts w:ascii="Times New Roman" w:hAnsi="Times New Roman"/>
        </w:rPr>
      </w:pPr>
      <w:r>
        <w:rPr>
          <w:rFonts w:ascii="Times New Roman" w:hAnsi="Times New Roman"/>
        </w:rPr>
        <w:t>As mentioned above, unstable walking can be barely noticeable and the postural sway in non-fallers may not as significant as the fallers. Thus, determining healthy subjects are at risk of fall may be difficult. The postural stability index (PSI) was introduced to discriminate the postural sway in healthy subjects [</w:t>
      </w:r>
      <w:r w:rsidR="003813A8">
        <w:rPr>
          <w:rFonts w:ascii="Times New Roman" w:hAnsi="Times New Roman"/>
        </w:rPr>
        <w:t>5</w:t>
      </w:r>
      <w:r>
        <w:rPr>
          <w:rFonts w:ascii="Times New Roman" w:hAnsi="Times New Roman"/>
        </w:rPr>
        <w:t xml:space="preserve">]. The PSI can be used as early detection for the potential risk of falls. The index was constructed using the concept of multiscale entropy (MSE). Signal data obtained from accelerometers are decomposed using ensemble empirical mode decomposition (EEMD) and then the complexity index of </w:t>
      </w:r>
      <w:r w:rsidR="00646D32">
        <w:rPr>
          <w:rFonts w:ascii="Times New Roman" w:hAnsi="Times New Roman"/>
        </w:rPr>
        <w:lastRenderedPageBreak/>
        <w:t xml:space="preserve">each decomposed mode is calculated using MSE. Ultimately, the index is obtained by dividing the complexity index of </w:t>
      </w:r>
      <w:r w:rsidR="00615F20">
        <w:rPr>
          <w:rFonts w:ascii="Times New Roman" w:hAnsi="Times New Roman"/>
        </w:rPr>
        <w:t xml:space="preserve">the </w:t>
      </w:r>
      <w:r w:rsidR="00646D32">
        <w:rPr>
          <w:rFonts w:ascii="Times New Roman" w:hAnsi="Times New Roman"/>
        </w:rPr>
        <w:t>dominant mode with the total complexity indexes</w:t>
      </w:r>
      <w:r w:rsidR="00704B70">
        <w:rPr>
          <w:rFonts w:ascii="Times New Roman" w:hAnsi="Times New Roman"/>
        </w:rPr>
        <w:t xml:space="preserve"> [</w:t>
      </w:r>
      <w:r w:rsidR="003813A8">
        <w:rPr>
          <w:rFonts w:ascii="Times New Roman" w:hAnsi="Times New Roman"/>
        </w:rPr>
        <w:t>5, 6</w:t>
      </w:r>
      <w:r w:rsidR="00704B70">
        <w:rPr>
          <w:rFonts w:ascii="Times New Roman" w:hAnsi="Times New Roman"/>
        </w:rPr>
        <w:t>]</w:t>
      </w:r>
      <w:r w:rsidR="00615F20">
        <w:rPr>
          <w:rFonts w:ascii="Times New Roman" w:hAnsi="Times New Roman"/>
        </w:rPr>
        <w:t>.</w:t>
      </w:r>
    </w:p>
    <w:p w14:paraId="66DDE45A" w14:textId="0DDA720C" w:rsidR="00704B70" w:rsidRDefault="00736673" w:rsidP="00BD53D2">
      <w:pPr>
        <w:pStyle w:val="BodyChar"/>
        <w:ind w:firstLine="270"/>
        <w:rPr>
          <w:rFonts w:ascii="Times New Roman" w:hAnsi="Times New Roman"/>
        </w:rPr>
      </w:pPr>
      <w:r>
        <w:rPr>
          <w:rFonts w:ascii="Times New Roman" w:hAnsi="Times New Roman"/>
        </w:rPr>
        <w:t xml:space="preserve">Accelerometers are common device in </w:t>
      </w:r>
      <w:r w:rsidR="00293FB9">
        <w:rPr>
          <w:rFonts w:ascii="Times New Roman" w:hAnsi="Times New Roman"/>
        </w:rPr>
        <w:t xml:space="preserve">human activity recognition due to </w:t>
      </w:r>
      <w:r w:rsidR="00615F20">
        <w:rPr>
          <w:rFonts w:ascii="Times New Roman" w:hAnsi="Times New Roman"/>
        </w:rPr>
        <w:t>their</w:t>
      </w:r>
      <w:r w:rsidR="00293FB9">
        <w:rPr>
          <w:rFonts w:ascii="Times New Roman" w:hAnsi="Times New Roman"/>
        </w:rPr>
        <w:t xml:space="preserve"> ability to provide an objective and non-intrusive measure of activity. Smartphone-based accelerometer gained popularity for its cost</w:t>
      </w:r>
      <w:r w:rsidR="00615F20">
        <w:rPr>
          <w:rFonts w:ascii="Times New Roman" w:hAnsi="Times New Roman"/>
        </w:rPr>
        <w:t>-</w:t>
      </w:r>
      <w:r w:rsidR="00293FB9">
        <w:rPr>
          <w:rFonts w:ascii="Times New Roman" w:hAnsi="Times New Roman"/>
        </w:rPr>
        <w:t>effectiveness and ease of use [</w:t>
      </w:r>
      <w:r w:rsidR="003813A8">
        <w:rPr>
          <w:rFonts w:ascii="Times New Roman" w:hAnsi="Times New Roman"/>
        </w:rPr>
        <w:t>7</w:t>
      </w:r>
      <w:r w:rsidR="00293FB9">
        <w:rPr>
          <w:rFonts w:ascii="Times New Roman" w:hAnsi="Times New Roman"/>
        </w:rPr>
        <w:t>]. It can be put inside the pocket of the subject</w:t>
      </w:r>
      <w:r w:rsidR="0099731B">
        <w:rPr>
          <w:rFonts w:ascii="Times New Roman" w:hAnsi="Times New Roman"/>
        </w:rPr>
        <w:t xml:space="preserve"> to capture the activity. However, this might cause </w:t>
      </w:r>
      <w:r w:rsidR="00087B48">
        <w:rPr>
          <w:rFonts w:ascii="Times New Roman" w:hAnsi="Times New Roman"/>
        </w:rPr>
        <w:t>the displacement of the smartphone in the pocket. Thus, the acceleration data might not be valid. Past studies used jerk instead of acceleration data to overcome the issues caused by the loosely attached sensor [</w:t>
      </w:r>
      <w:r w:rsidR="00482FAA">
        <w:rPr>
          <w:rFonts w:ascii="Times New Roman" w:hAnsi="Times New Roman"/>
        </w:rPr>
        <w:t>8</w:t>
      </w:r>
      <w:r w:rsidR="00087B48">
        <w:rPr>
          <w:rFonts w:ascii="Times New Roman" w:hAnsi="Times New Roman"/>
        </w:rPr>
        <w:t>]</w:t>
      </w:r>
      <w:r w:rsidR="00BD53D2">
        <w:rPr>
          <w:rFonts w:ascii="Times New Roman" w:hAnsi="Times New Roman"/>
        </w:rPr>
        <w:t xml:space="preserve">. Jerk can present the sensor orientation although the sensor is frequently shifted. </w:t>
      </w:r>
    </w:p>
    <w:p w14:paraId="0071821C" w14:textId="5DD3EAA9" w:rsidR="00FA52EA" w:rsidRDefault="00BD53D2" w:rsidP="00BD53D2">
      <w:pPr>
        <w:pStyle w:val="BodyChar"/>
        <w:ind w:firstLine="270"/>
        <w:rPr>
          <w:rFonts w:ascii="Times New Roman" w:hAnsi="Times New Roman"/>
        </w:rPr>
      </w:pPr>
      <w:r>
        <w:rPr>
          <w:rFonts w:ascii="Times New Roman" w:hAnsi="Times New Roman"/>
        </w:rPr>
        <w:t>Motivated by the promising results by using jerk-based features, th</w:t>
      </w:r>
      <w:r w:rsidR="007B4A29">
        <w:rPr>
          <w:rFonts w:ascii="Times New Roman" w:hAnsi="Times New Roman"/>
        </w:rPr>
        <w:t>e current</w:t>
      </w:r>
      <w:r>
        <w:rPr>
          <w:rFonts w:ascii="Times New Roman" w:hAnsi="Times New Roman"/>
        </w:rPr>
        <w:t xml:space="preserve"> study aimed to evaluate the performance of acceleration compared to jerk in detecting unstable walking</w:t>
      </w:r>
      <w:r w:rsidR="00704B70">
        <w:rPr>
          <w:rFonts w:ascii="Times New Roman" w:hAnsi="Times New Roman"/>
        </w:rPr>
        <w:t xml:space="preserve"> using the PSI</w:t>
      </w:r>
      <w:r>
        <w:rPr>
          <w:rFonts w:ascii="Times New Roman" w:hAnsi="Times New Roman"/>
        </w:rPr>
        <w:t>.</w:t>
      </w:r>
      <w:r w:rsidR="007B4A29">
        <w:rPr>
          <w:rFonts w:ascii="Times New Roman" w:hAnsi="Times New Roman"/>
        </w:rPr>
        <w:t xml:space="preserve"> The activities chosen in this study were walking on a flat surface, walking upstairs, and walking downstairs with the consideration those activities </w:t>
      </w:r>
      <w:r w:rsidR="00F275C5">
        <w:rPr>
          <w:rFonts w:ascii="Times New Roman" w:hAnsi="Times New Roman"/>
        </w:rPr>
        <w:t>are all</w:t>
      </w:r>
      <w:r w:rsidR="007B4A29">
        <w:rPr>
          <w:rFonts w:ascii="Times New Roman" w:hAnsi="Times New Roman"/>
        </w:rPr>
        <w:t xml:space="preserve"> </w:t>
      </w:r>
      <w:r w:rsidR="006108D8">
        <w:rPr>
          <w:rFonts w:ascii="Times New Roman" w:hAnsi="Times New Roman"/>
        </w:rPr>
        <w:t>normal walking without any obstacles</w:t>
      </w:r>
      <w:r w:rsidR="007B4A29">
        <w:rPr>
          <w:rFonts w:ascii="Times New Roman" w:hAnsi="Times New Roman"/>
        </w:rPr>
        <w:t xml:space="preserve">. By doing the evaluation, it can be seen whether jerk is indeed better than acceleration in detecting subtle changes in </w:t>
      </w:r>
      <w:r w:rsidR="00F275C5">
        <w:rPr>
          <w:rFonts w:ascii="Times New Roman" w:hAnsi="Times New Roman"/>
        </w:rPr>
        <w:t xml:space="preserve">slightly different activities </w:t>
      </w:r>
      <w:r w:rsidR="007B4A29">
        <w:rPr>
          <w:rFonts w:ascii="Times New Roman" w:hAnsi="Times New Roman"/>
        </w:rPr>
        <w:t>of healthy subjects. The organization of this paper is prepared as follows. The methodology section describes the dataset and theoretical background behind the study. Results and discussions are then presented in section 3. Finally, the conclusion is presented in section 4.</w:t>
      </w:r>
      <w:r>
        <w:rPr>
          <w:rFonts w:ascii="Times New Roman" w:hAnsi="Times New Roman"/>
        </w:rPr>
        <w:t xml:space="preserve"> </w:t>
      </w:r>
    </w:p>
    <w:p w14:paraId="10DDC263" w14:textId="77777777" w:rsidR="007E7173" w:rsidRPr="007E7173" w:rsidRDefault="007E7173" w:rsidP="007E7173">
      <w:pPr>
        <w:pStyle w:val="BodyIndent"/>
        <w:rPr>
          <w:rFonts w:ascii="Times New Roman" w:hAnsi="Times New Roman"/>
        </w:rPr>
      </w:pPr>
      <w:r w:rsidRPr="007E7173">
        <w:rPr>
          <w:rFonts w:ascii="Times New Roman" w:hAnsi="Times New Roman"/>
        </w:rPr>
        <w:t xml:space="preserve">   </w:t>
      </w:r>
      <w:r w:rsidRPr="007E7173">
        <w:rPr>
          <w:rFonts w:ascii="Times New Roman" w:hAnsi="Times New Roman"/>
        </w:rPr>
        <w:tab/>
        <w:t xml:space="preserve">    </w:t>
      </w:r>
    </w:p>
    <w:p w14:paraId="2676FFB2" w14:textId="77777777" w:rsidR="007E7173" w:rsidRPr="007E7173" w:rsidRDefault="007E7173" w:rsidP="007E7173">
      <w:pPr>
        <w:numPr>
          <w:ilvl w:val="0"/>
          <w:numId w:val="1"/>
        </w:numPr>
        <w:pBdr>
          <w:top w:val="nil"/>
          <w:left w:val="nil"/>
          <w:bottom w:val="nil"/>
          <w:right w:val="nil"/>
          <w:between w:val="nil"/>
        </w:pBdr>
        <w:spacing w:after="240"/>
        <w:rPr>
          <w:rFonts w:ascii="Times New Roman" w:hAnsi="Times New Roman" w:cs="Times New Roman"/>
          <w:b/>
          <w:bCs/>
        </w:rPr>
      </w:pPr>
      <w:r w:rsidRPr="007E7173">
        <w:rPr>
          <w:rFonts w:ascii="Times New Roman" w:hAnsi="Times New Roman" w:cs="Times New Roman"/>
          <w:b/>
          <w:bCs/>
        </w:rPr>
        <w:t>Methodology</w:t>
      </w:r>
    </w:p>
    <w:p w14:paraId="3E3C1E30" w14:textId="3116E634" w:rsidR="007E7173" w:rsidRPr="0009120A" w:rsidRDefault="007E7173" w:rsidP="0009120A">
      <w:pPr>
        <w:pStyle w:val="contentSubBAB"/>
        <w:ind w:left="0" w:firstLine="0"/>
        <w:rPr>
          <w:rFonts w:ascii="Times New Roman" w:hAnsi="Times New Roman"/>
          <w:sz w:val="22"/>
          <w:szCs w:val="22"/>
        </w:rPr>
      </w:pPr>
      <w:r w:rsidRPr="0009120A">
        <w:rPr>
          <w:rFonts w:ascii="Times New Roman" w:hAnsi="Times New Roman"/>
          <w:sz w:val="22"/>
          <w:szCs w:val="22"/>
        </w:rPr>
        <w:t xml:space="preserve">The dataset in this study was taken from the study by </w:t>
      </w:r>
      <w:proofErr w:type="spellStart"/>
      <w:r w:rsidRPr="0009120A">
        <w:rPr>
          <w:rFonts w:ascii="Times New Roman" w:hAnsi="Times New Roman"/>
          <w:sz w:val="22"/>
          <w:szCs w:val="22"/>
        </w:rPr>
        <w:t>Malekzadeh</w:t>
      </w:r>
      <w:proofErr w:type="spellEnd"/>
      <w:r w:rsidRPr="0009120A">
        <w:rPr>
          <w:rFonts w:ascii="Times New Roman" w:hAnsi="Times New Roman"/>
          <w:sz w:val="22"/>
          <w:szCs w:val="22"/>
        </w:rPr>
        <w:t xml:space="preserve"> et al. [</w:t>
      </w:r>
      <w:r w:rsidR="00482FAA">
        <w:rPr>
          <w:rFonts w:ascii="Times New Roman" w:hAnsi="Times New Roman"/>
          <w:sz w:val="22"/>
          <w:szCs w:val="22"/>
        </w:rPr>
        <w:t>7</w:t>
      </w:r>
      <w:r w:rsidRPr="0009120A">
        <w:rPr>
          <w:rFonts w:ascii="Times New Roman" w:hAnsi="Times New Roman"/>
          <w:sz w:val="22"/>
          <w:szCs w:val="22"/>
        </w:rPr>
        <w:t>]. The data was collected using the iPhone 6s sm</w:t>
      </w:r>
      <w:r w:rsidR="00033B72" w:rsidRPr="0009120A">
        <w:rPr>
          <w:rFonts w:ascii="Times New Roman" w:hAnsi="Times New Roman"/>
          <w:sz w:val="22"/>
          <w:szCs w:val="22"/>
        </w:rPr>
        <w:t>artphone-based accelerometer</w:t>
      </w:r>
      <w:r w:rsidRPr="0009120A">
        <w:rPr>
          <w:rFonts w:ascii="Times New Roman" w:hAnsi="Times New Roman"/>
          <w:sz w:val="22"/>
          <w:szCs w:val="22"/>
        </w:rPr>
        <w:t xml:space="preserve"> </w:t>
      </w:r>
      <w:r w:rsidR="00033B72" w:rsidRPr="0009120A">
        <w:rPr>
          <w:rFonts w:ascii="Times New Roman" w:hAnsi="Times New Roman"/>
          <w:sz w:val="22"/>
          <w:szCs w:val="22"/>
        </w:rPr>
        <w:t xml:space="preserve">with </w:t>
      </w:r>
      <w:r w:rsidR="00615F20">
        <w:rPr>
          <w:rFonts w:ascii="Times New Roman" w:hAnsi="Times New Roman"/>
          <w:sz w:val="22"/>
          <w:szCs w:val="22"/>
        </w:rPr>
        <w:t xml:space="preserve">a </w:t>
      </w:r>
      <w:r w:rsidR="00033B72" w:rsidRPr="0009120A">
        <w:rPr>
          <w:rFonts w:ascii="Times New Roman" w:hAnsi="Times New Roman"/>
          <w:sz w:val="22"/>
          <w:szCs w:val="22"/>
        </w:rPr>
        <w:t>sampling frequency rate of 50 Hz.</w:t>
      </w:r>
      <w:r w:rsidR="0079793C">
        <w:rPr>
          <w:rFonts w:ascii="Times New Roman" w:hAnsi="Times New Roman"/>
          <w:sz w:val="22"/>
          <w:szCs w:val="22"/>
        </w:rPr>
        <w:t xml:space="preserve"> The smartphone was kept in the subjects’ front pocket.</w:t>
      </w:r>
      <w:r w:rsidR="00033B72" w:rsidRPr="0009120A">
        <w:rPr>
          <w:rFonts w:ascii="Times New Roman" w:hAnsi="Times New Roman"/>
          <w:sz w:val="22"/>
          <w:szCs w:val="22"/>
        </w:rPr>
        <w:t xml:space="preserve"> T</w:t>
      </w:r>
      <w:r w:rsidRPr="0009120A">
        <w:rPr>
          <w:rFonts w:ascii="Times New Roman" w:hAnsi="Times New Roman"/>
          <w:sz w:val="22"/>
          <w:szCs w:val="22"/>
        </w:rPr>
        <w:t xml:space="preserve">wenty-four subjects </w:t>
      </w:r>
      <w:r w:rsidR="0079793C">
        <w:rPr>
          <w:rFonts w:ascii="Times New Roman" w:hAnsi="Times New Roman"/>
          <w:sz w:val="22"/>
          <w:szCs w:val="22"/>
        </w:rPr>
        <w:t xml:space="preserve">(14 females and 10 males) </w:t>
      </w:r>
      <w:r w:rsidRPr="0009120A">
        <w:rPr>
          <w:rFonts w:ascii="Times New Roman" w:hAnsi="Times New Roman"/>
          <w:sz w:val="22"/>
          <w:szCs w:val="22"/>
        </w:rPr>
        <w:t>with the age of 28.79±5.44 years</w:t>
      </w:r>
      <w:r w:rsidR="00033B72" w:rsidRPr="0009120A">
        <w:rPr>
          <w:rFonts w:ascii="Times New Roman" w:hAnsi="Times New Roman"/>
          <w:sz w:val="22"/>
          <w:szCs w:val="22"/>
        </w:rPr>
        <w:t xml:space="preserve"> performed daily activity living tasks</w:t>
      </w:r>
      <w:r w:rsidR="0079793C">
        <w:rPr>
          <w:rFonts w:ascii="Times New Roman" w:hAnsi="Times New Roman"/>
          <w:sz w:val="22"/>
          <w:szCs w:val="22"/>
        </w:rPr>
        <w:t xml:space="preserve"> in the laboratory with the same environment and condition</w:t>
      </w:r>
      <w:r w:rsidR="00033B72" w:rsidRPr="0009120A">
        <w:rPr>
          <w:rFonts w:ascii="Times New Roman" w:hAnsi="Times New Roman"/>
          <w:sz w:val="22"/>
          <w:szCs w:val="22"/>
        </w:rPr>
        <w:t>.</w:t>
      </w:r>
      <w:r w:rsidRPr="0009120A">
        <w:rPr>
          <w:rFonts w:ascii="Times New Roman" w:hAnsi="Times New Roman"/>
          <w:sz w:val="22"/>
          <w:szCs w:val="22"/>
        </w:rPr>
        <w:t xml:space="preserve"> In this study, walking on a flat surface, walking upstairs, and walking downstairs were selected </w:t>
      </w:r>
      <w:r w:rsidR="0079793C">
        <w:rPr>
          <w:rFonts w:ascii="Times New Roman" w:hAnsi="Times New Roman"/>
          <w:sz w:val="22"/>
          <w:szCs w:val="22"/>
        </w:rPr>
        <w:t>because of the slight differences</w:t>
      </w:r>
      <w:r w:rsidRPr="0009120A">
        <w:rPr>
          <w:rFonts w:ascii="Times New Roman" w:hAnsi="Times New Roman"/>
          <w:sz w:val="22"/>
          <w:szCs w:val="22"/>
        </w:rPr>
        <w:t>. The dataset was pre-processed with 8-modes of EEMD and the MSE value was calculated for each intrinsic mode function (IMF). Ultimately, the postural stability index of each walking task was calculated [</w:t>
      </w:r>
      <w:r w:rsidR="00482FAA">
        <w:rPr>
          <w:rFonts w:ascii="Times New Roman" w:hAnsi="Times New Roman"/>
          <w:sz w:val="22"/>
          <w:szCs w:val="22"/>
        </w:rPr>
        <w:t>5, 6</w:t>
      </w:r>
      <w:r w:rsidRPr="0009120A">
        <w:rPr>
          <w:rFonts w:ascii="Times New Roman" w:hAnsi="Times New Roman"/>
          <w:sz w:val="22"/>
          <w:szCs w:val="22"/>
        </w:rPr>
        <w:t>].</w:t>
      </w:r>
    </w:p>
    <w:p w14:paraId="235EFF11" w14:textId="77777777" w:rsidR="007E7173" w:rsidRPr="007E7173" w:rsidRDefault="007E7173" w:rsidP="007E7173">
      <w:pPr>
        <w:pStyle w:val="BodyIndent"/>
        <w:rPr>
          <w:rFonts w:ascii="Times New Roman" w:hAnsi="Times New Roman"/>
        </w:rPr>
      </w:pPr>
    </w:p>
    <w:p w14:paraId="21B48590" w14:textId="25749C9D" w:rsidR="00B13BA2" w:rsidRDefault="00B13BA2" w:rsidP="007E7173">
      <w:pPr>
        <w:pStyle w:val="ListParagraph"/>
        <w:numPr>
          <w:ilvl w:val="1"/>
          <w:numId w:val="1"/>
        </w:numPr>
        <w:rPr>
          <w:rFonts w:ascii="Times New Roman" w:hAnsi="Times New Roman" w:cs="Times New Roman"/>
          <w:i/>
          <w:iCs/>
        </w:rPr>
      </w:pPr>
      <w:r w:rsidRPr="00B13BA2">
        <w:rPr>
          <w:rFonts w:ascii="Times New Roman" w:hAnsi="Times New Roman" w:cs="Times New Roman"/>
          <w:i/>
          <w:iCs/>
        </w:rPr>
        <w:t>Acceleration and jerk</w:t>
      </w:r>
    </w:p>
    <w:p w14:paraId="05A8E877" w14:textId="43F2023C" w:rsidR="00B13BA2" w:rsidRDefault="001E3C09" w:rsidP="0009120A">
      <w:pPr>
        <w:pStyle w:val="contentSubBAB"/>
        <w:ind w:left="0" w:firstLine="0"/>
        <w:rPr>
          <w:rFonts w:ascii="Times New Roman" w:hAnsi="Times New Roman"/>
          <w:sz w:val="22"/>
          <w:szCs w:val="22"/>
        </w:rPr>
      </w:pPr>
      <w:r w:rsidRPr="0009120A">
        <w:rPr>
          <w:rFonts w:ascii="Times New Roman" w:hAnsi="Times New Roman"/>
          <w:sz w:val="22"/>
          <w:szCs w:val="22"/>
        </w:rPr>
        <w:t>Acceleration is the rate of change of velocity in terms of speed and/or direction. In human activity recognition, acceleration is the most common to be used. However, it</w:t>
      </w:r>
      <w:r w:rsidR="0036293A" w:rsidRPr="0009120A">
        <w:rPr>
          <w:rFonts w:ascii="Times New Roman" w:hAnsi="Times New Roman"/>
          <w:sz w:val="22"/>
          <w:szCs w:val="22"/>
        </w:rPr>
        <w:t xml:space="preserve"> exclude</w:t>
      </w:r>
      <w:r w:rsidRPr="0009120A">
        <w:rPr>
          <w:rFonts w:ascii="Times New Roman" w:hAnsi="Times New Roman"/>
          <w:sz w:val="22"/>
          <w:szCs w:val="22"/>
        </w:rPr>
        <w:t>s</w:t>
      </w:r>
      <w:r w:rsidR="0036293A" w:rsidRPr="0009120A">
        <w:rPr>
          <w:rFonts w:ascii="Times New Roman" w:hAnsi="Times New Roman"/>
          <w:sz w:val="22"/>
          <w:szCs w:val="22"/>
        </w:rPr>
        <w:t xml:space="preserve"> the force of gravity and thus it is just a consequence of static load [</w:t>
      </w:r>
      <w:r w:rsidR="000A7DAE">
        <w:rPr>
          <w:rFonts w:ascii="Times New Roman" w:hAnsi="Times New Roman"/>
          <w:sz w:val="22"/>
          <w:szCs w:val="22"/>
        </w:rPr>
        <w:t>9</w:t>
      </w:r>
      <w:r w:rsidR="0036293A" w:rsidRPr="0009120A">
        <w:rPr>
          <w:rFonts w:ascii="Times New Roman" w:hAnsi="Times New Roman"/>
          <w:sz w:val="22"/>
          <w:szCs w:val="22"/>
        </w:rPr>
        <w:t xml:space="preserve">]. Jerk is the derivative of acceleration and </w:t>
      </w:r>
      <w:r w:rsidRPr="0009120A">
        <w:rPr>
          <w:rFonts w:ascii="Times New Roman" w:hAnsi="Times New Roman"/>
          <w:sz w:val="22"/>
          <w:szCs w:val="22"/>
        </w:rPr>
        <w:t>can be</w:t>
      </w:r>
      <w:r w:rsidR="0036293A" w:rsidRPr="0009120A">
        <w:rPr>
          <w:rFonts w:ascii="Times New Roman" w:hAnsi="Times New Roman"/>
          <w:sz w:val="22"/>
          <w:szCs w:val="22"/>
        </w:rPr>
        <w:t xml:space="preserve"> felt </w:t>
      </w:r>
      <w:r w:rsidR="00615F20">
        <w:rPr>
          <w:rFonts w:ascii="Times New Roman" w:hAnsi="Times New Roman"/>
          <w:sz w:val="22"/>
          <w:szCs w:val="22"/>
        </w:rPr>
        <w:t>like</w:t>
      </w:r>
      <w:r w:rsidR="0036293A" w:rsidRPr="0009120A">
        <w:rPr>
          <w:rFonts w:ascii="Times New Roman" w:hAnsi="Times New Roman"/>
          <w:sz w:val="22"/>
          <w:szCs w:val="22"/>
        </w:rPr>
        <w:t xml:space="preserve"> the change of accelerations. The magnitude of </w:t>
      </w:r>
      <w:r w:rsidR="00615F20">
        <w:rPr>
          <w:rFonts w:ascii="Times New Roman" w:hAnsi="Times New Roman"/>
          <w:sz w:val="22"/>
          <w:szCs w:val="22"/>
        </w:rPr>
        <w:t xml:space="preserve">the </w:t>
      </w:r>
      <w:r w:rsidR="0036293A" w:rsidRPr="0009120A">
        <w:rPr>
          <w:rFonts w:ascii="Times New Roman" w:hAnsi="Times New Roman"/>
          <w:sz w:val="22"/>
          <w:szCs w:val="22"/>
        </w:rPr>
        <w:t xml:space="preserve">jerk </w:t>
      </w:r>
      <w:r w:rsidRPr="0009120A">
        <w:rPr>
          <w:rFonts w:ascii="Times New Roman" w:hAnsi="Times New Roman"/>
          <w:sz w:val="22"/>
          <w:szCs w:val="22"/>
        </w:rPr>
        <w:t>represents</w:t>
      </w:r>
      <w:r w:rsidR="0036293A" w:rsidRPr="0009120A">
        <w:rPr>
          <w:rFonts w:ascii="Times New Roman" w:hAnsi="Times New Roman"/>
          <w:sz w:val="22"/>
          <w:szCs w:val="22"/>
        </w:rPr>
        <w:t xml:space="preserve"> the changes </w:t>
      </w:r>
      <w:r w:rsidR="00615F20">
        <w:rPr>
          <w:rFonts w:ascii="Times New Roman" w:hAnsi="Times New Roman"/>
          <w:sz w:val="22"/>
          <w:szCs w:val="22"/>
        </w:rPr>
        <w:t>in</w:t>
      </w:r>
      <w:r w:rsidR="0036293A" w:rsidRPr="0009120A">
        <w:rPr>
          <w:rFonts w:ascii="Times New Roman" w:hAnsi="Times New Roman"/>
          <w:sz w:val="22"/>
          <w:szCs w:val="22"/>
        </w:rPr>
        <w:t xml:space="preserve"> accelerations independently from the sensor orientation [</w:t>
      </w:r>
      <w:r w:rsidR="000A7DAE">
        <w:rPr>
          <w:rFonts w:ascii="Times New Roman" w:hAnsi="Times New Roman"/>
          <w:sz w:val="22"/>
          <w:szCs w:val="22"/>
        </w:rPr>
        <w:t>8</w:t>
      </w:r>
      <w:r w:rsidR="0036293A" w:rsidRPr="0009120A">
        <w:rPr>
          <w:rFonts w:ascii="Times New Roman" w:hAnsi="Times New Roman"/>
          <w:sz w:val="22"/>
          <w:szCs w:val="22"/>
        </w:rPr>
        <w:t xml:space="preserve">]. Thus, jerk </w:t>
      </w:r>
      <w:r w:rsidRPr="0009120A">
        <w:rPr>
          <w:rFonts w:ascii="Times New Roman" w:hAnsi="Times New Roman"/>
          <w:sz w:val="22"/>
          <w:szCs w:val="22"/>
        </w:rPr>
        <w:t>might be able to</w:t>
      </w:r>
      <w:r w:rsidR="0036293A" w:rsidRPr="0009120A">
        <w:rPr>
          <w:rFonts w:ascii="Times New Roman" w:hAnsi="Times New Roman"/>
          <w:sz w:val="22"/>
          <w:szCs w:val="22"/>
        </w:rPr>
        <w:t xml:space="preserve"> overcome the problem of sensor orientation </w:t>
      </w:r>
      <w:r w:rsidRPr="0009120A">
        <w:rPr>
          <w:rFonts w:ascii="Times New Roman" w:hAnsi="Times New Roman"/>
          <w:sz w:val="22"/>
          <w:szCs w:val="22"/>
        </w:rPr>
        <w:t xml:space="preserve">displacement </w:t>
      </w:r>
      <w:r w:rsidR="0036293A" w:rsidRPr="0009120A">
        <w:rPr>
          <w:rFonts w:ascii="Times New Roman" w:hAnsi="Times New Roman"/>
          <w:sz w:val="22"/>
          <w:szCs w:val="22"/>
        </w:rPr>
        <w:t>that might happen when the smartphone on the subjects’ pocket moves its position.</w:t>
      </w:r>
    </w:p>
    <w:p w14:paraId="5224896E" w14:textId="77777777" w:rsidR="0009120A" w:rsidRPr="0009120A" w:rsidRDefault="0009120A" w:rsidP="0009120A">
      <w:pPr>
        <w:rPr>
          <w:lang w:val="en-US"/>
        </w:rPr>
      </w:pPr>
    </w:p>
    <w:p w14:paraId="0E6BEAAC" w14:textId="2CA3C475" w:rsidR="007E7173" w:rsidRPr="00B13BA2" w:rsidRDefault="007E7173" w:rsidP="007E7173">
      <w:pPr>
        <w:pStyle w:val="ListParagraph"/>
        <w:numPr>
          <w:ilvl w:val="1"/>
          <w:numId w:val="1"/>
        </w:numPr>
        <w:rPr>
          <w:rFonts w:ascii="Times New Roman" w:hAnsi="Times New Roman" w:cs="Times New Roman"/>
          <w:i/>
          <w:iCs/>
        </w:rPr>
      </w:pPr>
      <w:r w:rsidRPr="00B13BA2">
        <w:rPr>
          <w:rFonts w:ascii="Times New Roman" w:hAnsi="Times New Roman" w:cs="Times New Roman"/>
          <w:i/>
          <w:iCs/>
        </w:rPr>
        <w:t>Ensemble empirical mode decomposition</w:t>
      </w:r>
    </w:p>
    <w:p w14:paraId="5D168480" w14:textId="4E7ADE69" w:rsidR="007E7173" w:rsidRPr="001E3C09" w:rsidRDefault="007E7173" w:rsidP="007E7173">
      <w:pPr>
        <w:pStyle w:val="contentSubBAB"/>
        <w:ind w:left="0" w:firstLine="0"/>
        <w:rPr>
          <w:rFonts w:ascii="Times New Roman" w:hAnsi="Times New Roman"/>
          <w:sz w:val="22"/>
          <w:szCs w:val="22"/>
        </w:rPr>
      </w:pPr>
      <w:r w:rsidRPr="001E3C09">
        <w:rPr>
          <w:rFonts w:ascii="Times New Roman" w:hAnsi="Times New Roman"/>
          <w:sz w:val="22"/>
          <w:szCs w:val="22"/>
        </w:rPr>
        <w:t xml:space="preserve">Ensemble empirical mode decomposition (EEMD) is a self-adaptive method to analyze the non-stationary and nonlinear signals such as the human physiological </w:t>
      </w:r>
      <w:r w:rsidR="001E3C09" w:rsidRPr="001E3C09">
        <w:rPr>
          <w:rFonts w:ascii="Times New Roman" w:hAnsi="Times New Roman"/>
          <w:sz w:val="22"/>
          <w:szCs w:val="22"/>
        </w:rPr>
        <w:t>data</w:t>
      </w:r>
      <w:r w:rsidRPr="001E3C09">
        <w:rPr>
          <w:rFonts w:ascii="Times New Roman" w:hAnsi="Times New Roman"/>
          <w:sz w:val="22"/>
          <w:szCs w:val="22"/>
        </w:rPr>
        <w:t xml:space="preserve"> [</w:t>
      </w:r>
      <w:r w:rsidR="000A7DAE">
        <w:rPr>
          <w:rFonts w:ascii="Times New Roman" w:hAnsi="Times New Roman"/>
          <w:sz w:val="22"/>
          <w:szCs w:val="22"/>
        </w:rPr>
        <w:t>10</w:t>
      </w:r>
      <w:r w:rsidRPr="001E3C09">
        <w:rPr>
          <w:rFonts w:ascii="Times New Roman" w:hAnsi="Times New Roman"/>
          <w:sz w:val="22"/>
          <w:szCs w:val="22"/>
        </w:rPr>
        <w:t xml:space="preserve">]. This method was </w:t>
      </w:r>
      <w:r w:rsidR="001E3C09" w:rsidRPr="001E3C09">
        <w:rPr>
          <w:rFonts w:ascii="Times New Roman" w:hAnsi="Times New Roman"/>
          <w:sz w:val="22"/>
          <w:szCs w:val="22"/>
        </w:rPr>
        <w:t xml:space="preserve">proposed to solve </w:t>
      </w:r>
      <w:r w:rsidRPr="001E3C09">
        <w:rPr>
          <w:rFonts w:ascii="Times New Roman" w:hAnsi="Times New Roman"/>
          <w:sz w:val="22"/>
          <w:szCs w:val="22"/>
        </w:rPr>
        <w:t>the mode mixing issues in empirical mode decomposition (EMD)</w:t>
      </w:r>
      <w:r w:rsidR="001E3C09" w:rsidRPr="001E3C09">
        <w:rPr>
          <w:rFonts w:ascii="Times New Roman" w:hAnsi="Times New Roman"/>
          <w:sz w:val="22"/>
          <w:szCs w:val="22"/>
        </w:rPr>
        <w:t>.</w:t>
      </w:r>
      <w:r w:rsidRPr="001E3C09">
        <w:rPr>
          <w:rFonts w:ascii="Times New Roman" w:hAnsi="Times New Roman"/>
          <w:sz w:val="22"/>
          <w:szCs w:val="22"/>
        </w:rPr>
        <w:t xml:space="preserve"> The</w:t>
      </w:r>
      <w:r w:rsidR="001E3C09" w:rsidRPr="001E3C09">
        <w:rPr>
          <w:rFonts w:ascii="Times New Roman" w:hAnsi="Times New Roman"/>
          <w:sz w:val="22"/>
          <w:szCs w:val="22"/>
        </w:rPr>
        <w:t xml:space="preserve"> original signal is added by white noise</w:t>
      </w:r>
      <w:r w:rsidRPr="001E3C09">
        <w:rPr>
          <w:rFonts w:ascii="Times New Roman" w:hAnsi="Times New Roman"/>
          <w:sz w:val="22"/>
          <w:szCs w:val="22"/>
        </w:rPr>
        <w:t>, the</w:t>
      </w:r>
      <w:r w:rsidR="001E3C09" w:rsidRPr="001E3C09">
        <w:rPr>
          <w:rFonts w:ascii="Times New Roman" w:hAnsi="Times New Roman"/>
          <w:sz w:val="22"/>
          <w:szCs w:val="22"/>
        </w:rPr>
        <w:t xml:space="preserve">n it </w:t>
      </w:r>
      <w:r w:rsidRPr="001E3C09">
        <w:rPr>
          <w:rFonts w:ascii="Times New Roman" w:hAnsi="Times New Roman"/>
          <w:sz w:val="22"/>
          <w:szCs w:val="22"/>
        </w:rPr>
        <w:t xml:space="preserve">is decomposed to obtain the </w:t>
      </w:r>
      <w:r w:rsidRPr="001E3C09">
        <w:rPr>
          <w:rFonts w:ascii="Times New Roman" w:hAnsi="Times New Roman"/>
          <w:i/>
          <w:iCs/>
          <w:sz w:val="22"/>
          <w:szCs w:val="22"/>
        </w:rPr>
        <w:t>n</w:t>
      </w:r>
      <w:r w:rsidRPr="001E3C09">
        <w:rPr>
          <w:rFonts w:ascii="Times New Roman" w:hAnsi="Times New Roman"/>
          <w:sz w:val="22"/>
          <w:szCs w:val="22"/>
        </w:rPr>
        <w:t xml:space="preserve"> layers of IMFs (IMF11, IMF12, …, IMF1n). Thus, there are </w:t>
      </w:r>
      <w:r w:rsidRPr="001E3C09">
        <w:rPr>
          <w:rFonts w:ascii="Times New Roman" w:hAnsi="Times New Roman"/>
          <w:i/>
          <w:iCs/>
          <w:sz w:val="22"/>
          <w:szCs w:val="22"/>
        </w:rPr>
        <w:t>m</w:t>
      </w:r>
      <w:r w:rsidRPr="001E3C09">
        <w:rPr>
          <w:rFonts w:ascii="Times New Roman" w:hAnsi="Times New Roman"/>
          <w:sz w:val="22"/>
          <w:szCs w:val="22"/>
        </w:rPr>
        <w:t xml:space="preserve"> x </w:t>
      </w:r>
      <w:r w:rsidRPr="001E3C09">
        <w:rPr>
          <w:rFonts w:ascii="Times New Roman" w:hAnsi="Times New Roman"/>
          <w:i/>
          <w:iCs/>
          <w:sz w:val="22"/>
          <w:szCs w:val="22"/>
        </w:rPr>
        <w:t>n</w:t>
      </w:r>
      <w:r w:rsidRPr="001E3C09">
        <w:rPr>
          <w:rFonts w:ascii="Times New Roman" w:hAnsi="Times New Roman"/>
          <w:sz w:val="22"/>
          <w:szCs w:val="22"/>
        </w:rPr>
        <w:t xml:space="preserve"> IMF components where </w:t>
      </w:r>
      <w:r w:rsidRPr="001E3C09">
        <w:rPr>
          <w:rFonts w:ascii="Times New Roman" w:hAnsi="Times New Roman"/>
          <w:i/>
          <w:iCs/>
          <w:sz w:val="22"/>
          <w:szCs w:val="22"/>
        </w:rPr>
        <w:t>m</w:t>
      </w:r>
      <w:r w:rsidRPr="001E3C09">
        <w:rPr>
          <w:rFonts w:ascii="Times New Roman" w:hAnsi="Times New Roman"/>
          <w:sz w:val="22"/>
          <w:szCs w:val="22"/>
        </w:rPr>
        <w:t xml:space="preserve"> denotes the number of ensemble members and </w:t>
      </w:r>
      <w:r w:rsidRPr="001E3C09">
        <w:rPr>
          <w:rFonts w:ascii="Times New Roman" w:hAnsi="Times New Roman"/>
          <w:i/>
          <w:iCs/>
          <w:sz w:val="22"/>
          <w:szCs w:val="22"/>
        </w:rPr>
        <w:t>n</w:t>
      </w:r>
      <w:r w:rsidRPr="001E3C09">
        <w:rPr>
          <w:rFonts w:ascii="Times New Roman" w:hAnsi="Times New Roman"/>
          <w:sz w:val="22"/>
          <w:szCs w:val="22"/>
        </w:rPr>
        <w:t xml:space="preserve"> is the </w:t>
      </w:r>
      <w:r w:rsidRPr="001E3C09">
        <w:rPr>
          <w:rFonts w:ascii="Times New Roman" w:hAnsi="Times New Roman"/>
          <w:i/>
          <w:iCs/>
          <w:sz w:val="22"/>
          <w:szCs w:val="22"/>
        </w:rPr>
        <w:t>n-</w:t>
      </w:r>
      <w:proofErr w:type="spellStart"/>
      <w:r w:rsidRPr="001E3C09">
        <w:rPr>
          <w:rFonts w:ascii="Times New Roman" w:hAnsi="Times New Roman"/>
          <w:sz w:val="22"/>
          <w:szCs w:val="22"/>
        </w:rPr>
        <w:t>th</w:t>
      </w:r>
      <w:proofErr w:type="spellEnd"/>
      <w:r w:rsidRPr="001E3C09">
        <w:rPr>
          <w:rFonts w:ascii="Times New Roman" w:hAnsi="Times New Roman"/>
          <w:sz w:val="22"/>
          <w:szCs w:val="22"/>
        </w:rPr>
        <w:t xml:space="preserve"> layer of IMF. The decomposed results are </w:t>
      </w:r>
      <w:r w:rsidR="001E3C09" w:rsidRPr="001E3C09">
        <w:rPr>
          <w:rFonts w:ascii="Times New Roman" w:hAnsi="Times New Roman"/>
          <w:sz w:val="22"/>
          <w:szCs w:val="22"/>
        </w:rPr>
        <w:t>averaged,</w:t>
      </w:r>
      <w:r w:rsidRPr="001E3C09">
        <w:rPr>
          <w:rFonts w:ascii="Times New Roman" w:hAnsi="Times New Roman"/>
          <w:sz w:val="22"/>
          <w:szCs w:val="22"/>
        </w:rPr>
        <w:t xml:space="preserve"> and each layer of IMF is calculated as follows.</w:t>
      </w:r>
    </w:p>
    <w:p w14:paraId="12D09702" w14:textId="77777777" w:rsidR="00BA297F" w:rsidRDefault="00BA297F" w:rsidP="007E7173">
      <w:pPr>
        <w:pStyle w:val="contentSubBAB"/>
        <w:ind w:left="0"/>
        <w:jc w:val="right"/>
        <w:rPr>
          <w:rFonts w:ascii="Times New Roman" w:hAnsi="Times New Roman"/>
          <w:sz w:val="22"/>
          <w:szCs w:val="22"/>
        </w:rPr>
      </w:pPr>
    </w:p>
    <w:p w14:paraId="6BE5A68E" w14:textId="441C7566" w:rsidR="007E7173" w:rsidRPr="007E7173" w:rsidRDefault="0079793C" w:rsidP="007E7173">
      <w:pPr>
        <w:pStyle w:val="contentSubBAB"/>
        <w:ind w:left="0"/>
        <w:jc w:val="right"/>
        <w:rPr>
          <w:rFonts w:ascii="Times New Roman" w:hAnsi="Times New Roman"/>
          <w:sz w:val="22"/>
          <w:szCs w:val="22"/>
        </w:rPr>
      </w:pPr>
      <m:oMath>
        <m:sSub>
          <m:sSubPr>
            <m:ctrlPr>
              <w:rPr>
                <w:rFonts w:ascii="Cambria Math" w:hAnsi="Cambria Math"/>
                <w:i/>
                <w:sz w:val="22"/>
                <w:szCs w:val="22"/>
              </w:rPr>
            </m:ctrlPr>
          </m:sSubPr>
          <m:e>
            <m:r>
              <w:rPr>
                <w:rFonts w:ascii="Cambria Math" w:hAnsi="Cambria Math"/>
                <w:sz w:val="22"/>
                <w:szCs w:val="22"/>
              </w:rPr>
              <m:t>IMF</m:t>
            </m:r>
          </m:e>
          <m:sub>
            <m:r>
              <w:rPr>
                <w:rFonts w:ascii="Cambria Math" w:hAnsi="Cambria Math"/>
                <w:sz w:val="22"/>
                <w:szCs w:val="22"/>
              </w:rPr>
              <m:t>n</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m</m:t>
            </m:r>
          </m:den>
        </m:f>
        <m:nary>
          <m:naryPr>
            <m:chr m:val="∑"/>
            <m:limLoc m:val="undOvr"/>
            <m:ctrlPr>
              <w:rPr>
                <w:rFonts w:ascii="Cambria Math" w:hAnsi="Cambria Math"/>
                <w:i/>
                <w:sz w:val="22"/>
                <w:szCs w:val="22"/>
              </w:rPr>
            </m:ctrlPr>
          </m:naryPr>
          <m:sub>
            <m:r>
              <w:rPr>
                <w:rFonts w:ascii="Cambria Math" w:hAnsi="Cambria Math"/>
                <w:sz w:val="22"/>
                <w:szCs w:val="22"/>
              </w:rPr>
              <m:t>i=1</m:t>
            </m:r>
          </m:sub>
          <m:sup>
            <m:r>
              <w:rPr>
                <w:rFonts w:ascii="Cambria Math" w:hAnsi="Cambria Math"/>
                <w:sz w:val="22"/>
                <w:szCs w:val="22"/>
              </w:rPr>
              <m:t>m</m:t>
            </m:r>
          </m:sup>
          <m:e>
            <m:sSub>
              <m:sSubPr>
                <m:ctrlPr>
                  <w:rPr>
                    <w:rFonts w:ascii="Cambria Math" w:hAnsi="Cambria Math"/>
                    <w:i/>
                    <w:sz w:val="22"/>
                    <w:szCs w:val="22"/>
                  </w:rPr>
                </m:ctrlPr>
              </m:sSubPr>
              <m:e>
                <m:r>
                  <w:rPr>
                    <w:rFonts w:ascii="Cambria Math" w:hAnsi="Cambria Math"/>
                    <w:sz w:val="22"/>
                    <w:szCs w:val="22"/>
                  </w:rPr>
                  <m:t>IMF</m:t>
                </m:r>
              </m:e>
              <m:sub>
                <m:r>
                  <w:rPr>
                    <w:rFonts w:ascii="Cambria Math" w:hAnsi="Cambria Math"/>
                    <w:sz w:val="22"/>
                    <w:szCs w:val="22"/>
                  </w:rPr>
                  <m:t>n</m:t>
                </m:r>
              </m:sub>
            </m:sSub>
          </m:e>
        </m:nary>
      </m:oMath>
      <w:r w:rsidR="007E7173" w:rsidRPr="007E7173">
        <w:rPr>
          <w:rFonts w:ascii="Times New Roman" w:hAnsi="Times New Roman"/>
          <w:sz w:val="22"/>
          <w:szCs w:val="22"/>
        </w:rPr>
        <w:t xml:space="preserve">    </w:t>
      </w:r>
      <w:r w:rsidR="007E7173" w:rsidRPr="007E7173">
        <w:rPr>
          <w:rFonts w:ascii="Times New Roman" w:hAnsi="Times New Roman"/>
          <w:sz w:val="22"/>
          <w:szCs w:val="22"/>
        </w:rPr>
        <w:tab/>
      </w:r>
      <w:r w:rsidR="007E7173" w:rsidRPr="007E7173">
        <w:rPr>
          <w:rFonts w:ascii="Times New Roman" w:hAnsi="Times New Roman"/>
          <w:sz w:val="22"/>
          <w:szCs w:val="22"/>
        </w:rPr>
        <w:tab/>
      </w:r>
      <w:r w:rsidR="007E7173" w:rsidRPr="007E7173">
        <w:rPr>
          <w:rFonts w:ascii="Times New Roman" w:hAnsi="Times New Roman"/>
          <w:sz w:val="22"/>
          <w:szCs w:val="22"/>
        </w:rPr>
        <w:tab/>
        <w:t xml:space="preserve">             </w:t>
      </w:r>
      <w:r w:rsidR="007E7173" w:rsidRPr="007E7173">
        <w:rPr>
          <w:rFonts w:ascii="Times New Roman" w:hAnsi="Times New Roman"/>
          <w:sz w:val="22"/>
          <w:szCs w:val="22"/>
        </w:rPr>
        <w:tab/>
      </w:r>
      <w:r w:rsidR="007E7173" w:rsidRPr="007E7173">
        <w:rPr>
          <w:rFonts w:ascii="Times New Roman" w:hAnsi="Times New Roman"/>
          <w:sz w:val="22"/>
          <w:szCs w:val="22"/>
        </w:rPr>
        <w:tab/>
        <w:t>(1)</w:t>
      </w:r>
    </w:p>
    <w:p w14:paraId="64338E85" w14:textId="1EBE66F5" w:rsidR="007E7173" w:rsidRDefault="007E7173" w:rsidP="007E7173">
      <w:pPr>
        <w:rPr>
          <w:rFonts w:ascii="Times New Roman" w:hAnsi="Times New Roman" w:cs="Times New Roman"/>
          <w:i/>
          <w:iCs/>
        </w:rPr>
      </w:pPr>
    </w:p>
    <w:p w14:paraId="28EF64C0" w14:textId="03038A02" w:rsidR="007E7173" w:rsidRPr="0009120A" w:rsidRDefault="007E7173" w:rsidP="00B13BA2">
      <w:pPr>
        <w:pStyle w:val="ListParagraph"/>
        <w:numPr>
          <w:ilvl w:val="1"/>
          <w:numId w:val="1"/>
        </w:numPr>
        <w:rPr>
          <w:rFonts w:ascii="Times New Roman" w:hAnsi="Times New Roman" w:cs="Times New Roman"/>
          <w:i/>
          <w:iCs/>
        </w:rPr>
      </w:pPr>
      <w:r w:rsidRPr="0009120A">
        <w:rPr>
          <w:rFonts w:ascii="Times New Roman" w:hAnsi="Times New Roman" w:cs="Times New Roman"/>
          <w:i/>
          <w:iCs/>
        </w:rPr>
        <w:lastRenderedPageBreak/>
        <w:t>Multiscale entropy</w:t>
      </w:r>
    </w:p>
    <w:p w14:paraId="02F8EAD4" w14:textId="2A2D45DD" w:rsidR="007E7173" w:rsidRPr="0009120A" w:rsidRDefault="0009120A" w:rsidP="007E7173">
      <w:pPr>
        <w:pStyle w:val="contentSubBAB"/>
        <w:ind w:left="0" w:firstLine="0"/>
        <w:rPr>
          <w:rFonts w:ascii="Times New Roman" w:hAnsi="Times New Roman"/>
          <w:sz w:val="22"/>
          <w:szCs w:val="22"/>
        </w:rPr>
      </w:pPr>
      <w:r w:rsidRPr="0009120A">
        <w:rPr>
          <w:rFonts w:ascii="Times New Roman" w:hAnsi="Times New Roman"/>
          <w:sz w:val="22"/>
          <w:szCs w:val="22"/>
        </w:rPr>
        <w:t>Since its introduction by Costa et al., m</w:t>
      </w:r>
      <w:r w:rsidR="007E7173" w:rsidRPr="0009120A">
        <w:rPr>
          <w:rFonts w:ascii="Times New Roman" w:hAnsi="Times New Roman"/>
          <w:sz w:val="22"/>
          <w:szCs w:val="22"/>
        </w:rPr>
        <w:t xml:space="preserve">ultiscale entropy (MSE) </w:t>
      </w:r>
      <w:r w:rsidRPr="0009120A">
        <w:rPr>
          <w:rFonts w:ascii="Times New Roman" w:hAnsi="Times New Roman"/>
          <w:sz w:val="22"/>
          <w:szCs w:val="22"/>
        </w:rPr>
        <w:t xml:space="preserve">has shown promising results in the biomedical research field </w:t>
      </w:r>
      <w:r w:rsidR="007E7173" w:rsidRPr="0009120A">
        <w:rPr>
          <w:rFonts w:ascii="Times New Roman" w:hAnsi="Times New Roman"/>
          <w:sz w:val="22"/>
          <w:szCs w:val="22"/>
        </w:rPr>
        <w:t>[</w:t>
      </w:r>
      <w:r w:rsidR="000A7DAE">
        <w:rPr>
          <w:rFonts w:ascii="Times New Roman" w:hAnsi="Times New Roman"/>
          <w:sz w:val="22"/>
          <w:szCs w:val="22"/>
        </w:rPr>
        <w:t>5, 6, 11, 12, 13</w:t>
      </w:r>
      <w:r w:rsidR="007E7173" w:rsidRPr="0009120A">
        <w:rPr>
          <w:rFonts w:ascii="Times New Roman" w:hAnsi="Times New Roman"/>
          <w:sz w:val="22"/>
          <w:szCs w:val="22"/>
        </w:rPr>
        <w:t xml:space="preserve">]. The MSE </w:t>
      </w:r>
      <w:r w:rsidRPr="0009120A">
        <w:rPr>
          <w:rFonts w:ascii="Times New Roman" w:hAnsi="Times New Roman"/>
          <w:sz w:val="22"/>
          <w:szCs w:val="22"/>
        </w:rPr>
        <w:t>quantif</w:t>
      </w:r>
      <w:r w:rsidR="00615F20">
        <w:rPr>
          <w:rFonts w:ascii="Times New Roman" w:hAnsi="Times New Roman"/>
          <w:sz w:val="22"/>
          <w:szCs w:val="22"/>
        </w:rPr>
        <w:t>ies</w:t>
      </w:r>
      <w:r w:rsidRPr="0009120A">
        <w:rPr>
          <w:rFonts w:ascii="Times New Roman" w:hAnsi="Times New Roman"/>
          <w:sz w:val="22"/>
          <w:szCs w:val="22"/>
        </w:rPr>
        <w:t xml:space="preserve"> the complexity of time series data by </w:t>
      </w:r>
      <w:r w:rsidR="007E7173" w:rsidRPr="0009120A">
        <w:rPr>
          <w:rFonts w:ascii="Times New Roman" w:hAnsi="Times New Roman"/>
          <w:sz w:val="22"/>
          <w:szCs w:val="22"/>
        </w:rPr>
        <w:t>constructing the consecutive coarse-grained.</w:t>
      </w:r>
    </w:p>
    <w:p w14:paraId="225568A9" w14:textId="77777777" w:rsidR="007E7173" w:rsidRPr="0009120A" w:rsidRDefault="007E7173" w:rsidP="007E7173">
      <w:pPr>
        <w:rPr>
          <w:rFonts w:ascii="Times New Roman" w:hAnsi="Times New Roman" w:cs="Times New Roman"/>
          <w:lang w:val="en-US"/>
        </w:rPr>
      </w:pPr>
    </w:p>
    <w:p w14:paraId="419CE43A" w14:textId="21FC698D" w:rsidR="007E7173" w:rsidRPr="0009120A" w:rsidRDefault="0079793C" w:rsidP="007E7173">
      <w:pPr>
        <w:pStyle w:val="contentSubBAB"/>
        <w:ind w:left="0"/>
        <w:jc w:val="right"/>
        <w:rPr>
          <w:rFonts w:ascii="Times New Roman" w:hAnsi="Times New Roman"/>
          <w:sz w:val="22"/>
          <w:szCs w:val="22"/>
        </w:rPr>
      </w:pPr>
      <m:oMath>
        <m:sSubSup>
          <m:sSubSupPr>
            <m:ctrlPr>
              <w:rPr>
                <w:rFonts w:ascii="Cambria Math" w:eastAsia="PMingLiU" w:hAnsi="Cambria Math"/>
                <w:sz w:val="22"/>
                <w:szCs w:val="22"/>
              </w:rPr>
            </m:ctrlPr>
          </m:sSubSupPr>
          <m:e>
            <m:r>
              <m:rPr>
                <m:sty m:val="p"/>
              </m:rPr>
              <w:rPr>
                <w:rFonts w:ascii="Cambria Math" w:eastAsia="PMingLiU" w:hAnsi="Cambria Math"/>
                <w:sz w:val="22"/>
                <w:szCs w:val="22"/>
              </w:rPr>
              <m:t>y</m:t>
            </m:r>
          </m:e>
          <m:sub>
            <m:r>
              <m:rPr>
                <m:sty m:val="p"/>
              </m:rPr>
              <w:rPr>
                <w:rFonts w:ascii="Cambria Math" w:eastAsia="PMingLiU" w:hAnsi="Cambria Math"/>
                <w:sz w:val="22"/>
                <w:szCs w:val="22"/>
              </w:rPr>
              <m:t>j</m:t>
            </m:r>
          </m:sub>
          <m:sup>
            <m:r>
              <m:rPr>
                <m:sty m:val="p"/>
              </m:rPr>
              <w:rPr>
                <w:rFonts w:ascii="Cambria Math" w:eastAsia="PMingLiU" w:hAnsi="Cambria Math"/>
                <w:sz w:val="22"/>
                <w:szCs w:val="22"/>
              </w:rPr>
              <m:t>(τ)</m:t>
            </m:r>
          </m:sup>
        </m:sSubSup>
        <m:r>
          <m:rPr>
            <m:sty m:val="p"/>
          </m:rPr>
          <w:rPr>
            <w:rFonts w:ascii="Cambria Math" w:eastAsia="PMingLiU" w:hAnsi="Cambria Math"/>
            <w:sz w:val="22"/>
            <w:szCs w:val="22"/>
          </w:rPr>
          <m:t>=</m:t>
        </m:r>
        <m:f>
          <m:fPr>
            <m:ctrlPr>
              <w:rPr>
                <w:rFonts w:ascii="Cambria Math" w:eastAsia="PMingLiU" w:hAnsi="Cambria Math"/>
                <w:i/>
                <w:snapToGrid w:val="0"/>
                <w:sz w:val="22"/>
                <w:szCs w:val="22"/>
                <w:lang w:eastAsia="de-DE" w:bidi="en-US"/>
              </w:rPr>
            </m:ctrlPr>
          </m:fPr>
          <m:num>
            <m:r>
              <m:rPr>
                <m:sty m:val="bi"/>
              </m:rPr>
              <w:rPr>
                <w:rFonts w:ascii="Cambria Math" w:eastAsia="PMingLiU" w:hAnsi="Cambria Math"/>
                <w:sz w:val="22"/>
                <w:szCs w:val="22"/>
              </w:rPr>
              <m:t>1</m:t>
            </m:r>
          </m:num>
          <m:den>
            <m:r>
              <m:rPr>
                <m:sty m:val="bi"/>
              </m:rPr>
              <w:rPr>
                <w:rFonts w:ascii="Cambria Math" w:eastAsia="PMingLiU" w:hAnsi="Cambria Math"/>
                <w:sz w:val="22"/>
                <w:szCs w:val="22"/>
              </w:rPr>
              <m:t>τ</m:t>
            </m:r>
          </m:den>
        </m:f>
        <m:nary>
          <m:naryPr>
            <m:chr m:val="∑"/>
            <m:limLoc m:val="undOvr"/>
            <m:ctrlPr>
              <w:rPr>
                <w:rFonts w:ascii="Cambria Math" w:eastAsia="PMingLiU" w:hAnsi="Cambria Math"/>
                <w:sz w:val="22"/>
                <w:szCs w:val="22"/>
              </w:rPr>
            </m:ctrlPr>
          </m:naryPr>
          <m:sub>
            <m:r>
              <m:rPr>
                <m:sty m:val="p"/>
              </m:rPr>
              <w:rPr>
                <w:rFonts w:ascii="Cambria Math" w:eastAsia="PMingLiU" w:hAnsi="Cambria Math"/>
                <w:sz w:val="22"/>
                <w:szCs w:val="22"/>
              </w:rPr>
              <m:t>i=</m:t>
            </m:r>
            <m:d>
              <m:dPr>
                <m:ctrlPr>
                  <w:rPr>
                    <w:rFonts w:ascii="Cambria Math" w:eastAsia="PMingLiU" w:hAnsi="Cambria Math"/>
                    <w:sz w:val="22"/>
                    <w:szCs w:val="22"/>
                  </w:rPr>
                </m:ctrlPr>
              </m:dPr>
              <m:e>
                <m:r>
                  <m:rPr>
                    <m:sty m:val="p"/>
                  </m:rPr>
                  <w:rPr>
                    <w:rFonts w:ascii="Cambria Math" w:eastAsia="PMingLiU" w:hAnsi="Cambria Math"/>
                    <w:sz w:val="22"/>
                    <w:szCs w:val="22"/>
                  </w:rPr>
                  <m:t>j-1</m:t>
                </m:r>
              </m:e>
            </m:d>
            <m:r>
              <m:rPr>
                <m:sty m:val="p"/>
              </m:rPr>
              <w:rPr>
                <w:rFonts w:ascii="Cambria Math" w:eastAsia="PMingLiU" w:hAnsi="Cambria Math"/>
                <w:sz w:val="22"/>
                <w:szCs w:val="22"/>
              </w:rPr>
              <m:t>τ+1</m:t>
            </m:r>
          </m:sub>
          <m:sup>
            <m:r>
              <m:rPr>
                <m:sty m:val="p"/>
              </m:rPr>
              <w:rPr>
                <w:rFonts w:ascii="Cambria Math" w:eastAsia="PMingLiU" w:hAnsi="Cambria Math"/>
                <w:sz w:val="22"/>
                <w:szCs w:val="22"/>
              </w:rPr>
              <m:t>jτ</m:t>
            </m:r>
          </m:sup>
          <m:e>
            <m:sSub>
              <m:sSubPr>
                <m:ctrlPr>
                  <w:rPr>
                    <w:rFonts w:ascii="Cambria Math" w:eastAsia="PMingLiU" w:hAnsi="Cambria Math"/>
                    <w:sz w:val="22"/>
                    <w:szCs w:val="22"/>
                  </w:rPr>
                </m:ctrlPr>
              </m:sSubPr>
              <m:e>
                <m:r>
                  <m:rPr>
                    <m:sty m:val="p"/>
                  </m:rPr>
                  <w:rPr>
                    <w:rFonts w:ascii="Cambria Math" w:eastAsia="PMingLiU" w:hAnsi="Cambria Math"/>
                    <w:sz w:val="22"/>
                    <w:szCs w:val="22"/>
                  </w:rPr>
                  <m:t>x</m:t>
                </m:r>
              </m:e>
              <m:sub>
                <m:r>
                  <m:rPr>
                    <m:sty m:val="p"/>
                  </m:rPr>
                  <w:rPr>
                    <w:rFonts w:ascii="Cambria Math" w:eastAsia="PMingLiU" w:hAnsi="Cambria Math"/>
                    <w:sz w:val="22"/>
                    <w:szCs w:val="22"/>
                  </w:rPr>
                  <m:t>i</m:t>
                </m:r>
              </m:sub>
            </m:sSub>
          </m:e>
        </m:nary>
        <m:r>
          <m:rPr>
            <m:sty m:val="p"/>
          </m:rPr>
          <w:rPr>
            <w:rFonts w:ascii="Cambria Math" w:eastAsia="PMingLiU" w:hAnsi="Cambria Math"/>
            <w:sz w:val="22"/>
            <w:szCs w:val="22"/>
          </w:rPr>
          <m:t xml:space="preserve"> , 1≤j ≤</m:t>
        </m:r>
        <m:f>
          <m:fPr>
            <m:ctrlPr>
              <w:rPr>
                <w:rFonts w:ascii="Cambria Math" w:eastAsia="PMingLiU" w:hAnsi="Cambria Math"/>
                <w:sz w:val="22"/>
                <w:szCs w:val="22"/>
              </w:rPr>
            </m:ctrlPr>
          </m:fPr>
          <m:num>
            <m:r>
              <w:rPr>
                <w:rFonts w:ascii="Cambria Math" w:eastAsia="PMingLiU" w:hAnsi="Cambria Math"/>
                <w:sz w:val="22"/>
                <w:szCs w:val="22"/>
              </w:rPr>
              <m:t>N</m:t>
            </m:r>
          </m:num>
          <m:den>
            <m:r>
              <w:rPr>
                <w:rFonts w:ascii="Cambria Math" w:eastAsia="PMingLiU" w:hAnsi="Cambria Math"/>
                <w:sz w:val="22"/>
                <w:szCs w:val="22"/>
              </w:rPr>
              <m:t>τ</m:t>
            </m:r>
          </m:den>
        </m:f>
        <m:r>
          <m:rPr>
            <m:sty m:val="p"/>
          </m:rPr>
          <w:rPr>
            <w:rFonts w:ascii="Cambria Math" w:eastAsia="PMingLiU" w:hAnsi="Cambria Math"/>
            <w:sz w:val="22"/>
            <w:szCs w:val="22"/>
          </w:rPr>
          <m:t xml:space="preserve">   </m:t>
        </m:r>
      </m:oMath>
      <w:r w:rsidR="007E7173" w:rsidRPr="0009120A">
        <w:rPr>
          <w:rFonts w:ascii="Times New Roman" w:hAnsi="Times New Roman"/>
          <w:sz w:val="22"/>
          <w:szCs w:val="22"/>
        </w:rPr>
        <w:t xml:space="preserve">                                           (2)</w:t>
      </w:r>
    </w:p>
    <w:p w14:paraId="3AEC64D4" w14:textId="77777777" w:rsidR="007E7173" w:rsidRPr="0009120A" w:rsidRDefault="007E7173" w:rsidP="007E7173">
      <w:pPr>
        <w:rPr>
          <w:rFonts w:ascii="Times New Roman" w:hAnsi="Times New Roman" w:cs="Times New Roman"/>
          <w:lang w:val="en-US"/>
        </w:rPr>
      </w:pPr>
    </w:p>
    <w:p w14:paraId="000EC42F" w14:textId="5455206C" w:rsidR="007E7173" w:rsidRPr="0009120A" w:rsidRDefault="007E7173" w:rsidP="0009120A">
      <w:pPr>
        <w:pStyle w:val="contentSubBAB"/>
        <w:ind w:left="0" w:firstLine="0"/>
        <w:rPr>
          <w:rFonts w:ascii="Times New Roman" w:hAnsi="Times New Roman"/>
          <w:sz w:val="22"/>
          <w:szCs w:val="22"/>
        </w:rPr>
      </w:pPr>
      <w:r w:rsidRPr="0009120A">
        <w:rPr>
          <w:rFonts w:ascii="Times New Roman" w:hAnsi="Times New Roman"/>
          <w:sz w:val="22"/>
          <w:szCs w:val="22"/>
        </w:rPr>
        <w:t xml:space="preserve">where </w:t>
      </w:r>
      <w:r w:rsidRPr="0009120A">
        <w:rPr>
          <w:rFonts w:ascii="Times New Roman" w:hAnsi="Times New Roman"/>
          <w:i/>
          <w:iCs/>
          <w:sz w:val="22"/>
          <w:szCs w:val="22"/>
        </w:rPr>
        <w:t>τ</w:t>
      </w:r>
      <w:r w:rsidRPr="0009120A">
        <w:rPr>
          <w:rFonts w:ascii="Times New Roman" w:hAnsi="Times New Roman"/>
          <w:sz w:val="22"/>
          <w:szCs w:val="22"/>
        </w:rPr>
        <w:t xml:space="preserve"> denotes the scale factor</w:t>
      </w:r>
      <w:r w:rsidR="0009120A" w:rsidRPr="0009120A">
        <w:rPr>
          <w:rFonts w:ascii="Times New Roman" w:hAnsi="Times New Roman"/>
          <w:sz w:val="22"/>
          <w:szCs w:val="22"/>
        </w:rPr>
        <w:t xml:space="preserve"> and</w:t>
      </w:r>
      <w:r w:rsidRPr="0009120A">
        <w:rPr>
          <w:rFonts w:ascii="Times New Roman" w:hAnsi="Times New Roman"/>
          <w:sz w:val="22"/>
          <w:szCs w:val="22"/>
        </w:rPr>
        <w:t xml:space="preserve"> </w:t>
      </w:r>
      <w:r w:rsidRPr="0009120A">
        <w:rPr>
          <w:rFonts w:ascii="Times New Roman" w:hAnsi="Times New Roman"/>
          <w:i/>
          <w:iCs/>
          <w:sz w:val="22"/>
          <w:szCs w:val="22"/>
        </w:rPr>
        <w:t>N/τ</w:t>
      </w:r>
      <w:r w:rsidR="0009120A" w:rsidRPr="0009120A">
        <w:rPr>
          <w:rFonts w:ascii="Times New Roman" w:hAnsi="Times New Roman"/>
          <w:sz w:val="22"/>
          <w:szCs w:val="22"/>
        </w:rPr>
        <w:t xml:space="preserve"> is the length of each coarse-grained time series.</w:t>
      </w:r>
      <w:r w:rsidRPr="0009120A">
        <w:rPr>
          <w:rFonts w:ascii="Times New Roman" w:hAnsi="Times New Roman"/>
          <w:sz w:val="22"/>
          <w:szCs w:val="22"/>
        </w:rPr>
        <w:t xml:space="preserve"> Subsequently, sample entropy (</w:t>
      </w:r>
      <w:proofErr w:type="spellStart"/>
      <w:r w:rsidRPr="0009120A">
        <w:rPr>
          <w:rFonts w:ascii="Times New Roman" w:hAnsi="Times New Roman"/>
          <w:sz w:val="22"/>
          <w:szCs w:val="22"/>
        </w:rPr>
        <w:t>SampEn</w:t>
      </w:r>
      <w:proofErr w:type="spellEnd"/>
      <w:r w:rsidRPr="0009120A">
        <w:rPr>
          <w:rFonts w:ascii="Times New Roman" w:hAnsi="Times New Roman"/>
          <w:sz w:val="22"/>
          <w:szCs w:val="22"/>
        </w:rPr>
        <w:t>) is calculated for each of the coarse-grained time series plotted as a function of the scale factor.</w:t>
      </w:r>
    </w:p>
    <w:p w14:paraId="3397080C" w14:textId="77777777" w:rsidR="00BA297F" w:rsidRDefault="00BA297F" w:rsidP="007E7173">
      <w:pPr>
        <w:pStyle w:val="contentSubBAB"/>
        <w:ind w:left="0"/>
        <w:jc w:val="right"/>
        <w:rPr>
          <w:rFonts w:ascii="Times New Roman" w:hAnsi="Times New Roman"/>
          <w:sz w:val="22"/>
          <w:szCs w:val="22"/>
        </w:rPr>
      </w:pPr>
    </w:p>
    <w:p w14:paraId="0AC00013" w14:textId="13580A7D" w:rsidR="007E7173" w:rsidRPr="0009120A" w:rsidRDefault="007E7173" w:rsidP="007E7173">
      <w:pPr>
        <w:pStyle w:val="contentSubBAB"/>
        <w:ind w:left="0"/>
        <w:jc w:val="right"/>
        <w:rPr>
          <w:rFonts w:ascii="Times New Roman" w:hAnsi="Times New Roman"/>
          <w:sz w:val="22"/>
          <w:szCs w:val="22"/>
        </w:rPr>
      </w:pPr>
      <m:oMath>
        <m:r>
          <w:rPr>
            <w:rFonts w:ascii="Cambria Math" w:eastAsia="PMingLiU" w:hAnsi="Cambria Math"/>
            <w:sz w:val="22"/>
            <w:szCs w:val="22"/>
          </w:rPr>
          <m:t>SampEn</m:t>
        </m:r>
        <m:d>
          <m:dPr>
            <m:ctrlPr>
              <w:rPr>
                <w:rFonts w:ascii="Cambria Math" w:eastAsia="PMingLiU" w:hAnsi="Cambria Math"/>
                <w:i/>
                <w:sz w:val="22"/>
                <w:szCs w:val="22"/>
              </w:rPr>
            </m:ctrlPr>
          </m:dPr>
          <m:e>
            <m:r>
              <w:rPr>
                <w:rFonts w:ascii="Cambria Math" w:eastAsia="PMingLiU" w:hAnsi="Cambria Math"/>
                <w:sz w:val="22"/>
                <w:szCs w:val="22"/>
              </w:rPr>
              <m:t>m, r, N</m:t>
            </m:r>
          </m:e>
        </m:d>
        <m:r>
          <w:rPr>
            <w:rFonts w:ascii="Cambria Math" w:eastAsia="PMingLiU" w:hAnsi="Cambria Math"/>
            <w:sz w:val="22"/>
            <w:szCs w:val="22"/>
          </w:rPr>
          <m:t>= -</m:t>
        </m:r>
        <m:func>
          <m:funcPr>
            <m:ctrlPr>
              <w:rPr>
                <w:rFonts w:ascii="Cambria Math" w:eastAsia="PMingLiU" w:hAnsi="Cambria Math"/>
                <w:i/>
                <w:sz w:val="22"/>
                <w:szCs w:val="22"/>
              </w:rPr>
            </m:ctrlPr>
          </m:funcPr>
          <m:fName>
            <m:r>
              <m:rPr>
                <m:sty m:val="p"/>
              </m:rPr>
              <w:rPr>
                <w:rFonts w:ascii="Cambria Math" w:eastAsia="PMingLiU" w:hAnsi="Cambria Math"/>
                <w:sz w:val="22"/>
                <w:szCs w:val="22"/>
              </w:rPr>
              <m:t>ln</m:t>
            </m:r>
          </m:fName>
          <m:e>
            <m:d>
              <m:dPr>
                <m:ctrlPr>
                  <w:rPr>
                    <w:rFonts w:ascii="Cambria Math" w:eastAsia="PMingLiU" w:hAnsi="Cambria Math"/>
                    <w:i/>
                    <w:sz w:val="22"/>
                    <w:szCs w:val="22"/>
                  </w:rPr>
                </m:ctrlPr>
              </m:dPr>
              <m:e>
                <m:f>
                  <m:fPr>
                    <m:ctrlPr>
                      <w:rPr>
                        <w:rFonts w:ascii="Cambria Math" w:eastAsia="PMingLiU" w:hAnsi="Cambria Math"/>
                        <w:i/>
                        <w:sz w:val="22"/>
                        <w:szCs w:val="22"/>
                        <w:lang w:eastAsia="de-DE"/>
                      </w:rPr>
                    </m:ctrlPr>
                  </m:fPr>
                  <m:num>
                    <m:r>
                      <w:rPr>
                        <w:rFonts w:ascii="Cambria Math" w:eastAsia="PMingLiU" w:hAnsi="Cambria Math"/>
                        <w:sz w:val="22"/>
                        <w:szCs w:val="22"/>
                      </w:rPr>
                      <m:t>A</m:t>
                    </m:r>
                  </m:num>
                  <m:den>
                    <m:r>
                      <w:rPr>
                        <w:rFonts w:ascii="Cambria Math" w:eastAsia="PMingLiU" w:hAnsi="Cambria Math"/>
                        <w:sz w:val="22"/>
                        <w:szCs w:val="22"/>
                      </w:rPr>
                      <m:t>B</m:t>
                    </m:r>
                  </m:den>
                </m:f>
              </m:e>
            </m:d>
          </m:e>
        </m:func>
      </m:oMath>
      <w:r w:rsidRPr="0009120A">
        <w:rPr>
          <w:rFonts w:ascii="Times New Roman" w:hAnsi="Times New Roman"/>
          <w:sz w:val="22"/>
          <w:szCs w:val="22"/>
        </w:rPr>
        <w:t xml:space="preserve">                                                    (3)</w:t>
      </w:r>
    </w:p>
    <w:p w14:paraId="02CFA1F6" w14:textId="77777777" w:rsidR="007E7173" w:rsidRPr="0009120A" w:rsidRDefault="007E7173" w:rsidP="007E7173">
      <w:pPr>
        <w:pStyle w:val="contentSubBAB"/>
        <w:ind w:left="0"/>
        <w:rPr>
          <w:rFonts w:ascii="Times New Roman" w:hAnsi="Times New Roman"/>
          <w:sz w:val="22"/>
          <w:szCs w:val="22"/>
        </w:rPr>
      </w:pPr>
    </w:p>
    <w:p w14:paraId="728511A9" w14:textId="615A0435" w:rsidR="007E7173" w:rsidRPr="0009120A" w:rsidRDefault="007E7173" w:rsidP="007E7173">
      <w:pPr>
        <w:pStyle w:val="contentSubBAB"/>
        <w:ind w:left="0" w:firstLine="0"/>
        <w:rPr>
          <w:rFonts w:ascii="Times New Roman" w:hAnsi="Times New Roman"/>
          <w:sz w:val="22"/>
          <w:szCs w:val="22"/>
        </w:rPr>
      </w:pPr>
      <w:r w:rsidRPr="0009120A">
        <w:rPr>
          <w:rFonts w:ascii="Times New Roman" w:hAnsi="Times New Roman"/>
          <w:sz w:val="22"/>
          <w:szCs w:val="22"/>
        </w:rPr>
        <w:t xml:space="preserve">where </w:t>
      </w:r>
      <w:r w:rsidRPr="0009120A">
        <w:rPr>
          <w:rFonts w:ascii="Times New Roman" w:hAnsi="Times New Roman"/>
          <w:i/>
          <w:iCs/>
          <w:sz w:val="22"/>
          <w:szCs w:val="22"/>
        </w:rPr>
        <w:t>A</w:t>
      </w:r>
      <w:r w:rsidRPr="0009120A">
        <w:rPr>
          <w:rFonts w:ascii="Times New Roman" w:hAnsi="Times New Roman"/>
          <w:sz w:val="22"/>
          <w:szCs w:val="22"/>
        </w:rPr>
        <w:t xml:space="preserve"> denotes the total number of forward matches of length </w:t>
      </w:r>
      <w:r w:rsidRPr="0009120A">
        <w:rPr>
          <w:rFonts w:ascii="Times New Roman" w:hAnsi="Times New Roman"/>
          <w:i/>
          <w:iCs/>
          <w:sz w:val="22"/>
          <w:szCs w:val="22"/>
        </w:rPr>
        <w:t>m</w:t>
      </w:r>
      <w:r w:rsidRPr="0009120A">
        <w:rPr>
          <w:rFonts w:ascii="Times New Roman" w:hAnsi="Times New Roman"/>
          <w:sz w:val="22"/>
          <w:szCs w:val="22"/>
        </w:rPr>
        <w:t xml:space="preserve">+1 and </w:t>
      </w:r>
      <w:r w:rsidRPr="0009120A">
        <w:rPr>
          <w:rFonts w:ascii="Times New Roman" w:hAnsi="Times New Roman"/>
          <w:i/>
          <w:iCs/>
          <w:sz w:val="22"/>
          <w:szCs w:val="22"/>
        </w:rPr>
        <w:t>B</w:t>
      </w:r>
      <w:r w:rsidRPr="0009120A">
        <w:rPr>
          <w:rFonts w:ascii="Times New Roman" w:hAnsi="Times New Roman"/>
          <w:sz w:val="22"/>
          <w:szCs w:val="22"/>
        </w:rPr>
        <w:t xml:space="preserve"> denotes the total number of templates match of length </w:t>
      </w:r>
      <w:r w:rsidRPr="0009120A">
        <w:rPr>
          <w:rFonts w:ascii="Times New Roman" w:hAnsi="Times New Roman"/>
          <w:i/>
          <w:iCs/>
          <w:sz w:val="22"/>
          <w:szCs w:val="22"/>
        </w:rPr>
        <w:t>m</w:t>
      </w:r>
      <w:r w:rsidRPr="0009120A">
        <w:rPr>
          <w:rFonts w:ascii="Times New Roman" w:hAnsi="Times New Roman"/>
          <w:sz w:val="22"/>
          <w:szCs w:val="22"/>
        </w:rPr>
        <w:t xml:space="preserve"> [</w:t>
      </w:r>
      <w:r w:rsidR="000A7DAE">
        <w:rPr>
          <w:rFonts w:ascii="Times New Roman" w:hAnsi="Times New Roman"/>
          <w:sz w:val="22"/>
          <w:szCs w:val="22"/>
        </w:rPr>
        <w:t>11</w:t>
      </w:r>
      <w:r w:rsidRPr="0009120A">
        <w:rPr>
          <w:rFonts w:ascii="Times New Roman" w:hAnsi="Times New Roman"/>
          <w:sz w:val="22"/>
          <w:szCs w:val="22"/>
        </w:rPr>
        <w:t xml:space="preserve">]. The complexity index (CI) is obtained by summing up the value of the </w:t>
      </w:r>
      <w:proofErr w:type="spellStart"/>
      <w:r w:rsidRPr="0009120A">
        <w:rPr>
          <w:rFonts w:ascii="Times New Roman" w:hAnsi="Times New Roman"/>
          <w:sz w:val="22"/>
          <w:szCs w:val="22"/>
        </w:rPr>
        <w:t>SampEn</w:t>
      </w:r>
      <w:proofErr w:type="spellEnd"/>
      <w:r w:rsidRPr="0009120A">
        <w:rPr>
          <w:rFonts w:ascii="Times New Roman" w:hAnsi="Times New Roman"/>
          <w:sz w:val="22"/>
          <w:szCs w:val="22"/>
        </w:rPr>
        <w:t xml:space="preserve">. </w:t>
      </w:r>
    </w:p>
    <w:p w14:paraId="0C7F8683" w14:textId="77777777" w:rsidR="00BA297F" w:rsidRDefault="00BA297F" w:rsidP="007E7173">
      <w:pPr>
        <w:pStyle w:val="contentSubBAB"/>
        <w:ind w:left="0"/>
        <w:jc w:val="right"/>
        <w:rPr>
          <w:rFonts w:ascii="Times New Roman" w:hAnsi="Times New Roman"/>
          <w:sz w:val="22"/>
          <w:szCs w:val="22"/>
        </w:rPr>
      </w:pPr>
    </w:p>
    <w:p w14:paraId="7FB412E4" w14:textId="572DA0D2" w:rsidR="007E7173" w:rsidRPr="007E7173" w:rsidRDefault="007E7173" w:rsidP="007E7173">
      <w:pPr>
        <w:pStyle w:val="contentSubBAB"/>
        <w:ind w:left="0"/>
        <w:jc w:val="right"/>
        <w:rPr>
          <w:rFonts w:ascii="Times New Roman" w:hAnsi="Times New Roman"/>
          <w:sz w:val="22"/>
          <w:szCs w:val="22"/>
        </w:rPr>
      </w:pPr>
      <w:r w:rsidRPr="007E7173">
        <w:rPr>
          <w:rFonts w:ascii="Times New Roman" w:hAnsi="Times New Roman"/>
          <w:sz w:val="22"/>
          <w:szCs w:val="22"/>
        </w:rPr>
        <w:t xml:space="preserve">        </w:t>
      </w:r>
      <m:oMath>
        <m:r>
          <w:rPr>
            <w:rFonts w:ascii="Cambria Math" w:eastAsia="PMingLiU" w:hAnsi="Cambria Math"/>
            <w:sz w:val="22"/>
            <w:szCs w:val="22"/>
          </w:rPr>
          <m:t xml:space="preserve">CI= </m:t>
        </m:r>
        <m:nary>
          <m:naryPr>
            <m:chr m:val="∑"/>
            <m:limLoc m:val="undOvr"/>
            <m:ctrlPr>
              <w:rPr>
                <w:rFonts w:ascii="Cambria Math" w:eastAsia="PMingLiU" w:hAnsi="Cambria Math"/>
                <w:i/>
                <w:sz w:val="22"/>
                <w:szCs w:val="22"/>
              </w:rPr>
            </m:ctrlPr>
          </m:naryPr>
          <m:sub>
            <m:r>
              <w:rPr>
                <w:rFonts w:ascii="Cambria Math" w:eastAsia="PMingLiU" w:hAnsi="Cambria Math"/>
                <w:sz w:val="22"/>
                <w:szCs w:val="22"/>
              </w:rPr>
              <m:t>i=1</m:t>
            </m:r>
          </m:sub>
          <m:sup>
            <m:r>
              <w:rPr>
                <w:rFonts w:ascii="Cambria Math" w:eastAsia="PMingLiU" w:hAnsi="Cambria Math"/>
                <w:sz w:val="22"/>
                <w:szCs w:val="22"/>
              </w:rPr>
              <m:t>N</m:t>
            </m:r>
          </m:sup>
          <m:e>
            <m:r>
              <w:rPr>
                <w:rFonts w:ascii="Cambria Math" w:eastAsia="PMingLiU" w:hAnsi="Cambria Math"/>
                <w:sz w:val="22"/>
                <w:szCs w:val="22"/>
              </w:rPr>
              <m:t>SampEn(i)</m:t>
            </m:r>
          </m:e>
        </m:nary>
      </m:oMath>
      <w:r w:rsidRPr="007E7173">
        <w:rPr>
          <w:rFonts w:ascii="Times New Roman" w:hAnsi="Times New Roman"/>
          <w:sz w:val="22"/>
          <w:szCs w:val="22"/>
        </w:rPr>
        <w:t xml:space="preserve"> </w:t>
      </w:r>
      <w:r w:rsidRPr="007E7173">
        <w:rPr>
          <w:rFonts w:ascii="Times New Roman" w:hAnsi="Times New Roman"/>
          <w:b/>
          <w:sz w:val="22"/>
          <w:szCs w:val="22"/>
        </w:rPr>
        <w:fldChar w:fldCharType="begin"/>
      </w:r>
      <w:r w:rsidRPr="007E7173">
        <w:rPr>
          <w:rFonts w:ascii="Times New Roman" w:hAnsi="Times New Roman"/>
          <w:sz w:val="22"/>
          <w:szCs w:val="22"/>
        </w:rPr>
        <w:instrText xml:space="preserve"> QUOTE </w:instrText>
      </w:r>
      <w:r w:rsidRPr="007E7173">
        <w:rPr>
          <w:rFonts w:ascii="Times New Roman" w:eastAsia="PMingLiU" w:hAnsi="Times New Roman"/>
          <w:sz w:val="22"/>
          <w:szCs w:val="22"/>
        </w:rPr>
        <w:instrText>CI= i=1NSampEn(i)</w:instrText>
      </w:r>
      <w:r w:rsidRPr="007E7173">
        <w:rPr>
          <w:rFonts w:ascii="Times New Roman" w:hAnsi="Times New Roman"/>
          <w:sz w:val="22"/>
          <w:szCs w:val="22"/>
        </w:rPr>
        <w:instrText xml:space="preserve"> </w:instrText>
      </w:r>
      <w:r w:rsidRPr="007E7173">
        <w:rPr>
          <w:rFonts w:ascii="Times New Roman" w:hAnsi="Times New Roman"/>
          <w:b/>
          <w:sz w:val="22"/>
          <w:szCs w:val="22"/>
        </w:rPr>
        <w:fldChar w:fldCharType="end"/>
      </w:r>
      <w:r w:rsidRPr="007E7173">
        <w:rPr>
          <w:rFonts w:ascii="Times New Roman" w:hAnsi="Times New Roman"/>
          <w:sz w:val="22"/>
          <w:szCs w:val="22"/>
        </w:rPr>
        <w:t xml:space="preserve">                                                 (4)</w:t>
      </w:r>
    </w:p>
    <w:p w14:paraId="3A45B388" w14:textId="77777777" w:rsidR="007E7173" w:rsidRPr="007E7173" w:rsidRDefault="007E7173" w:rsidP="007E7173">
      <w:pPr>
        <w:rPr>
          <w:rFonts w:ascii="Times New Roman" w:hAnsi="Times New Roman" w:cs="Times New Roman"/>
          <w:lang w:val="en-US"/>
        </w:rPr>
      </w:pPr>
    </w:p>
    <w:p w14:paraId="28B13237" w14:textId="0CB42C00" w:rsidR="007E7173" w:rsidRPr="007E7173" w:rsidRDefault="007E7173" w:rsidP="00B13BA2">
      <w:pPr>
        <w:pStyle w:val="ListParagraph"/>
        <w:numPr>
          <w:ilvl w:val="1"/>
          <w:numId w:val="1"/>
        </w:numPr>
        <w:rPr>
          <w:rFonts w:ascii="Times New Roman" w:hAnsi="Times New Roman" w:cs="Times New Roman"/>
          <w:i/>
          <w:iCs/>
        </w:rPr>
      </w:pPr>
      <w:r w:rsidRPr="007E7173">
        <w:rPr>
          <w:rFonts w:ascii="Times New Roman" w:hAnsi="Times New Roman" w:cs="Times New Roman"/>
          <w:i/>
          <w:iCs/>
        </w:rPr>
        <w:t>Postural stability index</w:t>
      </w:r>
    </w:p>
    <w:p w14:paraId="30E02A98" w14:textId="25DDF07A" w:rsidR="007E7173" w:rsidRPr="00BA297F" w:rsidRDefault="007E7173" w:rsidP="00B13BA2">
      <w:pPr>
        <w:pStyle w:val="contentSubBAB"/>
        <w:ind w:left="0" w:firstLine="0"/>
        <w:rPr>
          <w:rFonts w:ascii="Times New Roman" w:hAnsi="Times New Roman"/>
          <w:sz w:val="22"/>
          <w:szCs w:val="22"/>
        </w:rPr>
      </w:pPr>
      <w:r w:rsidRPr="00BA297F">
        <w:rPr>
          <w:rFonts w:ascii="Times New Roman" w:hAnsi="Times New Roman"/>
          <w:sz w:val="22"/>
          <w:szCs w:val="22"/>
        </w:rPr>
        <w:t xml:space="preserve">The postural stability index (PSI) was </w:t>
      </w:r>
      <w:r w:rsidR="004F00C2" w:rsidRPr="00BA297F">
        <w:rPr>
          <w:rFonts w:ascii="Times New Roman" w:hAnsi="Times New Roman"/>
          <w:sz w:val="22"/>
          <w:szCs w:val="22"/>
        </w:rPr>
        <w:t xml:space="preserve">introduced as a measure to discriminate the postural sway in </w:t>
      </w:r>
      <w:r w:rsidRPr="00BA297F">
        <w:rPr>
          <w:rFonts w:ascii="Times New Roman" w:hAnsi="Times New Roman"/>
          <w:sz w:val="22"/>
          <w:szCs w:val="22"/>
        </w:rPr>
        <w:t xml:space="preserve">healthy subjects. The postural difference </w:t>
      </w:r>
      <w:r w:rsidR="004F00C2" w:rsidRPr="00BA297F">
        <w:rPr>
          <w:rFonts w:ascii="Times New Roman" w:hAnsi="Times New Roman"/>
          <w:sz w:val="22"/>
          <w:szCs w:val="22"/>
        </w:rPr>
        <w:t xml:space="preserve">in healthy subjects is barely noticeable, unlike the difference </w:t>
      </w:r>
      <w:r w:rsidRPr="00BA297F">
        <w:rPr>
          <w:rFonts w:ascii="Times New Roman" w:hAnsi="Times New Roman"/>
          <w:sz w:val="22"/>
          <w:szCs w:val="22"/>
        </w:rPr>
        <w:t xml:space="preserve">between fallers and non-fallers. </w:t>
      </w:r>
      <w:r w:rsidR="004F00C2" w:rsidRPr="00BA297F">
        <w:rPr>
          <w:rFonts w:ascii="Times New Roman" w:hAnsi="Times New Roman"/>
          <w:sz w:val="22"/>
          <w:szCs w:val="22"/>
        </w:rPr>
        <w:t xml:space="preserve">This index </w:t>
      </w:r>
      <w:r w:rsidR="00BA297F" w:rsidRPr="00BA297F">
        <w:rPr>
          <w:rFonts w:ascii="Times New Roman" w:hAnsi="Times New Roman"/>
          <w:sz w:val="22"/>
          <w:szCs w:val="22"/>
        </w:rPr>
        <w:t>could be used as early detection of unbalanced movement.</w:t>
      </w:r>
      <w:r w:rsidRPr="00BA297F">
        <w:rPr>
          <w:rFonts w:ascii="Times New Roman" w:hAnsi="Times New Roman"/>
          <w:sz w:val="22"/>
          <w:szCs w:val="22"/>
        </w:rPr>
        <w:t xml:space="preserve"> The PSI uses the 8-modes EEMD to decompose the signal </w:t>
      </w:r>
      <w:r w:rsidR="00BA297F" w:rsidRPr="00BA297F">
        <w:rPr>
          <w:rFonts w:ascii="Times New Roman" w:hAnsi="Times New Roman"/>
          <w:sz w:val="22"/>
          <w:szCs w:val="22"/>
        </w:rPr>
        <w:t>data. The CI of each IMF is then calculated to determine the stability index</w:t>
      </w:r>
      <w:r w:rsidRPr="00BA297F">
        <w:rPr>
          <w:rFonts w:ascii="Times New Roman" w:hAnsi="Times New Roman"/>
          <w:sz w:val="22"/>
          <w:szCs w:val="22"/>
        </w:rPr>
        <w:t xml:space="preserve">. The IMF3 is chosen as the dominant IMF </w:t>
      </w:r>
      <w:r w:rsidR="00BA297F" w:rsidRPr="00BA297F">
        <w:rPr>
          <w:rFonts w:ascii="Times New Roman" w:hAnsi="Times New Roman"/>
          <w:sz w:val="22"/>
          <w:szCs w:val="22"/>
        </w:rPr>
        <w:t xml:space="preserve">due to its instantaneous frequency is close to </w:t>
      </w:r>
      <w:r w:rsidRPr="00BA297F">
        <w:rPr>
          <w:rFonts w:ascii="Times New Roman" w:hAnsi="Times New Roman"/>
          <w:sz w:val="22"/>
          <w:szCs w:val="22"/>
        </w:rPr>
        <w:t>the frequency of walking [</w:t>
      </w:r>
      <w:r w:rsidR="000A7DAE">
        <w:rPr>
          <w:rFonts w:ascii="Times New Roman" w:hAnsi="Times New Roman"/>
          <w:sz w:val="22"/>
          <w:szCs w:val="22"/>
        </w:rPr>
        <w:t>5, 6</w:t>
      </w:r>
      <w:r w:rsidRPr="00BA297F">
        <w:rPr>
          <w:rFonts w:ascii="Times New Roman" w:hAnsi="Times New Roman"/>
          <w:sz w:val="22"/>
          <w:szCs w:val="22"/>
        </w:rPr>
        <w:t xml:space="preserve">]. </w:t>
      </w:r>
    </w:p>
    <w:p w14:paraId="22CECF0E" w14:textId="77777777" w:rsidR="007E7173" w:rsidRPr="00B13BA2" w:rsidRDefault="007E7173" w:rsidP="00B13BA2">
      <w:pPr>
        <w:pStyle w:val="contentSubBAB"/>
        <w:ind w:left="0" w:firstLine="0"/>
        <w:rPr>
          <w:rFonts w:ascii="Times New Roman" w:hAnsi="Times New Roman"/>
          <w:sz w:val="22"/>
          <w:szCs w:val="22"/>
        </w:rPr>
      </w:pPr>
    </w:p>
    <w:p w14:paraId="72EA0AA6" w14:textId="77777777" w:rsidR="007E7173" w:rsidRPr="007E7173" w:rsidRDefault="007E7173" w:rsidP="007E7173">
      <w:pPr>
        <w:pStyle w:val="ListParagraph"/>
        <w:ind w:left="0" w:firstLine="400"/>
        <w:rPr>
          <w:rFonts w:ascii="Times New Roman" w:hAnsi="Times New Roman" w:cs="Times New Roman"/>
        </w:rPr>
      </w:pPr>
    </w:p>
    <w:p w14:paraId="17A775D9" w14:textId="03BCD410" w:rsidR="007E7173" w:rsidRPr="007E7173" w:rsidRDefault="007E7173" w:rsidP="007E7173">
      <w:pPr>
        <w:pStyle w:val="ListParagraph"/>
        <w:spacing w:line="480" w:lineRule="auto"/>
        <w:ind w:left="0" w:firstLine="400"/>
        <w:jc w:val="right"/>
        <w:rPr>
          <w:rFonts w:ascii="Times New Roman" w:hAnsi="Times New Roman" w:cs="Times New Roman"/>
        </w:rPr>
      </w:pPr>
      <m:oMath>
        <m:r>
          <w:rPr>
            <w:rFonts w:ascii="Cambria Math" w:hAnsi="Cambria Math" w:cs="Times New Roman"/>
          </w:rPr>
          <m:t xml:space="preserve">PSI= </m:t>
        </m:r>
        <m:f>
          <m:fPr>
            <m:ctrlPr>
              <w:rPr>
                <w:rFonts w:ascii="Cambria Math" w:hAnsi="Cambria Math" w:cs="Times New Roman"/>
                <w:i/>
              </w:rPr>
            </m:ctrlPr>
          </m:fPr>
          <m:num>
            <m:r>
              <w:rPr>
                <w:rFonts w:ascii="Cambria Math" w:hAnsi="Cambria Math" w:cs="Times New Roman"/>
              </w:rPr>
              <m:t>CI of IMF3</m:t>
            </m:r>
          </m:num>
          <m:den>
            <m:r>
              <w:rPr>
                <w:rFonts w:ascii="Cambria Math" w:hAnsi="Cambria Math" w:cs="Times New Roman"/>
              </w:rPr>
              <m:t>CI of IMF1+CI of IMF2+…+CI of IMF6</m:t>
            </m:r>
          </m:den>
        </m:f>
      </m:oMath>
      <w:r w:rsidRPr="007E7173">
        <w:rPr>
          <w:rFonts w:ascii="Times New Roman" w:hAnsi="Times New Roman" w:cs="Times New Roman"/>
        </w:rPr>
        <w:t xml:space="preserve">               </w:t>
      </w:r>
      <w:r w:rsidRPr="007E7173">
        <w:rPr>
          <w:rFonts w:ascii="Times New Roman" w:hAnsi="Times New Roman" w:cs="Times New Roman"/>
        </w:rPr>
        <w:tab/>
      </w:r>
      <w:r w:rsidRPr="007E7173">
        <w:rPr>
          <w:rFonts w:ascii="Times New Roman" w:hAnsi="Times New Roman" w:cs="Times New Roman"/>
        </w:rPr>
        <w:tab/>
        <w:t xml:space="preserve">          (5)</w:t>
      </w:r>
    </w:p>
    <w:p w14:paraId="0E60BCE8" w14:textId="77777777" w:rsidR="007E7173" w:rsidRPr="007E7173" w:rsidRDefault="007E7173" w:rsidP="007E7173">
      <w:pPr>
        <w:numPr>
          <w:ilvl w:val="0"/>
          <w:numId w:val="1"/>
        </w:numPr>
        <w:pBdr>
          <w:top w:val="nil"/>
          <w:left w:val="nil"/>
          <w:bottom w:val="nil"/>
          <w:right w:val="nil"/>
          <w:between w:val="nil"/>
        </w:pBdr>
        <w:spacing w:after="240"/>
        <w:rPr>
          <w:rFonts w:ascii="Times New Roman" w:hAnsi="Times New Roman" w:cs="Times New Roman"/>
          <w:b/>
          <w:bCs/>
        </w:rPr>
      </w:pPr>
      <w:r w:rsidRPr="007E7173">
        <w:rPr>
          <w:rFonts w:ascii="Times New Roman" w:hAnsi="Times New Roman" w:cs="Times New Roman"/>
          <w:b/>
          <w:bCs/>
        </w:rPr>
        <w:t xml:space="preserve">Results and discussion </w:t>
      </w:r>
    </w:p>
    <w:p w14:paraId="4FD165F3" w14:textId="0C38FD77" w:rsidR="00A27ED1" w:rsidRPr="00A27ED1" w:rsidRDefault="007E7173" w:rsidP="00A27ED1">
      <w:pPr>
        <w:jc w:val="both"/>
        <w:rPr>
          <w:rFonts w:ascii="Times New Roman" w:hAnsi="Times New Roman" w:cs="Times New Roman"/>
          <w:lang w:val="en-US"/>
        </w:rPr>
      </w:pPr>
      <w:r w:rsidRPr="00A27ED1">
        <w:rPr>
          <w:rFonts w:ascii="Times New Roman" w:hAnsi="Times New Roman"/>
        </w:rPr>
        <w:t xml:space="preserve">The </w:t>
      </w:r>
      <w:r w:rsidR="00C361A9" w:rsidRPr="00A27ED1">
        <w:rPr>
          <w:rFonts w:ascii="Times New Roman" w:hAnsi="Times New Roman"/>
        </w:rPr>
        <w:t xml:space="preserve">current study evaluated slightly different activities, namely walking on a flat surface, walking upstairs, and walking downstairs performed by young and healthy subjects. The purpose of selecting </w:t>
      </w:r>
      <w:r w:rsidR="0079793C">
        <w:rPr>
          <w:rFonts w:ascii="Times New Roman" w:hAnsi="Times New Roman"/>
        </w:rPr>
        <w:t>slightly different</w:t>
      </w:r>
      <w:r w:rsidR="00C361A9" w:rsidRPr="00A27ED1">
        <w:rPr>
          <w:rFonts w:ascii="Times New Roman" w:hAnsi="Times New Roman"/>
        </w:rPr>
        <w:t xml:space="preserve"> activities was to see the sensitivity of acceleration and jerk in distinguishing slightly different activities. </w:t>
      </w:r>
      <w:r w:rsidR="00C361A9" w:rsidRPr="00A27ED1">
        <w:rPr>
          <w:rFonts w:ascii="Times New Roman" w:hAnsi="Times New Roman" w:cs="Times New Roman"/>
          <w:lang w:val="en-US"/>
        </w:rPr>
        <w:t xml:space="preserve">The PSI of all tasks done by each subject was calculated for comparison, as can be seen in Table 1. </w:t>
      </w:r>
    </w:p>
    <w:p w14:paraId="02BA39A8" w14:textId="0F90D96D" w:rsidR="007E7173" w:rsidRPr="00A27ED1" w:rsidRDefault="00A27ED1" w:rsidP="00C361A9">
      <w:pPr>
        <w:ind w:firstLine="270"/>
        <w:jc w:val="both"/>
        <w:rPr>
          <w:rFonts w:ascii="Times New Roman" w:hAnsi="Times New Roman" w:cs="Times New Roman"/>
          <w:lang w:val="en-US"/>
        </w:rPr>
      </w:pPr>
      <w:r w:rsidRPr="00A27ED1">
        <w:rPr>
          <w:rFonts w:ascii="Times New Roman" w:hAnsi="Times New Roman" w:cs="Times New Roman"/>
          <w:lang w:val="en-US"/>
        </w:rPr>
        <w:t>For acceleration data</w:t>
      </w:r>
      <w:r w:rsidR="00C361A9" w:rsidRPr="00A27ED1">
        <w:rPr>
          <w:rFonts w:ascii="Times New Roman" w:hAnsi="Times New Roman" w:cs="Times New Roman"/>
          <w:lang w:val="en-US"/>
        </w:rPr>
        <w:t>, the PSI of walking on a flat surface (average of 0.299±0.1</w:t>
      </w:r>
      <w:r w:rsidR="00834192">
        <w:rPr>
          <w:rFonts w:ascii="Times New Roman" w:hAnsi="Times New Roman" w:cs="Times New Roman"/>
          <w:lang w:val="en-US"/>
        </w:rPr>
        <w:t>00</w:t>
      </w:r>
      <w:r w:rsidR="00C361A9" w:rsidRPr="00A27ED1">
        <w:rPr>
          <w:rFonts w:ascii="Times New Roman" w:hAnsi="Times New Roman" w:cs="Times New Roman"/>
          <w:lang w:val="en-US"/>
        </w:rPr>
        <w:t xml:space="preserve">) is lower than walking upstairs (average of 0.305±0.116) and walking downstairs (average of 0.340±0.064). However, the trend of the PSI values in each subject varies. For example, subjects 1 and 24 showed a decreasing trend with walking on a flat surface has the highest </w:t>
      </w:r>
      <w:proofErr w:type="gramStart"/>
      <w:r w:rsidR="00C361A9" w:rsidRPr="00A27ED1">
        <w:rPr>
          <w:rFonts w:ascii="Times New Roman" w:hAnsi="Times New Roman" w:cs="Times New Roman"/>
          <w:lang w:val="en-US"/>
        </w:rPr>
        <w:t>PSI</w:t>
      </w:r>
      <w:r w:rsidR="00615F20">
        <w:rPr>
          <w:rFonts w:ascii="Times New Roman" w:hAnsi="Times New Roman" w:cs="Times New Roman"/>
          <w:lang w:val="en-US"/>
        </w:rPr>
        <w:t>,</w:t>
      </w:r>
      <w:r w:rsidR="00C361A9" w:rsidRPr="00A27ED1">
        <w:rPr>
          <w:rFonts w:ascii="Times New Roman" w:hAnsi="Times New Roman" w:cs="Times New Roman"/>
          <w:lang w:val="en-US"/>
        </w:rPr>
        <w:t xml:space="preserve"> and</w:t>
      </w:r>
      <w:proofErr w:type="gramEnd"/>
      <w:r w:rsidR="00C361A9" w:rsidRPr="00A27ED1">
        <w:rPr>
          <w:rFonts w:ascii="Times New Roman" w:hAnsi="Times New Roman" w:cs="Times New Roman"/>
          <w:lang w:val="en-US"/>
        </w:rPr>
        <w:t xml:space="preserve"> walking downstairs has the lowest PSI </w:t>
      </w:r>
      <w:r w:rsidR="00C361A9" w:rsidRPr="00A27ED1">
        <w:rPr>
          <w:rFonts w:ascii="Times New Roman" w:hAnsi="Times New Roman" w:cs="Times New Roman"/>
          <w:lang w:val="en-US"/>
        </w:rPr>
        <w:lastRenderedPageBreak/>
        <w:t xml:space="preserve">value. Whereas, subjects 2, 15, 17, and 23 showed an increasing trend with walking on a flat surface has the lowest </w:t>
      </w:r>
      <w:proofErr w:type="gramStart"/>
      <w:r w:rsidR="00C361A9" w:rsidRPr="00A27ED1">
        <w:rPr>
          <w:rFonts w:ascii="Times New Roman" w:hAnsi="Times New Roman" w:cs="Times New Roman"/>
          <w:lang w:val="en-US"/>
        </w:rPr>
        <w:t>PSI</w:t>
      </w:r>
      <w:r w:rsidR="00615F20">
        <w:rPr>
          <w:rFonts w:ascii="Times New Roman" w:hAnsi="Times New Roman" w:cs="Times New Roman"/>
          <w:lang w:val="en-US"/>
        </w:rPr>
        <w:t>,</w:t>
      </w:r>
      <w:r w:rsidR="00C361A9" w:rsidRPr="00A27ED1">
        <w:rPr>
          <w:rFonts w:ascii="Times New Roman" w:hAnsi="Times New Roman" w:cs="Times New Roman"/>
          <w:lang w:val="en-US"/>
        </w:rPr>
        <w:t xml:space="preserve"> and</w:t>
      </w:r>
      <w:proofErr w:type="gramEnd"/>
      <w:r w:rsidR="00C361A9" w:rsidRPr="00A27ED1">
        <w:rPr>
          <w:rFonts w:ascii="Times New Roman" w:hAnsi="Times New Roman" w:cs="Times New Roman"/>
          <w:lang w:val="en-US"/>
        </w:rPr>
        <w:t xml:space="preserve"> walking downstairs has the highest PSI value. The rest of the subjects have a U-shaped trend with walking upstairs as either the highest or the lowest PSI value. Subject 3, 5, 7, 8, 9, 12, 19, and 20 showed a U-shaped trend with walking upstairs as the highest PSI value. Meanwhile, subject 4, 6, 10, 11, 13, 14, 16, 18, 21, and 24 showed a U-shaped trend with walking upstairs as the lowest PSI value.</w:t>
      </w:r>
    </w:p>
    <w:tbl>
      <w:tblPr>
        <w:tblW w:w="7927" w:type="dxa"/>
        <w:jc w:val="center"/>
        <w:tblLook w:val="04A0" w:firstRow="1" w:lastRow="0" w:firstColumn="1" w:lastColumn="0" w:noHBand="0" w:noVBand="1"/>
      </w:tblPr>
      <w:tblGrid>
        <w:gridCol w:w="951"/>
        <w:gridCol w:w="1327"/>
        <w:gridCol w:w="951"/>
        <w:gridCol w:w="1219"/>
        <w:gridCol w:w="1130"/>
        <w:gridCol w:w="1130"/>
        <w:gridCol w:w="1219"/>
      </w:tblGrid>
      <w:tr w:rsidR="009B22BD" w:rsidRPr="00F5519C" w14:paraId="0BFCD340" w14:textId="77777777" w:rsidTr="00F5519C">
        <w:trPr>
          <w:trHeight w:val="300"/>
          <w:jc w:val="center"/>
        </w:trPr>
        <w:tc>
          <w:tcPr>
            <w:tcW w:w="7927" w:type="dxa"/>
            <w:gridSpan w:val="7"/>
            <w:tcBorders>
              <w:bottom w:val="single" w:sz="4" w:space="0" w:color="auto"/>
            </w:tcBorders>
            <w:shd w:val="clear" w:color="auto" w:fill="auto"/>
            <w:noWrap/>
            <w:vAlign w:val="center"/>
          </w:tcPr>
          <w:p w14:paraId="34B12C4A" w14:textId="6EE3E234" w:rsidR="009B22BD" w:rsidRPr="00F5519C" w:rsidRDefault="009B22BD" w:rsidP="00F5519C">
            <w:pPr>
              <w:pStyle w:val="contentSubBAB"/>
              <w:ind w:left="-17"/>
              <w:jc w:val="center"/>
              <w:rPr>
                <w:rFonts w:ascii="Times New Roman" w:hAnsi="Times New Roman"/>
                <w:sz w:val="22"/>
                <w:szCs w:val="22"/>
              </w:rPr>
            </w:pPr>
            <w:r w:rsidRPr="00F5519C">
              <w:rPr>
                <w:rFonts w:ascii="Times New Roman" w:hAnsi="Times New Roman"/>
                <w:sz w:val="22"/>
                <w:szCs w:val="22"/>
              </w:rPr>
              <w:t xml:space="preserve">Table 1. </w:t>
            </w:r>
            <w:r w:rsidR="00F5519C" w:rsidRPr="00F5519C">
              <w:rPr>
                <w:rFonts w:ascii="Times New Roman" w:hAnsi="Times New Roman"/>
                <w:sz w:val="22"/>
                <w:szCs w:val="22"/>
              </w:rPr>
              <w:t>Calculated postural stability index</w:t>
            </w:r>
          </w:p>
        </w:tc>
      </w:tr>
      <w:tr w:rsidR="009B22BD" w:rsidRPr="00F5519C" w14:paraId="496D6958" w14:textId="77777777" w:rsidTr="00F5519C">
        <w:trPr>
          <w:trHeight w:val="300"/>
          <w:jc w:val="center"/>
        </w:trPr>
        <w:tc>
          <w:tcPr>
            <w:tcW w:w="951" w:type="dxa"/>
            <w:tcBorders>
              <w:top w:val="single" w:sz="4" w:space="0" w:color="auto"/>
              <w:bottom w:val="single" w:sz="4" w:space="0" w:color="auto"/>
            </w:tcBorders>
            <w:shd w:val="clear" w:color="auto" w:fill="auto"/>
            <w:noWrap/>
            <w:vAlign w:val="center"/>
          </w:tcPr>
          <w:p w14:paraId="6632D76E" w14:textId="7DE05350" w:rsidR="009B22BD" w:rsidRPr="00F5519C" w:rsidRDefault="009B22BD" w:rsidP="00F5519C">
            <w:pPr>
              <w:pStyle w:val="contentSubBAB"/>
              <w:ind w:left="-17"/>
              <w:jc w:val="center"/>
              <w:rPr>
                <w:rFonts w:ascii="Times New Roman" w:hAnsi="Times New Roman"/>
                <w:sz w:val="22"/>
                <w:szCs w:val="22"/>
              </w:rPr>
            </w:pPr>
          </w:p>
        </w:tc>
        <w:tc>
          <w:tcPr>
            <w:tcW w:w="3497" w:type="dxa"/>
            <w:gridSpan w:val="3"/>
            <w:tcBorders>
              <w:top w:val="single" w:sz="4" w:space="0" w:color="auto"/>
              <w:bottom w:val="single" w:sz="4" w:space="0" w:color="auto"/>
            </w:tcBorders>
            <w:shd w:val="clear" w:color="auto" w:fill="auto"/>
            <w:noWrap/>
            <w:vAlign w:val="center"/>
          </w:tcPr>
          <w:p w14:paraId="32ED5636" w14:textId="4000E418" w:rsidR="009B22BD" w:rsidRPr="00F5519C" w:rsidRDefault="009B22BD" w:rsidP="00F5519C">
            <w:pPr>
              <w:pStyle w:val="contentSubBAB"/>
              <w:ind w:left="-17"/>
              <w:jc w:val="center"/>
              <w:rPr>
                <w:rFonts w:ascii="Times New Roman" w:hAnsi="Times New Roman"/>
                <w:sz w:val="22"/>
                <w:szCs w:val="22"/>
              </w:rPr>
            </w:pPr>
            <w:r w:rsidRPr="00F5519C">
              <w:rPr>
                <w:rFonts w:ascii="Times New Roman" w:hAnsi="Times New Roman"/>
                <w:sz w:val="22"/>
                <w:szCs w:val="22"/>
              </w:rPr>
              <w:t>Acceleration</w:t>
            </w:r>
          </w:p>
        </w:tc>
        <w:tc>
          <w:tcPr>
            <w:tcW w:w="3479" w:type="dxa"/>
            <w:gridSpan w:val="3"/>
            <w:tcBorders>
              <w:top w:val="single" w:sz="4" w:space="0" w:color="auto"/>
              <w:bottom w:val="single" w:sz="4" w:space="0" w:color="auto"/>
            </w:tcBorders>
            <w:shd w:val="clear" w:color="auto" w:fill="auto"/>
            <w:noWrap/>
            <w:vAlign w:val="center"/>
          </w:tcPr>
          <w:p w14:paraId="5CF8A20B" w14:textId="37B7761F" w:rsidR="009B22BD" w:rsidRPr="00F5519C" w:rsidRDefault="009B22BD" w:rsidP="00F5519C">
            <w:pPr>
              <w:pStyle w:val="contentSubBAB"/>
              <w:ind w:left="-17"/>
              <w:jc w:val="center"/>
              <w:rPr>
                <w:rFonts w:ascii="Times New Roman" w:hAnsi="Times New Roman"/>
                <w:sz w:val="22"/>
                <w:szCs w:val="22"/>
              </w:rPr>
            </w:pPr>
            <w:r w:rsidRPr="00F5519C">
              <w:rPr>
                <w:rFonts w:ascii="Times New Roman" w:hAnsi="Times New Roman"/>
                <w:sz w:val="22"/>
                <w:szCs w:val="22"/>
              </w:rPr>
              <w:t>Jerk</w:t>
            </w:r>
          </w:p>
        </w:tc>
      </w:tr>
      <w:tr w:rsidR="009B22BD" w:rsidRPr="00F5519C" w14:paraId="594CB396" w14:textId="77777777" w:rsidTr="00F5519C">
        <w:trPr>
          <w:trHeight w:val="300"/>
          <w:jc w:val="center"/>
        </w:trPr>
        <w:tc>
          <w:tcPr>
            <w:tcW w:w="951" w:type="dxa"/>
            <w:tcBorders>
              <w:top w:val="single" w:sz="4" w:space="0" w:color="auto"/>
              <w:bottom w:val="single" w:sz="4" w:space="0" w:color="auto"/>
            </w:tcBorders>
            <w:shd w:val="clear" w:color="auto" w:fill="auto"/>
            <w:noWrap/>
            <w:vAlign w:val="center"/>
            <w:hideMark/>
          </w:tcPr>
          <w:p w14:paraId="4ADC29A7" w14:textId="77777777" w:rsidR="009B22BD" w:rsidRPr="00F5519C" w:rsidRDefault="009B22BD" w:rsidP="00F5519C">
            <w:pPr>
              <w:pStyle w:val="contentSubBAB"/>
              <w:ind w:left="-17" w:hanging="26"/>
              <w:jc w:val="center"/>
              <w:rPr>
                <w:rFonts w:ascii="Times New Roman" w:hAnsi="Times New Roman"/>
                <w:sz w:val="22"/>
                <w:szCs w:val="22"/>
              </w:rPr>
            </w:pPr>
            <w:r w:rsidRPr="00F5519C">
              <w:rPr>
                <w:rFonts w:ascii="Times New Roman" w:hAnsi="Times New Roman"/>
                <w:sz w:val="22"/>
                <w:szCs w:val="22"/>
              </w:rPr>
              <w:t>Subject</w:t>
            </w:r>
          </w:p>
        </w:tc>
        <w:tc>
          <w:tcPr>
            <w:tcW w:w="1327" w:type="dxa"/>
            <w:tcBorders>
              <w:top w:val="single" w:sz="4" w:space="0" w:color="auto"/>
              <w:bottom w:val="single" w:sz="4" w:space="0" w:color="auto"/>
            </w:tcBorders>
            <w:shd w:val="clear" w:color="auto" w:fill="auto"/>
            <w:noWrap/>
            <w:vAlign w:val="center"/>
            <w:hideMark/>
          </w:tcPr>
          <w:p w14:paraId="7B36D0AB"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Flat</w:t>
            </w:r>
          </w:p>
        </w:tc>
        <w:tc>
          <w:tcPr>
            <w:tcW w:w="951" w:type="dxa"/>
            <w:tcBorders>
              <w:top w:val="single" w:sz="4" w:space="0" w:color="auto"/>
              <w:bottom w:val="single" w:sz="4" w:space="0" w:color="auto"/>
            </w:tcBorders>
            <w:shd w:val="clear" w:color="auto" w:fill="auto"/>
            <w:noWrap/>
            <w:vAlign w:val="center"/>
            <w:hideMark/>
          </w:tcPr>
          <w:p w14:paraId="00F02AA2"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Upstairs</w:t>
            </w:r>
          </w:p>
        </w:tc>
        <w:tc>
          <w:tcPr>
            <w:tcW w:w="1219" w:type="dxa"/>
            <w:tcBorders>
              <w:top w:val="single" w:sz="4" w:space="0" w:color="auto"/>
              <w:bottom w:val="single" w:sz="4" w:space="0" w:color="auto"/>
            </w:tcBorders>
            <w:shd w:val="clear" w:color="auto" w:fill="auto"/>
            <w:noWrap/>
            <w:vAlign w:val="center"/>
            <w:hideMark/>
          </w:tcPr>
          <w:p w14:paraId="18A03BBB"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Downstairs</w:t>
            </w:r>
          </w:p>
        </w:tc>
        <w:tc>
          <w:tcPr>
            <w:tcW w:w="1130" w:type="dxa"/>
            <w:tcBorders>
              <w:top w:val="single" w:sz="4" w:space="0" w:color="auto"/>
              <w:bottom w:val="single" w:sz="4" w:space="0" w:color="auto"/>
            </w:tcBorders>
            <w:shd w:val="clear" w:color="auto" w:fill="auto"/>
            <w:noWrap/>
            <w:vAlign w:val="center"/>
            <w:hideMark/>
          </w:tcPr>
          <w:p w14:paraId="2CA6AB34"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Flat</w:t>
            </w:r>
          </w:p>
        </w:tc>
        <w:tc>
          <w:tcPr>
            <w:tcW w:w="1130" w:type="dxa"/>
            <w:tcBorders>
              <w:top w:val="single" w:sz="4" w:space="0" w:color="auto"/>
              <w:bottom w:val="single" w:sz="4" w:space="0" w:color="auto"/>
            </w:tcBorders>
            <w:shd w:val="clear" w:color="auto" w:fill="auto"/>
            <w:noWrap/>
            <w:vAlign w:val="center"/>
            <w:hideMark/>
          </w:tcPr>
          <w:p w14:paraId="1102C3CF"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Upstairs</w:t>
            </w:r>
          </w:p>
        </w:tc>
        <w:tc>
          <w:tcPr>
            <w:tcW w:w="1219" w:type="dxa"/>
            <w:tcBorders>
              <w:top w:val="single" w:sz="4" w:space="0" w:color="auto"/>
              <w:bottom w:val="single" w:sz="4" w:space="0" w:color="auto"/>
            </w:tcBorders>
            <w:shd w:val="clear" w:color="auto" w:fill="auto"/>
            <w:noWrap/>
            <w:vAlign w:val="center"/>
            <w:hideMark/>
          </w:tcPr>
          <w:p w14:paraId="321E8E7A"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Downstairs</w:t>
            </w:r>
          </w:p>
        </w:tc>
      </w:tr>
      <w:tr w:rsidR="009B22BD" w:rsidRPr="00F5519C" w14:paraId="01518E70" w14:textId="77777777" w:rsidTr="00F5519C">
        <w:trPr>
          <w:trHeight w:val="300"/>
          <w:jc w:val="center"/>
        </w:trPr>
        <w:tc>
          <w:tcPr>
            <w:tcW w:w="951" w:type="dxa"/>
            <w:tcBorders>
              <w:top w:val="single" w:sz="4" w:space="0" w:color="auto"/>
            </w:tcBorders>
            <w:shd w:val="clear" w:color="auto" w:fill="auto"/>
            <w:noWrap/>
            <w:vAlign w:val="bottom"/>
            <w:hideMark/>
          </w:tcPr>
          <w:p w14:paraId="6E927674"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w:t>
            </w:r>
          </w:p>
        </w:tc>
        <w:tc>
          <w:tcPr>
            <w:tcW w:w="1327" w:type="dxa"/>
            <w:tcBorders>
              <w:top w:val="single" w:sz="4" w:space="0" w:color="auto"/>
            </w:tcBorders>
            <w:shd w:val="clear" w:color="auto" w:fill="auto"/>
            <w:noWrap/>
            <w:vAlign w:val="bottom"/>
            <w:hideMark/>
          </w:tcPr>
          <w:p w14:paraId="03D72EBD"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0.543</w:t>
            </w:r>
          </w:p>
        </w:tc>
        <w:tc>
          <w:tcPr>
            <w:tcW w:w="951" w:type="dxa"/>
            <w:tcBorders>
              <w:top w:val="single" w:sz="4" w:space="0" w:color="auto"/>
            </w:tcBorders>
            <w:shd w:val="clear" w:color="auto" w:fill="auto"/>
            <w:noWrap/>
            <w:vAlign w:val="bottom"/>
            <w:hideMark/>
          </w:tcPr>
          <w:p w14:paraId="7128C008"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0.429</w:t>
            </w:r>
          </w:p>
        </w:tc>
        <w:tc>
          <w:tcPr>
            <w:tcW w:w="1219" w:type="dxa"/>
            <w:tcBorders>
              <w:top w:val="single" w:sz="4" w:space="0" w:color="auto"/>
            </w:tcBorders>
            <w:shd w:val="clear" w:color="auto" w:fill="auto"/>
            <w:noWrap/>
            <w:vAlign w:val="bottom"/>
            <w:hideMark/>
          </w:tcPr>
          <w:p w14:paraId="435BD5A9"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0.330</w:t>
            </w:r>
          </w:p>
        </w:tc>
        <w:tc>
          <w:tcPr>
            <w:tcW w:w="1130" w:type="dxa"/>
            <w:tcBorders>
              <w:top w:val="single" w:sz="4" w:space="0" w:color="auto"/>
            </w:tcBorders>
            <w:shd w:val="clear" w:color="auto" w:fill="auto"/>
            <w:noWrap/>
            <w:vAlign w:val="bottom"/>
          </w:tcPr>
          <w:p w14:paraId="3F534A92" w14:textId="6B24E721"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0.273</w:t>
            </w:r>
          </w:p>
        </w:tc>
        <w:tc>
          <w:tcPr>
            <w:tcW w:w="1130" w:type="dxa"/>
            <w:tcBorders>
              <w:top w:val="single" w:sz="4" w:space="0" w:color="auto"/>
            </w:tcBorders>
            <w:shd w:val="clear" w:color="auto" w:fill="auto"/>
            <w:noWrap/>
            <w:vAlign w:val="bottom"/>
          </w:tcPr>
          <w:p w14:paraId="79608F3D" w14:textId="01C3BDF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0.298</w:t>
            </w:r>
          </w:p>
        </w:tc>
        <w:tc>
          <w:tcPr>
            <w:tcW w:w="1219" w:type="dxa"/>
            <w:tcBorders>
              <w:top w:val="single" w:sz="4" w:space="0" w:color="auto"/>
            </w:tcBorders>
            <w:shd w:val="clear" w:color="auto" w:fill="auto"/>
            <w:noWrap/>
            <w:vAlign w:val="bottom"/>
          </w:tcPr>
          <w:p w14:paraId="08640CF3" w14:textId="4D5AC88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0.175</w:t>
            </w:r>
          </w:p>
        </w:tc>
      </w:tr>
      <w:tr w:rsidR="009B22BD" w:rsidRPr="00F5519C" w14:paraId="381A2DD6" w14:textId="77777777" w:rsidTr="00F5519C">
        <w:trPr>
          <w:trHeight w:val="300"/>
          <w:jc w:val="center"/>
        </w:trPr>
        <w:tc>
          <w:tcPr>
            <w:tcW w:w="951" w:type="dxa"/>
            <w:shd w:val="clear" w:color="auto" w:fill="auto"/>
            <w:noWrap/>
            <w:vAlign w:val="bottom"/>
            <w:hideMark/>
          </w:tcPr>
          <w:p w14:paraId="30D20F18"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2</w:t>
            </w:r>
          </w:p>
        </w:tc>
        <w:tc>
          <w:tcPr>
            <w:tcW w:w="1327" w:type="dxa"/>
            <w:shd w:val="clear" w:color="auto" w:fill="auto"/>
            <w:noWrap/>
            <w:vAlign w:val="bottom"/>
            <w:hideMark/>
          </w:tcPr>
          <w:p w14:paraId="0599CC3D"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0.241</w:t>
            </w:r>
          </w:p>
        </w:tc>
        <w:tc>
          <w:tcPr>
            <w:tcW w:w="951" w:type="dxa"/>
            <w:shd w:val="clear" w:color="auto" w:fill="auto"/>
            <w:noWrap/>
            <w:vAlign w:val="bottom"/>
            <w:hideMark/>
          </w:tcPr>
          <w:p w14:paraId="783CE7D5"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0.245</w:t>
            </w:r>
          </w:p>
        </w:tc>
        <w:tc>
          <w:tcPr>
            <w:tcW w:w="1219" w:type="dxa"/>
            <w:shd w:val="clear" w:color="auto" w:fill="auto"/>
            <w:noWrap/>
            <w:vAlign w:val="bottom"/>
            <w:hideMark/>
          </w:tcPr>
          <w:p w14:paraId="5396CA41"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0.387</w:t>
            </w:r>
          </w:p>
        </w:tc>
        <w:tc>
          <w:tcPr>
            <w:tcW w:w="1130" w:type="dxa"/>
            <w:shd w:val="clear" w:color="auto" w:fill="auto"/>
            <w:noWrap/>
            <w:vAlign w:val="bottom"/>
          </w:tcPr>
          <w:p w14:paraId="799F4DA7" w14:textId="2ECCA8A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0.245</w:t>
            </w:r>
          </w:p>
        </w:tc>
        <w:tc>
          <w:tcPr>
            <w:tcW w:w="1130" w:type="dxa"/>
            <w:shd w:val="clear" w:color="auto" w:fill="auto"/>
            <w:noWrap/>
            <w:vAlign w:val="bottom"/>
          </w:tcPr>
          <w:p w14:paraId="6F72E9FD" w14:textId="7C701BC9"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0.257</w:t>
            </w:r>
          </w:p>
        </w:tc>
        <w:tc>
          <w:tcPr>
            <w:tcW w:w="1219" w:type="dxa"/>
            <w:shd w:val="clear" w:color="auto" w:fill="auto"/>
            <w:noWrap/>
            <w:vAlign w:val="bottom"/>
          </w:tcPr>
          <w:p w14:paraId="26878586" w14:textId="73E6E288"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0.220</w:t>
            </w:r>
          </w:p>
        </w:tc>
      </w:tr>
      <w:tr w:rsidR="009B22BD" w:rsidRPr="00F5519C" w14:paraId="1C2087AA" w14:textId="77777777" w:rsidTr="00F5519C">
        <w:trPr>
          <w:trHeight w:val="300"/>
          <w:jc w:val="center"/>
        </w:trPr>
        <w:tc>
          <w:tcPr>
            <w:tcW w:w="951" w:type="dxa"/>
            <w:shd w:val="clear" w:color="auto" w:fill="auto"/>
            <w:noWrap/>
            <w:vAlign w:val="bottom"/>
            <w:hideMark/>
          </w:tcPr>
          <w:p w14:paraId="5F5D4182"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3</w:t>
            </w:r>
          </w:p>
        </w:tc>
        <w:tc>
          <w:tcPr>
            <w:tcW w:w="1327" w:type="dxa"/>
            <w:shd w:val="clear" w:color="auto" w:fill="auto"/>
            <w:noWrap/>
            <w:vAlign w:val="bottom"/>
            <w:hideMark/>
          </w:tcPr>
          <w:p w14:paraId="17A6FF1B"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0.320</w:t>
            </w:r>
          </w:p>
        </w:tc>
        <w:tc>
          <w:tcPr>
            <w:tcW w:w="951" w:type="dxa"/>
            <w:shd w:val="clear" w:color="auto" w:fill="auto"/>
            <w:noWrap/>
            <w:vAlign w:val="bottom"/>
            <w:hideMark/>
          </w:tcPr>
          <w:p w14:paraId="7C957157"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0.547</w:t>
            </w:r>
          </w:p>
        </w:tc>
        <w:tc>
          <w:tcPr>
            <w:tcW w:w="1219" w:type="dxa"/>
            <w:shd w:val="clear" w:color="auto" w:fill="auto"/>
            <w:noWrap/>
            <w:vAlign w:val="bottom"/>
            <w:hideMark/>
          </w:tcPr>
          <w:p w14:paraId="0C2A2233"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0.318</w:t>
            </w:r>
          </w:p>
        </w:tc>
        <w:tc>
          <w:tcPr>
            <w:tcW w:w="1130" w:type="dxa"/>
            <w:shd w:val="clear" w:color="auto" w:fill="auto"/>
            <w:noWrap/>
            <w:vAlign w:val="bottom"/>
          </w:tcPr>
          <w:p w14:paraId="7EFA07A6" w14:textId="7B8D66A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0.317</w:t>
            </w:r>
          </w:p>
        </w:tc>
        <w:tc>
          <w:tcPr>
            <w:tcW w:w="1130" w:type="dxa"/>
            <w:shd w:val="clear" w:color="auto" w:fill="auto"/>
            <w:noWrap/>
            <w:vAlign w:val="bottom"/>
          </w:tcPr>
          <w:p w14:paraId="59046E5A" w14:textId="7AA705A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0.479</w:t>
            </w:r>
          </w:p>
        </w:tc>
        <w:tc>
          <w:tcPr>
            <w:tcW w:w="1219" w:type="dxa"/>
            <w:shd w:val="clear" w:color="auto" w:fill="auto"/>
            <w:noWrap/>
            <w:vAlign w:val="bottom"/>
          </w:tcPr>
          <w:p w14:paraId="1A0A6710" w14:textId="748FD4E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0.381</w:t>
            </w:r>
          </w:p>
        </w:tc>
      </w:tr>
      <w:tr w:rsidR="009B22BD" w:rsidRPr="00F5519C" w14:paraId="2F42111C" w14:textId="77777777" w:rsidTr="00F5519C">
        <w:trPr>
          <w:trHeight w:val="300"/>
          <w:jc w:val="center"/>
        </w:trPr>
        <w:tc>
          <w:tcPr>
            <w:tcW w:w="951" w:type="dxa"/>
            <w:shd w:val="clear" w:color="auto" w:fill="auto"/>
            <w:noWrap/>
            <w:vAlign w:val="bottom"/>
            <w:hideMark/>
          </w:tcPr>
          <w:p w14:paraId="270136BD"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4</w:t>
            </w:r>
          </w:p>
        </w:tc>
        <w:tc>
          <w:tcPr>
            <w:tcW w:w="1327" w:type="dxa"/>
            <w:shd w:val="clear" w:color="auto" w:fill="auto"/>
            <w:noWrap/>
            <w:vAlign w:val="bottom"/>
            <w:hideMark/>
          </w:tcPr>
          <w:p w14:paraId="749DAA0D"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0.298</w:t>
            </w:r>
          </w:p>
        </w:tc>
        <w:tc>
          <w:tcPr>
            <w:tcW w:w="951" w:type="dxa"/>
            <w:shd w:val="clear" w:color="auto" w:fill="auto"/>
            <w:noWrap/>
            <w:vAlign w:val="bottom"/>
            <w:hideMark/>
          </w:tcPr>
          <w:p w14:paraId="5F91BA2B"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0.196</w:t>
            </w:r>
          </w:p>
        </w:tc>
        <w:tc>
          <w:tcPr>
            <w:tcW w:w="1219" w:type="dxa"/>
            <w:shd w:val="clear" w:color="auto" w:fill="auto"/>
            <w:noWrap/>
            <w:vAlign w:val="bottom"/>
            <w:hideMark/>
          </w:tcPr>
          <w:p w14:paraId="749FF0CA"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0.275</w:t>
            </w:r>
          </w:p>
        </w:tc>
        <w:tc>
          <w:tcPr>
            <w:tcW w:w="1130" w:type="dxa"/>
            <w:shd w:val="clear" w:color="auto" w:fill="auto"/>
            <w:noWrap/>
            <w:vAlign w:val="bottom"/>
          </w:tcPr>
          <w:p w14:paraId="19DA4451" w14:textId="4CE816B5"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0.259</w:t>
            </w:r>
          </w:p>
        </w:tc>
        <w:tc>
          <w:tcPr>
            <w:tcW w:w="1130" w:type="dxa"/>
            <w:shd w:val="clear" w:color="auto" w:fill="auto"/>
            <w:noWrap/>
            <w:vAlign w:val="bottom"/>
          </w:tcPr>
          <w:p w14:paraId="657B9337" w14:textId="7EBC07C6"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0.194</w:t>
            </w:r>
          </w:p>
        </w:tc>
        <w:tc>
          <w:tcPr>
            <w:tcW w:w="1219" w:type="dxa"/>
            <w:shd w:val="clear" w:color="auto" w:fill="auto"/>
            <w:noWrap/>
            <w:vAlign w:val="bottom"/>
          </w:tcPr>
          <w:p w14:paraId="50CBA33C" w14:textId="0E8337F6"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0.234</w:t>
            </w:r>
          </w:p>
        </w:tc>
      </w:tr>
      <w:tr w:rsidR="009B22BD" w:rsidRPr="00F5519C" w14:paraId="7FA69DF3" w14:textId="77777777" w:rsidTr="00F5519C">
        <w:trPr>
          <w:trHeight w:val="300"/>
          <w:jc w:val="center"/>
        </w:trPr>
        <w:tc>
          <w:tcPr>
            <w:tcW w:w="951" w:type="dxa"/>
            <w:shd w:val="clear" w:color="auto" w:fill="auto"/>
            <w:noWrap/>
            <w:vAlign w:val="bottom"/>
            <w:hideMark/>
          </w:tcPr>
          <w:p w14:paraId="1497309F"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5</w:t>
            </w:r>
          </w:p>
        </w:tc>
        <w:tc>
          <w:tcPr>
            <w:tcW w:w="1327" w:type="dxa"/>
            <w:shd w:val="clear" w:color="auto" w:fill="auto"/>
            <w:noWrap/>
            <w:vAlign w:val="bottom"/>
            <w:hideMark/>
          </w:tcPr>
          <w:p w14:paraId="07310840"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0.223</w:t>
            </w:r>
          </w:p>
        </w:tc>
        <w:tc>
          <w:tcPr>
            <w:tcW w:w="951" w:type="dxa"/>
            <w:shd w:val="clear" w:color="auto" w:fill="auto"/>
            <w:noWrap/>
            <w:vAlign w:val="bottom"/>
            <w:hideMark/>
          </w:tcPr>
          <w:p w14:paraId="7F163379"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0.471</w:t>
            </w:r>
          </w:p>
        </w:tc>
        <w:tc>
          <w:tcPr>
            <w:tcW w:w="1219" w:type="dxa"/>
            <w:shd w:val="clear" w:color="auto" w:fill="auto"/>
            <w:noWrap/>
            <w:vAlign w:val="bottom"/>
            <w:hideMark/>
          </w:tcPr>
          <w:p w14:paraId="11C199F4"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0.307</w:t>
            </w:r>
          </w:p>
        </w:tc>
        <w:tc>
          <w:tcPr>
            <w:tcW w:w="1130" w:type="dxa"/>
            <w:shd w:val="clear" w:color="auto" w:fill="auto"/>
            <w:noWrap/>
            <w:vAlign w:val="bottom"/>
          </w:tcPr>
          <w:p w14:paraId="5186AB43" w14:textId="5B0683C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0.328</w:t>
            </w:r>
          </w:p>
        </w:tc>
        <w:tc>
          <w:tcPr>
            <w:tcW w:w="1130" w:type="dxa"/>
            <w:shd w:val="clear" w:color="auto" w:fill="auto"/>
            <w:noWrap/>
            <w:vAlign w:val="bottom"/>
          </w:tcPr>
          <w:p w14:paraId="3664F83E" w14:textId="23F93D1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0.285</w:t>
            </w:r>
          </w:p>
        </w:tc>
        <w:tc>
          <w:tcPr>
            <w:tcW w:w="1219" w:type="dxa"/>
            <w:shd w:val="clear" w:color="auto" w:fill="auto"/>
            <w:noWrap/>
            <w:vAlign w:val="bottom"/>
          </w:tcPr>
          <w:p w14:paraId="5A942043" w14:textId="2BAA254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0.286</w:t>
            </w:r>
          </w:p>
        </w:tc>
      </w:tr>
      <w:tr w:rsidR="009B22BD" w:rsidRPr="00F5519C" w14:paraId="3B7D23E5" w14:textId="77777777" w:rsidTr="00F5519C">
        <w:trPr>
          <w:trHeight w:val="300"/>
          <w:jc w:val="center"/>
        </w:trPr>
        <w:tc>
          <w:tcPr>
            <w:tcW w:w="951" w:type="dxa"/>
            <w:shd w:val="clear" w:color="auto" w:fill="auto"/>
            <w:noWrap/>
            <w:vAlign w:val="bottom"/>
            <w:hideMark/>
          </w:tcPr>
          <w:p w14:paraId="36067DE5"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6</w:t>
            </w:r>
          </w:p>
        </w:tc>
        <w:tc>
          <w:tcPr>
            <w:tcW w:w="1327" w:type="dxa"/>
            <w:shd w:val="clear" w:color="auto" w:fill="auto"/>
            <w:noWrap/>
            <w:vAlign w:val="bottom"/>
            <w:hideMark/>
          </w:tcPr>
          <w:p w14:paraId="32189588"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0.191</w:t>
            </w:r>
          </w:p>
        </w:tc>
        <w:tc>
          <w:tcPr>
            <w:tcW w:w="951" w:type="dxa"/>
            <w:shd w:val="clear" w:color="auto" w:fill="auto"/>
            <w:noWrap/>
            <w:vAlign w:val="bottom"/>
            <w:hideMark/>
          </w:tcPr>
          <w:p w14:paraId="742D45FD"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0.117</w:t>
            </w:r>
          </w:p>
        </w:tc>
        <w:tc>
          <w:tcPr>
            <w:tcW w:w="1219" w:type="dxa"/>
            <w:shd w:val="clear" w:color="auto" w:fill="auto"/>
            <w:noWrap/>
            <w:vAlign w:val="bottom"/>
            <w:hideMark/>
          </w:tcPr>
          <w:p w14:paraId="07E2F4F9"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0.351</w:t>
            </w:r>
          </w:p>
        </w:tc>
        <w:tc>
          <w:tcPr>
            <w:tcW w:w="1130" w:type="dxa"/>
            <w:shd w:val="clear" w:color="auto" w:fill="auto"/>
            <w:noWrap/>
            <w:vAlign w:val="bottom"/>
          </w:tcPr>
          <w:p w14:paraId="3388147B" w14:textId="3964E0E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0.257</w:t>
            </w:r>
          </w:p>
        </w:tc>
        <w:tc>
          <w:tcPr>
            <w:tcW w:w="1130" w:type="dxa"/>
            <w:shd w:val="clear" w:color="auto" w:fill="auto"/>
            <w:noWrap/>
            <w:vAlign w:val="bottom"/>
          </w:tcPr>
          <w:p w14:paraId="0686846F" w14:textId="6E15863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0.212</w:t>
            </w:r>
          </w:p>
        </w:tc>
        <w:tc>
          <w:tcPr>
            <w:tcW w:w="1219" w:type="dxa"/>
            <w:shd w:val="clear" w:color="auto" w:fill="auto"/>
            <w:noWrap/>
            <w:vAlign w:val="bottom"/>
          </w:tcPr>
          <w:p w14:paraId="71935051" w14:textId="4AC9D214"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0.217</w:t>
            </w:r>
          </w:p>
        </w:tc>
      </w:tr>
      <w:tr w:rsidR="009B22BD" w:rsidRPr="00F5519C" w14:paraId="5EFDFF69" w14:textId="77777777" w:rsidTr="00F5519C">
        <w:trPr>
          <w:trHeight w:val="300"/>
          <w:jc w:val="center"/>
        </w:trPr>
        <w:tc>
          <w:tcPr>
            <w:tcW w:w="951" w:type="dxa"/>
            <w:shd w:val="clear" w:color="auto" w:fill="auto"/>
            <w:noWrap/>
            <w:vAlign w:val="bottom"/>
            <w:hideMark/>
          </w:tcPr>
          <w:p w14:paraId="4AD6D465"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7</w:t>
            </w:r>
          </w:p>
        </w:tc>
        <w:tc>
          <w:tcPr>
            <w:tcW w:w="1327" w:type="dxa"/>
            <w:shd w:val="clear" w:color="auto" w:fill="auto"/>
            <w:noWrap/>
            <w:vAlign w:val="bottom"/>
            <w:hideMark/>
          </w:tcPr>
          <w:p w14:paraId="2E9EF61E"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0.348</w:t>
            </w:r>
          </w:p>
        </w:tc>
        <w:tc>
          <w:tcPr>
            <w:tcW w:w="951" w:type="dxa"/>
            <w:shd w:val="clear" w:color="auto" w:fill="auto"/>
            <w:noWrap/>
            <w:vAlign w:val="bottom"/>
            <w:hideMark/>
          </w:tcPr>
          <w:p w14:paraId="2354A50E"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0.378</w:t>
            </w:r>
          </w:p>
        </w:tc>
        <w:tc>
          <w:tcPr>
            <w:tcW w:w="1219" w:type="dxa"/>
            <w:shd w:val="clear" w:color="auto" w:fill="auto"/>
            <w:noWrap/>
            <w:vAlign w:val="bottom"/>
            <w:hideMark/>
          </w:tcPr>
          <w:p w14:paraId="014CE0DB"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0.333</w:t>
            </w:r>
          </w:p>
        </w:tc>
        <w:tc>
          <w:tcPr>
            <w:tcW w:w="1130" w:type="dxa"/>
            <w:shd w:val="clear" w:color="auto" w:fill="auto"/>
            <w:noWrap/>
            <w:vAlign w:val="bottom"/>
          </w:tcPr>
          <w:p w14:paraId="25058571" w14:textId="3B8D1FC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0.267</w:t>
            </w:r>
          </w:p>
        </w:tc>
        <w:tc>
          <w:tcPr>
            <w:tcW w:w="1130" w:type="dxa"/>
            <w:shd w:val="clear" w:color="auto" w:fill="auto"/>
            <w:noWrap/>
            <w:vAlign w:val="bottom"/>
          </w:tcPr>
          <w:p w14:paraId="5FDD0A74" w14:textId="300A1A2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0.304</w:t>
            </w:r>
          </w:p>
        </w:tc>
        <w:tc>
          <w:tcPr>
            <w:tcW w:w="1219" w:type="dxa"/>
            <w:shd w:val="clear" w:color="auto" w:fill="auto"/>
            <w:noWrap/>
            <w:vAlign w:val="bottom"/>
          </w:tcPr>
          <w:p w14:paraId="3DE6EC24" w14:textId="0E9AD8E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0.278</w:t>
            </w:r>
          </w:p>
        </w:tc>
      </w:tr>
      <w:tr w:rsidR="009B22BD" w:rsidRPr="00F5519C" w14:paraId="11B21A2A" w14:textId="77777777" w:rsidTr="00F5519C">
        <w:trPr>
          <w:trHeight w:val="300"/>
          <w:jc w:val="center"/>
        </w:trPr>
        <w:tc>
          <w:tcPr>
            <w:tcW w:w="951" w:type="dxa"/>
            <w:shd w:val="clear" w:color="auto" w:fill="auto"/>
            <w:noWrap/>
            <w:vAlign w:val="bottom"/>
            <w:hideMark/>
          </w:tcPr>
          <w:p w14:paraId="513C5348"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8</w:t>
            </w:r>
          </w:p>
        </w:tc>
        <w:tc>
          <w:tcPr>
            <w:tcW w:w="1327" w:type="dxa"/>
            <w:shd w:val="clear" w:color="auto" w:fill="auto"/>
            <w:noWrap/>
            <w:vAlign w:val="bottom"/>
            <w:hideMark/>
          </w:tcPr>
          <w:p w14:paraId="1253DFD4"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0.203</w:t>
            </w:r>
          </w:p>
        </w:tc>
        <w:tc>
          <w:tcPr>
            <w:tcW w:w="951" w:type="dxa"/>
            <w:shd w:val="clear" w:color="auto" w:fill="auto"/>
            <w:noWrap/>
            <w:vAlign w:val="bottom"/>
            <w:hideMark/>
          </w:tcPr>
          <w:p w14:paraId="36BE865B"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0.363</w:t>
            </w:r>
          </w:p>
        </w:tc>
        <w:tc>
          <w:tcPr>
            <w:tcW w:w="1219" w:type="dxa"/>
            <w:shd w:val="clear" w:color="auto" w:fill="auto"/>
            <w:noWrap/>
            <w:vAlign w:val="bottom"/>
            <w:hideMark/>
          </w:tcPr>
          <w:p w14:paraId="46352FB1"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0.344</w:t>
            </w:r>
          </w:p>
        </w:tc>
        <w:tc>
          <w:tcPr>
            <w:tcW w:w="1130" w:type="dxa"/>
            <w:shd w:val="clear" w:color="auto" w:fill="auto"/>
            <w:noWrap/>
            <w:vAlign w:val="bottom"/>
          </w:tcPr>
          <w:p w14:paraId="47738276" w14:textId="657F3A34"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0.449</w:t>
            </w:r>
          </w:p>
        </w:tc>
        <w:tc>
          <w:tcPr>
            <w:tcW w:w="1130" w:type="dxa"/>
            <w:shd w:val="clear" w:color="auto" w:fill="auto"/>
            <w:noWrap/>
            <w:vAlign w:val="bottom"/>
          </w:tcPr>
          <w:p w14:paraId="3560CF12" w14:textId="5CE8D081"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0.112</w:t>
            </w:r>
          </w:p>
        </w:tc>
        <w:tc>
          <w:tcPr>
            <w:tcW w:w="1219" w:type="dxa"/>
            <w:shd w:val="clear" w:color="auto" w:fill="auto"/>
            <w:noWrap/>
            <w:vAlign w:val="bottom"/>
          </w:tcPr>
          <w:p w14:paraId="5DF4C18D" w14:textId="6A93C91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0.267</w:t>
            </w:r>
          </w:p>
        </w:tc>
      </w:tr>
      <w:tr w:rsidR="009B22BD" w:rsidRPr="00F5519C" w14:paraId="1F790229" w14:textId="77777777" w:rsidTr="00F5519C">
        <w:trPr>
          <w:trHeight w:val="300"/>
          <w:jc w:val="center"/>
        </w:trPr>
        <w:tc>
          <w:tcPr>
            <w:tcW w:w="951" w:type="dxa"/>
            <w:shd w:val="clear" w:color="auto" w:fill="auto"/>
            <w:noWrap/>
            <w:vAlign w:val="bottom"/>
            <w:hideMark/>
          </w:tcPr>
          <w:p w14:paraId="78A26BDC"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9</w:t>
            </w:r>
          </w:p>
        </w:tc>
        <w:tc>
          <w:tcPr>
            <w:tcW w:w="1327" w:type="dxa"/>
            <w:shd w:val="clear" w:color="auto" w:fill="auto"/>
            <w:noWrap/>
            <w:vAlign w:val="bottom"/>
            <w:hideMark/>
          </w:tcPr>
          <w:p w14:paraId="0A10D661"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0.289</w:t>
            </w:r>
          </w:p>
        </w:tc>
        <w:tc>
          <w:tcPr>
            <w:tcW w:w="951" w:type="dxa"/>
            <w:shd w:val="clear" w:color="auto" w:fill="auto"/>
            <w:noWrap/>
            <w:vAlign w:val="bottom"/>
            <w:hideMark/>
          </w:tcPr>
          <w:p w14:paraId="42FCF9AA"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0.367</w:t>
            </w:r>
          </w:p>
        </w:tc>
        <w:tc>
          <w:tcPr>
            <w:tcW w:w="1219" w:type="dxa"/>
            <w:shd w:val="clear" w:color="auto" w:fill="auto"/>
            <w:noWrap/>
            <w:vAlign w:val="bottom"/>
            <w:hideMark/>
          </w:tcPr>
          <w:p w14:paraId="7E02D1F6"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0.351</w:t>
            </w:r>
          </w:p>
        </w:tc>
        <w:tc>
          <w:tcPr>
            <w:tcW w:w="1130" w:type="dxa"/>
            <w:shd w:val="clear" w:color="auto" w:fill="auto"/>
            <w:noWrap/>
            <w:vAlign w:val="bottom"/>
          </w:tcPr>
          <w:p w14:paraId="53A5B669" w14:textId="42975F16"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0.324</w:t>
            </w:r>
          </w:p>
        </w:tc>
        <w:tc>
          <w:tcPr>
            <w:tcW w:w="1130" w:type="dxa"/>
            <w:shd w:val="clear" w:color="auto" w:fill="auto"/>
            <w:noWrap/>
            <w:vAlign w:val="bottom"/>
          </w:tcPr>
          <w:p w14:paraId="1753B7CF" w14:textId="4427AB01"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0.287</w:t>
            </w:r>
          </w:p>
        </w:tc>
        <w:tc>
          <w:tcPr>
            <w:tcW w:w="1219" w:type="dxa"/>
            <w:shd w:val="clear" w:color="auto" w:fill="auto"/>
            <w:noWrap/>
            <w:vAlign w:val="bottom"/>
          </w:tcPr>
          <w:p w14:paraId="01BF35A1" w14:textId="40D8214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0.324</w:t>
            </w:r>
          </w:p>
        </w:tc>
      </w:tr>
      <w:tr w:rsidR="009B22BD" w:rsidRPr="00F5519C" w14:paraId="378A4B62" w14:textId="77777777" w:rsidTr="00F5519C">
        <w:trPr>
          <w:trHeight w:val="300"/>
          <w:jc w:val="center"/>
        </w:trPr>
        <w:tc>
          <w:tcPr>
            <w:tcW w:w="951" w:type="dxa"/>
            <w:shd w:val="clear" w:color="auto" w:fill="auto"/>
            <w:noWrap/>
            <w:vAlign w:val="bottom"/>
            <w:hideMark/>
          </w:tcPr>
          <w:p w14:paraId="005499DF"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10</w:t>
            </w:r>
          </w:p>
        </w:tc>
        <w:tc>
          <w:tcPr>
            <w:tcW w:w="1327" w:type="dxa"/>
            <w:shd w:val="clear" w:color="auto" w:fill="auto"/>
            <w:noWrap/>
            <w:vAlign w:val="bottom"/>
            <w:hideMark/>
          </w:tcPr>
          <w:p w14:paraId="489FA241"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0.308</w:t>
            </w:r>
          </w:p>
        </w:tc>
        <w:tc>
          <w:tcPr>
            <w:tcW w:w="951" w:type="dxa"/>
            <w:shd w:val="clear" w:color="auto" w:fill="auto"/>
            <w:noWrap/>
            <w:vAlign w:val="bottom"/>
            <w:hideMark/>
          </w:tcPr>
          <w:p w14:paraId="2F2071D4"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0.289</w:t>
            </w:r>
          </w:p>
        </w:tc>
        <w:tc>
          <w:tcPr>
            <w:tcW w:w="1219" w:type="dxa"/>
            <w:shd w:val="clear" w:color="auto" w:fill="auto"/>
            <w:noWrap/>
            <w:vAlign w:val="bottom"/>
            <w:hideMark/>
          </w:tcPr>
          <w:p w14:paraId="0ABBAE8E"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0.375</w:t>
            </w:r>
          </w:p>
        </w:tc>
        <w:tc>
          <w:tcPr>
            <w:tcW w:w="1130" w:type="dxa"/>
            <w:shd w:val="clear" w:color="auto" w:fill="auto"/>
            <w:noWrap/>
            <w:vAlign w:val="bottom"/>
          </w:tcPr>
          <w:p w14:paraId="525B0EE3" w14:textId="3E825BF1"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0.295</w:t>
            </w:r>
          </w:p>
        </w:tc>
        <w:tc>
          <w:tcPr>
            <w:tcW w:w="1130" w:type="dxa"/>
            <w:shd w:val="clear" w:color="auto" w:fill="auto"/>
            <w:noWrap/>
            <w:vAlign w:val="bottom"/>
          </w:tcPr>
          <w:p w14:paraId="0A56F62E" w14:textId="2A0E05A4"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0.235</w:t>
            </w:r>
          </w:p>
        </w:tc>
        <w:tc>
          <w:tcPr>
            <w:tcW w:w="1219" w:type="dxa"/>
            <w:shd w:val="clear" w:color="auto" w:fill="auto"/>
            <w:noWrap/>
            <w:vAlign w:val="bottom"/>
          </w:tcPr>
          <w:p w14:paraId="452F02C6" w14:textId="76FB3D4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0.328</w:t>
            </w:r>
          </w:p>
        </w:tc>
      </w:tr>
      <w:tr w:rsidR="009B22BD" w:rsidRPr="00F5519C" w14:paraId="0D870635" w14:textId="77777777" w:rsidTr="00F5519C">
        <w:trPr>
          <w:trHeight w:val="300"/>
          <w:jc w:val="center"/>
        </w:trPr>
        <w:tc>
          <w:tcPr>
            <w:tcW w:w="951" w:type="dxa"/>
            <w:shd w:val="clear" w:color="auto" w:fill="auto"/>
            <w:noWrap/>
            <w:vAlign w:val="bottom"/>
            <w:hideMark/>
          </w:tcPr>
          <w:p w14:paraId="4F7AC631"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11</w:t>
            </w:r>
          </w:p>
        </w:tc>
        <w:tc>
          <w:tcPr>
            <w:tcW w:w="1327" w:type="dxa"/>
            <w:shd w:val="clear" w:color="auto" w:fill="auto"/>
            <w:noWrap/>
            <w:vAlign w:val="bottom"/>
            <w:hideMark/>
          </w:tcPr>
          <w:p w14:paraId="34122C9A"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0.358</w:t>
            </w:r>
          </w:p>
        </w:tc>
        <w:tc>
          <w:tcPr>
            <w:tcW w:w="951" w:type="dxa"/>
            <w:shd w:val="clear" w:color="auto" w:fill="auto"/>
            <w:noWrap/>
            <w:vAlign w:val="bottom"/>
            <w:hideMark/>
          </w:tcPr>
          <w:p w14:paraId="3845F1E1"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0.275</w:t>
            </w:r>
          </w:p>
        </w:tc>
        <w:tc>
          <w:tcPr>
            <w:tcW w:w="1219" w:type="dxa"/>
            <w:shd w:val="clear" w:color="auto" w:fill="auto"/>
            <w:noWrap/>
            <w:vAlign w:val="bottom"/>
            <w:hideMark/>
          </w:tcPr>
          <w:p w14:paraId="6E5D07B9"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0.309</w:t>
            </w:r>
          </w:p>
        </w:tc>
        <w:tc>
          <w:tcPr>
            <w:tcW w:w="1130" w:type="dxa"/>
            <w:shd w:val="clear" w:color="auto" w:fill="auto"/>
            <w:noWrap/>
            <w:vAlign w:val="bottom"/>
          </w:tcPr>
          <w:p w14:paraId="0F0CAA81" w14:textId="1F6B427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0.217</w:t>
            </w:r>
          </w:p>
        </w:tc>
        <w:tc>
          <w:tcPr>
            <w:tcW w:w="1130" w:type="dxa"/>
            <w:shd w:val="clear" w:color="auto" w:fill="auto"/>
            <w:noWrap/>
            <w:vAlign w:val="bottom"/>
          </w:tcPr>
          <w:p w14:paraId="73F5C684" w14:textId="70E25999"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0.247</w:t>
            </w:r>
          </w:p>
        </w:tc>
        <w:tc>
          <w:tcPr>
            <w:tcW w:w="1219" w:type="dxa"/>
            <w:shd w:val="clear" w:color="auto" w:fill="auto"/>
            <w:noWrap/>
            <w:vAlign w:val="bottom"/>
          </w:tcPr>
          <w:p w14:paraId="36CDBAE0" w14:textId="36943885"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0.165</w:t>
            </w:r>
          </w:p>
        </w:tc>
      </w:tr>
      <w:tr w:rsidR="009B22BD" w:rsidRPr="00F5519C" w14:paraId="673C87DC" w14:textId="77777777" w:rsidTr="00F5519C">
        <w:trPr>
          <w:trHeight w:val="300"/>
          <w:jc w:val="center"/>
        </w:trPr>
        <w:tc>
          <w:tcPr>
            <w:tcW w:w="951" w:type="dxa"/>
            <w:shd w:val="clear" w:color="auto" w:fill="auto"/>
            <w:noWrap/>
            <w:vAlign w:val="bottom"/>
            <w:hideMark/>
          </w:tcPr>
          <w:p w14:paraId="1005E923" w14:textId="77777777"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12</w:t>
            </w:r>
          </w:p>
        </w:tc>
        <w:tc>
          <w:tcPr>
            <w:tcW w:w="1327" w:type="dxa"/>
            <w:shd w:val="clear" w:color="auto" w:fill="auto"/>
            <w:noWrap/>
            <w:vAlign w:val="bottom"/>
            <w:hideMark/>
          </w:tcPr>
          <w:p w14:paraId="4DCD9AF0" w14:textId="7777777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0.224</w:t>
            </w:r>
          </w:p>
        </w:tc>
        <w:tc>
          <w:tcPr>
            <w:tcW w:w="951" w:type="dxa"/>
            <w:shd w:val="clear" w:color="auto" w:fill="auto"/>
            <w:noWrap/>
            <w:vAlign w:val="bottom"/>
            <w:hideMark/>
          </w:tcPr>
          <w:p w14:paraId="63BDBE01"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0.302</w:t>
            </w:r>
          </w:p>
        </w:tc>
        <w:tc>
          <w:tcPr>
            <w:tcW w:w="1219" w:type="dxa"/>
            <w:shd w:val="clear" w:color="auto" w:fill="auto"/>
            <w:noWrap/>
            <w:vAlign w:val="bottom"/>
            <w:hideMark/>
          </w:tcPr>
          <w:p w14:paraId="012F1DE2" w14:textId="7777777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0.278</w:t>
            </w:r>
          </w:p>
        </w:tc>
        <w:tc>
          <w:tcPr>
            <w:tcW w:w="1130" w:type="dxa"/>
            <w:shd w:val="clear" w:color="auto" w:fill="auto"/>
            <w:noWrap/>
            <w:vAlign w:val="bottom"/>
          </w:tcPr>
          <w:p w14:paraId="3F0B8527" w14:textId="6F491C8E"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0.302</w:t>
            </w:r>
          </w:p>
        </w:tc>
        <w:tc>
          <w:tcPr>
            <w:tcW w:w="1130" w:type="dxa"/>
            <w:shd w:val="clear" w:color="auto" w:fill="auto"/>
            <w:noWrap/>
            <w:vAlign w:val="bottom"/>
          </w:tcPr>
          <w:p w14:paraId="38000631" w14:textId="62D97669"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0.236</w:t>
            </w:r>
          </w:p>
        </w:tc>
        <w:tc>
          <w:tcPr>
            <w:tcW w:w="1219" w:type="dxa"/>
            <w:shd w:val="clear" w:color="auto" w:fill="auto"/>
            <w:noWrap/>
            <w:vAlign w:val="bottom"/>
          </w:tcPr>
          <w:p w14:paraId="73FA5FDD" w14:textId="4BA079A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0.180</w:t>
            </w:r>
          </w:p>
        </w:tc>
      </w:tr>
      <w:tr w:rsidR="009B22BD" w:rsidRPr="00F5519C" w14:paraId="5294135E" w14:textId="77777777" w:rsidTr="00F5519C">
        <w:trPr>
          <w:trHeight w:val="300"/>
          <w:jc w:val="center"/>
        </w:trPr>
        <w:tc>
          <w:tcPr>
            <w:tcW w:w="951" w:type="dxa"/>
            <w:shd w:val="clear" w:color="auto" w:fill="auto"/>
            <w:noWrap/>
            <w:vAlign w:val="bottom"/>
          </w:tcPr>
          <w:p w14:paraId="3EDA762C" w14:textId="50C56A51"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13</w:t>
            </w:r>
          </w:p>
        </w:tc>
        <w:tc>
          <w:tcPr>
            <w:tcW w:w="1327" w:type="dxa"/>
            <w:shd w:val="clear" w:color="auto" w:fill="auto"/>
            <w:noWrap/>
            <w:vAlign w:val="bottom"/>
          </w:tcPr>
          <w:p w14:paraId="5DF453DE" w14:textId="408C8D5A"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0.283</w:t>
            </w:r>
          </w:p>
        </w:tc>
        <w:tc>
          <w:tcPr>
            <w:tcW w:w="951" w:type="dxa"/>
            <w:shd w:val="clear" w:color="auto" w:fill="auto"/>
            <w:noWrap/>
            <w:vAlign w:val="bottom"/>
          </w:tcPr>
          <w:p w14:paraId="01425C58" w14:textId="6B178D0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0.173</w:t>
            </w:r>
          </w:p>
        </w:tc>
        <w:tc>
          <w:tcPr>
            <w:tcW w:w="1219" w:type="dxa"/>
            <w:shd w:val="clear" w:color="auto" w:fill="auto"/>
            <w:noWrap/>
            <w:vAlign w:val="bottom"/>
          </w:tcPr>
          <w:p w14:paraId="69DD56A3" w14:textId="018B70B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0.366</w:t>
            </w:r>
          </w:p>
        </w:tc>
        <w:tc>
          <w:tcPr>
            <w:tcW w:w="1130" w:type="dxa"/>
            <w:shd w:val="clear" w:color="auto" w:fill="auto"/>
            <w:noWrap/>
            <w:vAlign w:val="bottom"/>
          </w:tcPr>
          <w:p w14:paraId="32B4D85A" w14:textId="6668D26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0.302</w:t>
            </w:r>
          </w:p>
        </w:tc>
        <w:tc>
          <w:tcPr>
            <w:tcW w:w="1130" w:type="dxa"/>
            <w:shd w:val="clear" w:color="auto" w:fill="auto"/>
            <w:noWrap/>
            <w:vAlign w:val="bottom"/>
          </w:tcPr>
          <w:p w14:paraId="5EDCB8A7" w14:textId="5E5C196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0.222</w:t>
            </w:r>
          </w:p>
        </w:tc>
        <w:tc>
          <w:tcPr>
            <w:tcW w:w="1219" w:type="dxa"/>
            <w:shd w:val="clear" w:color="auto" w:fill="auto"/>
            <w:noWrap/>
            <w:vAlign w:val="bottom"/>
          </w:tcPr>
          <w:p w14:paraId="54A4D534" w14:textId="0E482EF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0.341</w:t>
            </w:r>
          </w:p>
        </w:tc>
      </w:tr>
      <w:tr w:rsidR="009B22BD" w:rsidRPr="00F5519C" w14:paraId="1A45AF15" w14:textId="77777777" w:rsidTr="00F5519C">
        <w:trPr>
          <w:trHeight w:val="300"/>
          <w:jc w:val="center"/>
        </w:trPr>
        <w:tc>
          <w:tcPr>
            <w:tcW w:w="951" w:type="dxa"/>
            <w:shd w:val="clear" w:color="auto" w:fill="auto"/>
            <w:noWrap/>
            <w:vAlign w:val="bottom"/>
          </w:tcPr>
          <w:p w14:paraId="15B7D112" w14:textId="5D6FBE1F"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14</w:t>
            </w:r>
          </w:p>
        </w:tc>
        <w:tc>
          <w:tcPr>
            <w:tcW w:w="1327" w:type="dxa"/>
            <w:shd w:val="clear" w:color="auto" w:fill="auto"/>
            <w:noWrap/>
            <w:vAlign w:val="bottom"/>
          </w:tcPr>
          <w:p w14:paraId="47DC63CC" w14:textId="22DD9A75"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0.239</w:t>
            </w:r>
          </w:p>
        </w:tc>
        <w:tc>
          <w:tcPr>
            <w:tcW w:w="951" w:type="dxa"/>
            <w:shd w:val="clear" w:color="auto" w:fill="auto"/>
            <w:noWrap/>
            <w:vAlign w:val="bottom"/>
          </w:tcPr>
          <w:p w14:paraId="6CED7527" w14:textId="2A7B4EB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0.090</w:t>
            </w:r>
          </w:p>
        </w:tc>
        <w:tc>
          <w:tcPr>
            <w:tcW w:w="1219" w:type="dxa"/>
            <w:shd w:val="clear" w:color="auto" w:fill="auto"/>
            <w:noWrap/>
            <w:vAlign w:val="bottom"/>
          </w:tcPr>
          <w:p w14:paraId="6CB45685" w14:textId="5787EF5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0.264</w:t>
            </w:r>
          </w:p>
        </w:tc>
        <w:tc>
          <w:tcPr>
            <w:tcW w:w="1130" w:type="dxa"/>
            <w:shd w:val="clear" w:color="auto" w:fill="auto"/>
            <w:noWrap/>
            <w:vAlign w:val="bottom"/>
          </w:tcPr>
          <w:p w14:paraId="7FDA038F" w14:textId="023D537B"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0.245</w:t>
            </w:r>
          </w:p>
        </w:tc>
        <w:tc>
          <w:tcPr>
            <w:tcW w:w="1130" w:type="dxa"/>
            <w:shd w:val="clear" w:color="auto" w:fill="auto"/>
            <w:noWrap/>
            <w:vAlign w:val="bottom"/>
          </w:tcPr>
          <w:p w14:paraId="69C79482" w14:textId="05B84232"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0.188</w:t>
            </w:r>
          </w:p>
        </w:tc>
        <w:tc>
          <w:tcPr>
            <w:tcW w:w="1219" w:type="dxa"/>
            <w:shd w:val="clear" w:color="auto" w:fill="auto"/>
            <w:noWrap/>
            <w:vAlign w:val="bottom"/>
          </w:tcPr>
          <w:p w14:paraId="28994054" w14:textId="08D0279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0.206</w:t>
            </w:r>
          </w:p>
        </w:tc>
      </w:tr>
      <w:tr w:rsidR="009B22BD" w:rsidRPr="00F5519C" w14:paraId="6B6AC856" w14:textId="77777777" w:rsidTr="00F5519C">
        <w:trPr>
          <w:trHeight w:val="300"/>
          <w:jc w:val="center"/>
        </w:trPr>
        <w:tc>
          <w:tcPr>
            <w:tcW w:w="951" w:type="dxa"/>
            <w:shd w:val="clear" w:color="auto" w:fill="auto"/>
            <w:noWrap/>
            <w:vAlign w:val="bottom"/>
          </w:tcPr>
          <w:p w14:paraId="7E5A86ED" w14:textId="14F5B82C"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15</w:t>
            </w:r>
          </w:p>
        </w:tc>
        <w:tc>
          <w:tcPr>
            <w:tcW w:w="1327" w:type="dxa"/>
            <w:shd w:val="clear" w:color="auto" w:fill="auto"/>
            <w:noWrap/>
            <w:vAlign w:val="bottom"/>
          </w:tcPr>
          <w:p w14:paraId="71F72B2E" w14:textId="31A7221D"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0.230</w:t>
            </w:r>
          </w:p>
        </w:tc>
        <w:tc>
          <w:tcPr>
            <w:tcW w:w="951" w:type="dxa"/>
            <w:shd w:val="clear" w:color="auto" w:fill="auto"/>
            <w:noWrap/>
            <w:vAlign w:val="bottom"/>
          </w:tcPr>
          <w:p w14:paraId="324071EE" w14:textId="73D479D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0.270</w:t>
            </w:r>
          </w:p>
        </w:tc>
        <w:tc>
          <w:tcPr>
            <w:tcW w:w="1219" w:type="dxa"/>
            <w:shd w:val="clear" w:color="auto" w:fill="auto"/>
            <w:noWrap/>
            <w:vAlign w:val="bottom"/>
          </w:tcPr>
          <w:p w14:paraId="6D5F98CA" w14:textId="3954107E"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0.292</w:t>
            </w:r>
          </w:p>
        </w:tc>
        <w:tc>
          <w:tcPr>
            <w:tcW w:w="1130" w:type="dxa"/>
            <w:shd w:val="clear" w:color="auto" w:fill="auto"/>
            <w:noWrap/>
            <w:vAlign w:val="bottom"/>
          </w:tcPr>
          <w:p w14:paraId="4117D88C" w14:textId="348BE23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0.255</w:t>
            </w:r>
          </w:p>
        </w:tc>
        <w:tc>
          <w:tcPr>
            <w:tcW w:w="1130" w:type="dxa"/>
            <w:shd w:val="clear" w:color="auto" w:fill="auto"/>
            <w:noWrap/>
            <w:vAlign w:val="bottom"/>
          </w:tcPr>
          <w:p w14:paraId="4ADB4E1F" w14:textId="7572AADB"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0.332</w:t>
            </w:r>
          </w:p>
        </w:tc>
        <w:tc>
          <w:tcPr>
            <w:tcW w:w="1219" w:type="dxa"/>
            <w:shd w:val="clear" w:color="auto" w:fill="auto"/>
            <w:noWrap/>
            <w:vAlign w:val="bottom"/>
          </w:tcPr>
          <w:p w14:paraId="5A50DE3E" w14:textId="4B117A0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0.322</w:t>
            </w:r>
          </w:p>
        </w:tc>
      </w:tr>
      <w:tr w:rsidR="009B22BD" w:rsidRPr="00F5519C" w14:paraId="341F3854" w14:textId="77777777" w:rsidTr="00F5519C">
        <w:trPr>
          <w:trHeight w:val="300"/>
          <w:jc w:val="center"/>
        </w:trPr>
        <w:tc>
          <w:tcPr>
            <w:tcW w:w="951" w:type="dxa"/>
            <w:shd w:val="clear" w:color="auto" w:fill="auto"/>
            <w:noWrap/>
            <w:vAlign w:val="bottom"/>
          </w:tcPr>
          <w:p w14:paraId="7A9486F2" w14:textId="69097954"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16</w:t>
            </w:r>
          </w:p>
        </w:tc>
        <w:tc>
          <w:tcPr>
            <w:tcW w:w="1327" w:type="dxa"/>
            <w:shd w:val="clear" w:color="auto" w:fill="auto"/>
            <w:noWrap/>
            <w:vAlign w:val="bottom"/>
          </w:tcPr>
          <w:p w14:paraId="2F09EDEC" w14:textId="2B807744"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0.256</w:t>
            </w:r>
          </w:p>
        </w:tc>
        <w:tc>
          <w:tcPr>
            <w:tcW w:w="951" w:type="dxa"/>
            <w:shd w:val="clear" w:color="auto" w:fill="auto"/>
            <w:noWrap/>
            <w:vAlign w:val="bottom"/>
          </w:tcPr>
          <w:p w14:paraId="2AF941E4" w14:textId="7A6C26D1"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0.212</w:t>
            </w:r>
          </w:p>
        </w:tc>
        <w:tc>
          <w:tcPr>
            <w:tcW w:w="1219" w:type="dxa"/>
            <w:shd w:val="clear" w:color="auto" w:fill="auto"/>
            <w:noWrap/>
            <w:vAlign w:val="bottom"/>
          </w:tcPr>
          <w:p w14:paraId="3761826C" w14:textId="221A2C32"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0.339</w:t>
            </w:r>
          </w:p>
        </w:tc>
        <w:tc>
          <w:tcPr>
            <w:tcW w:w="1130" w:type="dxa"/>
            <w:shd w:val="clear" w:color="auto" w:fill="auto"/>
            <w:noWrap/>
            <w:vAlign w:val="bottom"/>
          </w:tcPr>
          <w:p w14:paraId="3ABA3EBB" w14:textId="78847DDE"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0.339</w:t>
            </w:r>
          </w:p>
        </w:tc>
        <w:tc>
          <w:tcPr>
            <w:tcW w:w="1130" w:type="dxa"/>
            <w:shd w:val="clear" w:color="auto" w:fill="auto"/>
            <w:noWrap/>
            <w:vAlign w:val="bottom"/>
          </w:tcPr>
          <w:p w14:paraId="16055764" w14:textId="0DDDA77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0.188</w:t>
            </w:r>
          </w:p>
        </w:tc>
        <w:tc>
          <w:tcPr>
            <w:tcW w:w="1219" w:type="dxa"/>
            <w:shd w:val="clear" w:color="auto" w:fill="auto"/>
            <w:noWrap/>
            <w:vAlign w:val="bottom"/>
          </w:tcPr>
          <w:p w14:paraId="65F6476E" w14:textId="0B6F010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0.274</w:t>
            </w:r>
          </w:p>
        </w:tc>
      </w:tr>
      <w:tr w:rsidR="009B22BD" w:rsidRPr="00F5519C" w14:paraId="50BF63DD" w14:textId="77777777" w:rsidTr="00F5519C">
        <w:trPr>
          <w:trHeight w:val="300"/>
          <w:jc w:val="center"/>
        </w:trPr>
        <w:tc>
          <w:tcPr>
            <w:tcW w:w="951" w:type="dxa"/>
            <w:shd w:val="clear" w:color="auto" w:fill="auto"/>
            <w:noWrap/>
            <w:vAlign w:val="bottom"/>
          </w:tcPr>
          <w:p w14:paraId="2CC0C18A" w14:textId="611E2ED6"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17</w:t>
            </w:r>
          </w:p>
        </w:tc>
        <w:tc>
          <w:tcPr>
            <w:tcW w:w="1327" w:type="dxa"/>
            <w:shd w:val="clear" w:color="auto" w:fill="auto"/>
            <w:noWrap/>
            <w:vAlign w:val="bottom"/>
          </w:tcPr>
          <w:p w14:paraId="79CD887F" w14:textId="5DF7BC2E"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0.252</w:t>
            </w:r>
          </w:p>
        </w:tc>
        <w:tc>
          <w:tcPr>
            <w:tcW w:w="951" w:type="dxa"/>
            <w:shd w:val="clear" w:color="auto" w:fill="auto"/>
            <w:noWrap/>
            <w:vAlign w:val="bottom"/>
          </w:tcPr>
          <w:p w14:paraId="5CFA6745" w14:textId="03FB14E5"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0.315</w:t>
            </w:r>
          </w:p>
        </w:tc>
        <w:tc>
          <w:tcPr>
            <w:tcW w:w="1219" w:type="dxa"/>
            <w:shd w:val="clear" w:color="auto" w:fill="auto"/>
            <w:noWrap/>
            <w:vAlign w:val="bottom"/>
          </w:tcPr>
          <w:p w14:paraId="0D58BB14" w14:textId="525D430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0.431</w:t>
            </w:r>
          </w:p>
        </w:tc>
        <w:tc>
          <w:tcPr>
            <w:tcW w:w="1130" w:type="dxa"/>
            <w:shd w:val="clear" w:color="auto" w:fill="auto"/>
            <w:noWrap/>
            <w:vAlign w:val="bottom"/>
          </w:tcPr>
          <w:p w14:paraId="4805508C" w14:textId="3C86961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0.190</w:t>
            </w:r>
          </w:p>
        </w:tc>
        <w:tc>
          <w:tcPr>
            <w:tcW w:w="1130" w:type="dxa"/>
            <w:shd w:val="clear" w:color="auto" w:fill="auto"/>
            <w:noWrap/>
            <w:vAlign w:val="bottom"/>
          </w:tcPr>
          <w:p w14:paraId="0EEFDB7C" w14:textId="12382368"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0.267</w:t>
            </w:r>
          </w:p>
        </w:tc>
        <w:tc>
          <w:tcPr>
            <w:tcW w:w="1219" w:type="dxa"/>
            <w:shd w:val="clear" w:color="auto" w:fill="auto"/>
            <w:noWrap/>
            <w:vAlign w:val="bottom"/>
          </w:tcPr>
          <w:p w14:paraId="22C3E89C" w14:textId="0EB311B8"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0.215</w:t>
            </w:r>
          </w:p>
        </w:tc>
      </w:tr>
      <w:tr w:rsidR="009B22BD" w:rsidRPr="00F5519C" w14:paraId="3D17D6F0" w14:textId="77777777" w:rsidTr="00F5519C">
        <w:trPr>
          <w:trHeight w:val="300"/>
          <w:jc w:val="center"/>
        </w:trPr>
        <w:tc>
          <w:tcPr>
            <w:tcW w:w="951" w:type="dxa"/>
            <w:shd w:val="clear" w:color="auto" w:fill="auto"/>
            <w:noWrap/>
            <w:vAlign w:val="bottom"/>
          </w:tcPr>
          <w:p w14:paraId="59670228" w14:textId="5EE2037E"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18</w:t>
            </w:r>
          </w:p>
        </w:tc>
        <w:tc>
          <w:tcPr>
            <w:tcW w:w="1327" w:type="dxa"/>
            <w:shd w:val="clear" w:color="auto" w:fill="auto"/>
            <w:noWrap/>
            <w:vAlign w:val="bottom"/>
          </w:tcPr>
          <w:p w14:paraId="5FCA8F72" w14:textId="1FACD45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0.578</w:t>
            </w:r>
          </w:p>
        </w:tc>
        <w:tc>
          <w:tcPr>
            <w:tcW w:w="951" w:type="dxa"/>
            <w:shd w:val="clear" w:color="auto" w:fill="auto"/>
            <w:noWrap/>
            <w:vAlign w:val="bottom"/>
          </w:tcPr>
          <w:p w14:paraId="78EDFD39" w14:textId="445ABFB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0.493</w:t>
            </w:r>
          </w:p>
        </w:tc>
        <w:tc>
          <w:tcPr>
            <w:tcW w:w="1219" w:type="dxa"/>
            <w:shd w:val="clear" w:color="auto" w:fill="auto"/>
            <w:noWrap/>
            <w:vAlign w:val="bottom"/>
          </w:tcPr>
          <w:p w14:paraId="5D187ABA" w14:textId="687A56A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0.553</w:t>
            </w:r>
          </w:p>
        </w:tc>
        <w:tc>
          <w:tcPr>
            <w:tcW w:w="1130" w:type="dxa"/>
            <w:shd w:val="clear" w:color="auto" w:fill="auto"/>
            <w:noWrap/>
            <w:vAlign w:val="bottom"/>
          </w:tcPr>
          <w:p w14:paraId="367EF79C" w14:textId="06BB7785"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0.786</w:t>
            </w:r>
          </w:p>
        </w:tc>
        <w:tc>
          <w:tcPr>
            <w:tcW w:w="1130" w:type="dxa"/>
            <w:shd w:val="clear" w:color="auto" w:fill="auto"/>
            <w:noWrap/>
            <w:vAlign w:val="bottom"/>
          </w:tcPr>
          <w:p w14:paraId="3FEDDD62" w14:textId="60E4DB38"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0.214</w:t>
            </w:r>
          </w:p>
        </w:tc>
        <w:tc>
          <w:tcPr>
            <w:tcW w:w="1219" w:type="dxa"/>
            <w:shd w:val="clear" w:color="auto" w:fill="auto"/>
            <w:noWrap/>
            <w:vAlign w:val="bottom"/>
          </w:tcPr>
          <w:p w14:paraId="2352DDE8" w14:textId="46BACC22"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0.362</w:t>
            </w:r>
          </w:p>
        </w:tc>
      </w:tr>
      <w:tr w:rsidR="009B22BD" w:rsidRPr="00F5519C" w14:paraId="1F251033" w14:textId="77777777" w:rsidTr="00F5519C">
        <w:trPr>
          <w:trHeight w:val="300"/>
          <w:jc w:val="center"/>
        </w:trPr>
        <w:tc>
          <w:tcPr>
            <w:tcW w:w="951" w:type="dxa"/>
            <w:shd w:val="clear" w:color="auto" w:fill="auto"/>
            <w:noWrap/>
            <w:vAlign w:val="bottom"/>
          </w:tcPr>
          <w:p w14:paraId="569D7DDE" w14:textId="385A3555"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19</w:t>
            </w:r>
          </w:p>
        </w:tc>
        <w:tc>
          <w:tcPr>
            <w:tcW w:w="1327" w:type="dxa"/>
            <w:shd w:val="clear" w:color="auto" w:fill="auto"/>
            <w:noWrap/>
            <w:vAlign w:val="bottom"/>
          </w:tcPr>
          <w:p w14:paraId="72F28ED4" w14:textId="77BCC55C"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0.353</w:t>
            </w:r>
          </w:p>
        </w:tc>
        <w:tc>
          <w:tcPr>
            <w:tcW w:w="951" w:type="dxa"/>
            <w:shd w:val="clear" w:color="auto" w:fill="auto"/>
            <w:noWrap/>
            <w:vAlign w:val="bottom"/>
          </w:tcPr>
          <w:p w14:paraId="5E5E4B68" w14:textId="1FEC3F34"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0.446</w:t>
            </w:r>
          </w:p>
        </w:tc>
        <w:tc>
          <w:tcPr>
            <w:tcW w:w="1219" w:type="dxa"/>
            <w:shd w:val="clear" w:color="auto" w:fill="auto"/>
            <w:noWrap/>
            <w:vAlign w:val="bottom"/>
          </w:tcPr>
          <w:p w14:paraId="627FC04D" w14:textId="45416D34"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0.415</w:t>
            </w:r>
          </w:p>
        </w:tc>
        <w:tc>
          <w:tcPr>
            <w:tcW w:w="1130" w:type="dxa"/>
            <w:shd w:val="clear" w:color="auto" w:fill="auto"/>
            <w:noWrap/>
            <w:vAlign w:val="bottom"/>
          </w:tcPr>
          <w:p w14:paraId="7C8AA8E8" w14:textId="0736178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0.094</w:t>
            </w:r>
          </w:p>
        </w:tc>
        <w:tc>
          <w:tcPr>
            <w:tcW w:w="1130" w:type="dxa"/>
            <w:shd w:val="clear" w:color="auto" w:fill="auto"/>
            <w:noWrap/>
            <w:vAlign w:val="bottom"/>
          </w:tcPr>
          <w:p w14:paraId="6E7ECC8E" w14:textId="41328F4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0.260</w:t>
            </w:r>
          </w:p>
        </w:tc>
        <w:tc>
          <w:tcPr>
            <w:tcW w:w="1219" w:type="dxa"/>
            <w:shd w:val="clear" w:color="auto" w:fill="auto"/>
            <w:noWrap/>
            <w:vAlign w:val="bottom"/>
          </w:tcPr>
          <w:p w14:paraId="117A6298" w14:textId="4BB092AE"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0.458</w:t>
            </w:r>
          </w:p>
        </w:tc>
      </w:tr>
      <w:tr w:rsidR="009B22BD" w:rsidRPr="00F5519C" w14:paraId="0639F339" w14:textId="77777777" w:rsidTr="00F5519C">
        <w:trPr>
          <w:trHeight w:val="300"/>
          <w:jc w:val="center"/>
        </w:trPr>
        <w:tc>
          <w:tcPr>
            <w:tcW w:w="951" w:type="dxa"/>
            <w:shd w:val="clear" w:color="auto" w:fill="auto"/>
            <w:noWrap/>
            <w:vAlign w:val="bottom"/>
          </w:tcPr>
          <w:p w14:paraId="6BEB4A18" w14:textId="7A075062"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20</w:t>
            </w:r>
          </w:p>
        </w:tc>
        <w:tc>
          <w:tcPr>
            <w:tcW w:w="1327" w:type="dxa"/>
            <w:shd w:val="clear" w:color="auto" w:fill="auto"/>
            <w:noWrap/>
            <w:vAlign w:val="bottom"/>
          </w:tcPr>
          <w:p w14:paraId="3C866531" w14:textId="05A3C068"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0.204</w:t>
            </w:r>
          </w:p>
        </w:tc>
        <w:tc>
          <w:tcPr>
            <w:tcW w:w="951" w:type="dxa"/>
            <w:shd w:val="clear" w:color="auto" w:fill="auto"/>
            <w:noWrap/>
            <w:vAlign w:val="bottom"/>
          </w:tcPr>
          <w:p w14:paraId="0AE4E6FD" w14:textId="7619128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0.315</w:t>
            </w:r>
          </w:p>
        </w:tc>
        <w:tc>
          <w:tcPr>
            <w:tcW w:w="1219" w:type="dxa"/>
            <w:shd w:val="clear" w:color="auto" w:fill="auto"/>
            <w:noWrap/>
            <w:vAlign w:val="bottom"/>
          </w:tcPr>
          <w:p w14:paraId="0A7E37C1" w14:textId="3AE96A9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0.304</w:t>
            </w:r>
          </w:p>
        </w:tc>
        <w:tc>
          <w:tcPr>
            <w:tcW w:w="1130" w:type="dxa"/>
            <w:shd w:val="clear" w:color="auto" w:fill="auto"/>
            <w:noWrap/>
            <w:vAlign w:val="bottom"/>
          </w:tcPr>
          <w:p w14:paraId="1A2BF491" w14:textId="4FF7F3E7"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0.390</w:t>
            </w:r>
          </w:p>
        </w:tc>
        <w:tc>
          <w:tcPr>
            <w:tcW w:w="1130" w:type="dxa"/>
            <w:shd w:val="clear" w:color="auto" w:fill="auto"/>
            <w:noWrap/>
            <w:vAlign w:val="bottom"/>
          </w:tcPr>
          <w:p w14:paraId="23521DFE" w14:textId="7654C4D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0.285</w:t>
            </w:r>
          </w:p>
        </w:tc>
        <w:tc>
          <w:tcPr>
            <w:tcW w:w="1219" w:type="dxa"/>
            <w:shd w:val="clear" w:color="auto" w:fill="auto"/>
            <w:noWrap/>
            <w:vAlign w:val="bottom"/>
          </w:tcPr>
          <w:p w14:paraId="20555F69" w14:textId="2D0FBFAD"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0.237</w:t>
            </w:r>
          </w:p>
        </w:tc>
      </w:tr>
      <w:tr w:rsidR="009B22BD" w:rsidRPr="00F5519C" w14:paraId="05833825" w14:textId="77777777" w:rsidTr="00F5519C">
        <w:trPr>
          <w:trHeight w:val="300"/>
          <w:jc w:val="center"/>
        </w:trPr>
        <w:tc>
          <w:tcPr>
            <w:tcW w:w="951" w:type="dxa"/>
            <w:shd w:val="clear" w:color="auto" w:fill="auto"/>
            <w:noWrap/>
            <w:vAlign w:val="bottom"/>
          </w:tcPr>
          <w:p w14:paraId="78348E65" w14:textId="27ABD64A"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21</w:t>
            </w:r>
          </w:p>
        </w:tc>
        <w:tc>
          <w:tcPr>
            <w:tcW w:w="1327" w:type="dxa"/>
            <w:shd w:val="clear" w:color="auto" w:fill="auto"/>
            <w:noWrap/>
            <w:vAlign w:val="bottom"/>
          </w:tcPr>
          <w:p w14:paraId="1347BDD8" w14:textId="064892C7"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0.226</w:t>
            </w:r>
          </w:p>
        </w:tc>
        <w:tc>
          <w:tcPr>
            <w:tcW w:w="951" w:type="dxa"/>
            <w:shd w:val="clear" w:color="auto" w:fill="auto"/>
            <w:noWrap/>
            <w:vAlign w:val="bottom"/>
          </w:tcPr>
          <w:p w14:paraId="424AB267" w14:textId="2933911E"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0.200</w:t>
            </w:r>
          </w:p>
        </w:tc>
        <w:tc>
          <w:tcPr>
            <w:tcW w:w="1219" w:type="dxa"/>
            <w:shd w:val="clear" w:color="auto" w:fill="auto"/>
            <w:noWrap/>
            <w:vAlign w:val="bottom"/>
          </w:tcPr>
          <w:p w14:paraId="46AAF654" w14:textId="3A5307E9"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0.299</w:t>
            </w:r>
          </w:p>
        </w:tc>
        <w:tc>
          <w:tcPr>
            <w:tcW w:w="1130" w:type="dxa"/>
            <w:shd w:val="clear" w:color="auto" w:fill="auto"/>
            <w:noWrap/>
            <w:vAlign w:val="bottom"/>
          </w:tcPr>
          <w:p w14:paraId="792A3B35" w14:textId="50390E6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0.263</w:t>
            </w:r>
          </w:p>
        </w:tc>
        <w:tc>
          <w:tcPr>
            <w:tcW w:w="1130" w:type="dxa"/>
            <w:shd w:val="clear" w:color="auto" w:fill="auto"/>
            <w:noWrap/>
            <w:vAlign w:val="bottom"/>
          </w:tcPr>
          <w:p w14:paraId="642E6433" w14:textId="37EAC5AF"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0.216</w:t>
            </w:r>
          </w:p>
        </w:tc>
        <w:tc>
          <w:tcPr>
            <w:tcW w:w="1219" w:type="dxa"/>
            <w:shd w:val="clear" w:color="auto" w:fill="auto"/>
            <w:noWrap/>
            <w:vAlign w:val="bottom"/>
          </w:tcPr>
          <w:p w14:paraId="62C6F3C8" w14:textId="44AEA7D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0.210</w:t>
            </w:r>
          </w:p>
        </w:tc>
      </w:tr>
      <w:tr w:rsidR="009B22BD" w:rsidRPr="00F5519C" w14:paraId="5BB0B1E9" w14:textId="77777777" w:rsidTr="00F5519C">
        <w:trPr>
          <w:trHeight w:val="300"/>
          <w:jc w:val="center"/>
        </w:trPr>
        <w:tc>
          <w:tcPr>
            <w:tcW w:w="951" w:type="dxa"/>
            <w:shd w:val="clear" w:color="auto" w:fill="auto"/>
            <w:noWrap/>
            <w:vAlign w:val="bottom"/>
          </w:tcPr>
          <w:p w14:paraId="160D99EB" w14:textId="1E635195"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22</w:t>
            </w:r>
          </w:p>
        </w:tc>
        <w:tc>
          <w:tcPr>
            <w:tcW w:w="1327" w:type="dxa"/>
            <w:shd w:val="clear" w:color="auto" w:fill="auto"/>
            <w:noWrap/>
            <w:vAlign w:val="bottom"/>
          </w:tcPr>
          <w:p w14:paraId="22D681DF" w14:textId="633D9619"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0.382</w:t>
            </w:r>
          </w:p>
        </w:tc>
        <w:tc>
          <w:tcPr>
            <w:tcW w:w="951" w:type="dxa"/>
            <w:shd w:val="clear" w:color="auto" w:fill="auto"/>
            <w:noWrap/>
            <w:vAlign w:val="bottom"/>
          </w:tcPr>
          <w:p w14:paraId="1A411604" w14:textId="4CB4162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0.281</w:t>
            </w:r>
          </w:p>
        </w:tc>
        <w:tc>
          <w:tcPr>
            <w:tcW w:w="1219" w:type="dxa"/>
            <w:shd w:val="clear" w:color="auto" w:fill="auto"/>
            <w:noWrap/>
            <w:vAlign w:val="bottom"/>
          </w:tcPr>
          <w:p w14:paraId="4DF64E4D" w14:textId="33C36EB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0.335</w:t>
            </w:r>
          </w:p>
        </w:tc>
        <w:tc>
          <w:tcPr>
            <w:tcW w:w="1130" w:type="dxa"/>
            <w:shd w:val="clear" w:color="auto" w:fill="auto"/>
            <w:noWrap/>
            <w:vAlign w:val="bottom"/>
          </w:tcPr>
          <w:p w14:paraId="5179B4D2" w14:textId="7B6A823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0.318</w:t>
            </w:r>
          </w:p>
        </w:tc>
        <w:tc>
          <w:tcPr>
            <w:tcW w:w="1130" w:type="dxa"/>
            <w:shd w:val="clear" w:color="auto" w:fill="auto"/>
            <w:noWrap/>
            <w:vAlign w:val="bottom"/>
          </w:tcPr>
          <w:p w14:paraId="451ABB86" w14:textId="4012ED12"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0.275</w:t>
            </w:r>
          </w:p>
        </w:tc>
        <w:tc>
          <w:tcPr>
            <w:tcW w:w="1219" w:type="dxa"/>
            <w:shd w:val="clear" w:color="auto" w:fill="auto"/>
            <w:noWrap/>
            <w:vAlign w:val="bottom"/>
          </w:tcPr>
          <w:p w14:paraId="2D98D85A" w14:textId="311DAB13"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0.221</w:t>
            </w:r>
          </w:p>
        </w:tc>
      </w:tr>
      <w:tr w:rsidR="009B22BD" w:rsidRPr="00F5519C" w14:paraId="3A5D3F55" w14:textId="77777777" w:rsidTr="00F5519C">
        <w:trPr>
          <w:trHeight w:val="300"/>
          <w:jc w:val="center"/>
        </w:trPr>
        <w:tc>
          <w:tcPr>
            <w:tcW w:w="951" w:type="dxa"/>
            <w:shd w:val="clear" w:color="auto" w:fill="auto"/>
            <w:noWrap/>
            <w:vAlign w:val="bottom"/>
          </w:tcPr>
          <w:p w14:paraId="24A620D9" w14:textId="6B7AA543"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23</w:t>
            </w:r>
          </w:p>
        </w:tc>
        <w:tc>
          <w:tcPr>
            <w:tcW w:w="1327" w:type="dxa"/>
            <w:shd w:val="clear" w:color="auto" w:fill="auto"/>
            <w:noWrap/>
            <w:vAlign w:val="bottom"/>
          </w:tcPr>
          <w:p w14:paraId="1446D936" w14:textId="5B22EC2E"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0.235</w:t>
            </w:r>
          </w:p>
        </w:tc>
        <w:tc>
          <w:tcPr>
            <w:tcW w:w="951" w:type="dxa"/>
            <w:shd w:val="clear" w:color="auto" w:fill="auto"/>
            <w:noWrap/>
            <w:vAlign w:val="bottom"/>
          </w:tcPr>
          <w:p w14:paraId="7D079ED1" w14:textId="65CB8FD4"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0.272</w:t>
            </w:r>
          </w:p>
        </w:tc>
        <w:tc>
          <w:tcPr>
            <w:tcW w:w="1219" w:type="dxa"/>
            <w:shd w:val="clear" w:color="auto" w:fill="auto"/>
            <w:noWrap/>
            <w:vAlign w:val="bottom"/>
          </w:tcPr>
          <w:p w14:paraId="2864AC97" w14:textId="4D59A02A"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0.359</w:t>
            </w:r>
          </w:p>
        </w:tc>
        <w:tc>
          <w:tcPr>
            <w:tcW w:w="1130" w:type="dxa"/>
            <w:shd w:val="clear" w:color="auto" w:fill="auto"/>
            <w:noWrap/>
            <w:vAlign w:val="bottom"/>
          </w:tcPr>
          <w:p w14:paraId="181FA87F" w14:textId="5A38C215"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0.283</w:t>
            </w:r>
          </w:p>
        </w:tc>
        <w:tc>
          <w:tcPr>
            <w:tcW w:w="1130" w:type="dxa"/>
            <w:shd w:val="clear" w:color="auto" w:fill="auto"/>
            <w:noWrap/>
            <w:vAlign w:val="bottom"/>
          </w:tcPr>
          <w:p w14:paraId="118FC6EA" w14:textId="4E7A72B9"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0.134</w:t>
            </w:r>
          </w:p>
        </w:tc>
        <w:tc>
          <w:tcPr>
            <w:tcW w:w="1219" w:type="dxa"/>
            <w:shd w:val="clear" w:color="auto" w:fill="auto"/>
            <w:noWrap/>
            <w:vAlign w:val="bottom"/>
          </w:tcPr>
          <w:p w14:paraId="53CEAA04" w14:textId="4A900DE8"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0.302</w:t>
            </w:r>
          </w:p>
        </w:tc>
      </w:tr>
      <w:tr w:rsidR="009B22BD" w:rsidRPr="00F5519C" w14:paraId="1D256683" w14:textId="77777777" w:rsidTr="00F5519C">
        <w:trPr>
          <w:trHeight w:val="300"/>
          <w:jc w:val="center"/>
        </w:trPr>
        <w:tc>
          <w:tcPr>
            <w:tcW w:w="951" w:type="dxa"/>
            <w:tcBorders>
              <w:bottom w:val="single" w:sz="4" w:space="0" w:color="auto"/>
            </w:tcBorders>
            <w:shd w:val="clear" w:color="auto" w:fill="auto"/>
            <w:noWrap/>
            <w:vAlign w:val="bottom"/>
          </w:tcPr>
          <w:p w14:paraId="79117611" w14:textId="02625789" w:rsidR="009B22BD" w:rsidRPr="00F5519C" w:rsidRDefault="009B22BD" w:rsidP="00F5519C">
            <w:pPr>
              <w:pStyle w:val="contentSubBAB"/>
              <w:ind w:left="-17" w:firstLine="17"/>
              <w:jc w:val="center"/>
              <w:rPr>
                <w:rFonts w:ascii="Times New Roman" w:hAnsi="Times New Roman"/>
                <w:sz w:val="22"/>
                <w:szCs w:val="22"/>
              </w:rPr>
            </w:pPr>
            <w:r w:rsidRPr="00F5519C">
              <w:rPr>
                <w:rFonts w:ascii="Times New Roman" w:hAnsi="Times New Roman"/>
                <w:sz w:val="22"/>
                <w:szCs w:val="22"/>
              </w:rPr>
              <w:t>24</w:t>
            </w:r>
          </w:p>
        </w:tc>
        <w:tc>
          <w:tcPr>
            <w:tcW w:w="1327" w:type="dxa"/>
            <w:tcBorders>
              <w:bottom w:val="single" w:sz="4" w:space="0" w:color="auto"/>
            </w:tcBorders>
            <w:shd w:val="clear" w:color="auto" w:fill="auto"/>
            <w:noWrap/>
            <w:vAlign w:val="bottom"/>
          </w:tcPr>
          <w:p w14:paraId="2DEB54F3" w14:textId="11C4C1F1" w:rsidR="009B22BD" w:rsidRPr="00F5519C" w:rsidRDefault="009B22BD" w:rsidP="00F5519C">
            <w:pPr>
              <w:pStyle w:val="contentSubBAB"/>
              <w:ind w:left="-17" w:firstLine="40"/>
              <w:jc w:val="center"/>
              <w:rPr>
                <w:rFonts w:ascii="Times New Roman" w:hAnsi="Times New Roman"/>
                <w:sz w:val="22"/>
                <w:szCs w:val="22"/>
              </w:rPr>
            </w:pPr>
            <w:r w:rsidRPr="00F5519C">
              <w:rPr>
                <w:rFonts w:ascii="Times New Roman" w:hAnsi="Times New Roman"/>
                <w:sz w:val="22"/>
                <w:szCs w:val="22"/>
              </w:rPr>
              <w:t>0.390</w:t>
            </w:r>
          </w:p>
        </w:tc>
        <w:tc>
          <w:tcPr>
            <w:tcW w:w="951" w:type="dxa"/>
            <w:tcBorders>
              <w:bottom w:val="single" w:sz="4" w:space="0" w:color="auto"/>
            </w:tcBorders>
            <w:shd w:val="clear" w:color="auto" w:fill="auto"/>
            <w:noWrap/>
            <w:vAlign w:val="bottom"/>
          </w:tcPr>
          <w:p w14:paraId="3826C1F9" w14:textId="4451039C"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0.268</w:t>
            </w:r>
          </w:p>
        </w:tc>
        <w:tc>
          <w:tcPr>
            <w:tcW w:w="1219" w:type="dxa"/>
            <w:tcBorders>
              <w:bottom w:val="single" w:sz="4" w:space="0" w:color="auto"/>
            </w:tcBorders>
            <w:shd w:val="clear" w:color="auto" w:fill="auto"/>
            <w:noWrap/>
            <w:vAlign w:val="bottom"/>
          </w:tcPr>
          <w:p w14:paraId="41EC432D" w14:textId="730445F8"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0.253</w:t>
            </w:r>
          </w:p>
        </w:tc>
        <w:tc>
          <w:tcPr>
            <w:tcW w:w="1130" w:type="dxa"/>
            <w:tcBorders>
              <w:bottom w:val="single" w:sz="4" w:space="0" w:color="auto"/>
            </w:tcBorders>
            <w:shd w:val="clear" w:color="auto" w:fill="auto"/>
            <w:noWrap/>
            <w:vAlign w:val="bottom"/>
          </w:tcPr>
          <w:p w14:paraId="058EE390" w14:textId="137249F0"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0.237</w:t>
            </w:r>
          </w:p>
        </w:tc>
        <w:tc>
          <w:tcPr>
            <w:tcW w:w="1130" w:type="dxa"/>
            <w:tcBorders>
              <w:bottom w:val="single" w:sz="4" w:space="0" w:color="auto"/>
            </w:tcBorders>
            <w:shd w:val="clear" w:color="auto" w:fill="auto"/>
            <w:noWrap/>
            <w:vAlign w:val="bottom"/>
          </w:tcPr>
          <w:p w14:paraId="55BCC4EE" w14:textId="228B28B2"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0.279</w:t>
            </w:r>
          </w:p>
        </w:tc>
        <w:tc>
          <w:tcPr>
            <w:tcW w:w="1219" w:type="dxa"/>
            <w:tcBorders>
              <w:bottom w:val="single" w:sz="4" w:space="0" w:color="auto"/>
            </w:tcBorders>
            <w:shd w:val="clear" w:color="auto" w:fill="auto"/>
            <w:noWrap/>
            <w:vAlign w:val="bottom"/>
          </w:tcPr>
          <w:p w14:paraId="45DBD273" w14:textId="4FA50A75" w:rsidR="009B22BD" w:rsidRPr="00F5519C" w:rsidRDefault="009B22BD" w:rsidP="00F5519C">
            <w:pPr>
              <w:pStyle w:val="contentSubBAB"/>
              <w:ind w:left="-17" w:hanging="2"/>
              <w:jc w:val="center"/>
              <w:rPr>
                <w:rFonts w:ascii="Times New Roman" w:hAnsi="Times New Roman"/>
                <w:sz w:val="22"/>
                <w:szCs w:val="22"/>
              </w:rPr>
            </w:pPr>
            <w:r w:rsidRPr="00F5519C">
              <w:rPr>
                <w:rFonts w:ascii="Times New Roman" w:hAnsi="Times New Roman"/>
                <w:sz w:val="22"/>
                <w:szCs w:val="22"/>
              </w:rPr>
              <w:t>0.227</w:t>
            </w:r>
          </w:p>
        </w:tc>
      </w:tr>
    </w:tbl>
    <w:p w14:paraId="1834F664" w14:textId="77777777" w:rsidR="007E7173" w:rsidRPr="007E7173" w:rsidRDefault="007E7173" w:rsidP="007E7173">
      <w:pPr>
        <w:rPr>
          <w:rFonts w:ascii="Times New Roman" w:hAnsi="Times New Roman" w:cs="Times New Roman"/>
        </w:rPr>
      </w:pPr>
    </w:p>
    <w:p w14:paraId="517027B2" w14:textId="531E2E10" w:rsidR="007912E5" w:rsidRPr="008240C3" w:rsidRDefault="00A27ED1" w:rsidP="007912E5">
      <w:pPr>
        <w:ind w:firstLine="270"/>
        <w:jc w:val="both"/>
        <w:rPr>
          <w:rFonts w:ascii="Times New Roman" w:hAnsi="Times New Roman" w:cs="Times New Roman"/>
          <w:lang w:val="en-US"/>
        </w:rPr>
      </w:pPr>
      <w:r w:rsidRPr="008240C3">
        <w:rPr>
          <w:rFonts w:ascii="Times New Roman" w:hAnsi="Times New Roman" w:cs="Times New Roman"/>
          <w:lang w:val="en-US"/>
        </w:rPr>
        <w:t xml:space="preserve">Whereas for jerk data, </w:t>
      </w:r>
      <w:r w:rsidR="00834192" w:rsidRPr="008240C3">
        <w:rPr>
          <w:rFonts w:ascii="Times New Roman" w:hAnsi="Times New Roman" w:cs="Times New Roman"/>
          <w:lang w:val="en-US"/>
        </w:rPr>
        <w:t xml:space="preserve">the PSI of walking on a flat surface (average of 0.301±0.123) is </w:t>
      </w:r>
      <w:r w:rsidR="00741DE5" w:rsidRPr="008240C3">
        <w:rPr>
          <w:rFonts w:ascii="Times New Roman" w:hAnsi="Times New Roman" w:cs="Times New Roman"/>
          <w:lang w:val="en-US"/>
        </w:rPr>
        <w:t>higher</w:t>
      </w:r>
      <w:r w:rsidR="00834192" w:rsidRPr="008240C3">
        <w:rPr>
          <w:rFonts w:ascii="Times New Roman" w:hAnsi="Times New Roman" w:cs="Times New Roman"/>
          <w:lang w:val="en-US"/>
        </w:rPr>
        <w:t xml:space="preserve"> than walking upstairs (average of 0.250±0.072) and walking downstairs (average of 0.268±0.073).</w:t>
      </w:r>
      <w:r w:rsidR="00741DE5" w:rsidRPr="008240C3">
        <w:rPr>
          <w:rFonts w:ascii="Times New Roman" w:hAnsi="Times New Roman" w:cs="Times New Roman"/>
          <w:lang w:val="en-US"/>
        </w:rPr>
        <w:t xml:space="preserve"> </w:t>
      </w:r>
      <w:proofErr w:type="gramStart"/>
      <w:r w:rsidR="00741DE5" w:rsidRPr="008240C3">
        <w:rPr>
          <w:rFonts w:ascii="Times New Roman" w:hAnsi="Times New Roman" w:cs="Times New Roman"/>
          <w:lang w:val="en-US"/>
        </w:rPr>
        <w:t>Similar to</w:t>
      </w:r>
      <w:proofErr w:type="gramEnd"/>
      <w:r w:rsidR="00741DE5" w:rsidRPr="008240C3">
        <w:rPr>
          <w:rFonts w:ascii="Times New Roman" w:hAnsi="Times New Roman" w:cs="Times New Roman"/>
          <w:lang w:val="en-US"/>
        </w:rPr>
        <w:t xml:space="preserve"> the acceleration data, </w:t>
      </w:r>
      <w:r w:rsidR="00440BDA" w:rsidRPr="008240C3">
        <w:rPr>
          <w:rFonts w:ascii="Times New Roman" w:hAnsi="Times New Roman" w:cs="Times New Roman"/>
          <w:lang w:val="en-US"/>
        </w:rPr>
        <w:t>there is no trend in the PSI values. Logically</w:t>
      </w:r>
      <w:r w:rsidR="007E7173" w:rsidRPr="008240C3">
        <w:rPr>
          <w:rFonts w:ascii="Times New Roman" w:hAnsi="Times New Roman" w:cs="Times New Roman"/>
          <w:lang w:val="en-US"/>
        </w:rPr>
        <w:t xml:space="preserve">, walking on a flat surface </w:t>
      </w:r>
      <w:r w:rsidR="00440BDA" w:rsidRPr="008240C3">
        <w:rPr>
          <w:rFonts w:ascii="Times New Roman" w:hAnsi="Times New Roman" w:cs="Times New Roman"/>
          <w:lang w:val="en-US"/>
        </w:rPr>
        <w:t>should</w:t>
      </w:r>
      <w:r w:rsidR="007E7173" w:rsidRPr="008240C3">
        <w:rPr>
          <w:rFonts w:ascii="Times New Roman" w:hAnsi="Times New Roman" w:cs="Times New Roman"/>
          <w:lang w:val="en-US"/>
        </w:rPr>
        <w:t xml:space="preserve"> be the most balanced movement considering there is no challenge in a normal walking on a flat surface. Based on the average of the PSI values </w:t>
      </w:r>
      <w:r w:rsidR="00440BDA" w:rsidRPr="008240C3">
        <w:rPr>
          <w:rFonts w:ascii="Times New Roman" w:hAnsi="Times New Roman" w:cs="Times New Roman"/>
          <w:lang w:val="en-US"/>
        </w:rPr>
        <w:t>from acceleration data</w:t>
      </w:r>
      <w:r w:rsidR="007E7173" w:rsidRPr="008240C3">
        <w:rPr>
          <w:rFonts w:ascii="Times New Roman" w:hAnsi="Times New Roman" w:cs="Times New Roman"/>
          <w:lang w:val="en-US"/>
        </w:rPr>
        <w:t xml:space="preserve">, the lower the value, the more balance the movement. </w:t>
      </w:r>
      <w:r w:rsidR="00440BDA" w:rsidRPr="008240C3">
        <w:rPr>
          <w:rFonts w:ascii="Times New Roman" w:hAnsi="Times New Roman" w:cs="Times New Roman"/>
          <w:lang w:val="en-US"/>
        </w:rPr>
        <w:t xml:space="preserve">Meanwhile from jerk data, the higher the value, the more balance the movement. </w:t>
      </w:r>
      <w:r w:rsidR="007E7173" w:rsidRPr="008240C3">
        <w:rPr>
          <w:rFonts w:ascii="Times New Roman" w:hAnsi="Times New Roman" w:cs="Times New Roman"/>
          <w:lang w:val="en-US"/>
        </w:rPr>
        <w:t>Thus, walking downstairs is the least balanced movement</w:t>
      </w:r>
      <w:r w:rsidR="00440BDA" w:rsidRPr="008240C3">
        <w:rPr>
          <w:rFonts w:ascii="Times New Roman" w:hAnsi="Times New Roman" w:cs="Times New Roman"/>
          <w:lang w:val="en-US"/>
        </w:rPr>
        <w:t xml:space="preserve"> based on acceleration data</w:t>
      </w:r>
      <w:r w:rsidR="00615F20">
        <w:rPr>
          <w:rFonts w:ascii="Times New Roman" w:hAnsi="Times New Roman" w:cs="Times New Roman"/>
          <w:lang w:val="en-US"/>
        </w:rPr>
        <w:t>,</w:t>
      </w:r>
      <w:r w:rsidR="00440BDA" w:rsidRPr="008240C3">
        <w:rPr>
          <w:rFonts w:ascii="Times New Roman" w:hAnsi="Times New Roman" w:cs="Times New Roman"/>
          <w:lang w:val="en-US"/>
        </w:rPr>
        <w:t xml:space="preserve"> and walking upstairs is the least balanced movement based on jerk data</w:t>
      </w:r>
      <w:r w:rsidR="007E7173" w:rsidRPr="008240C3">
        <w:rPr>
          <w:rFonts w:ascii="Times New Roman" w:hAnsi="Times New Roman" w:cs="Times New Roman"/>
          <w:lang w:val="en-US"/>
        </w:rPr>
        <w:t>.</w:t>
      </w:r>
      <w:r w:rsidR="007912E5" w:rsidRPr="008240C3">
        <w:rPr>
          <w:rFonts w:ascii="Times New Roman" w:hAnsi="Times New Roman" w:cs="Times New Roman"/>
          <w:lang w:val="en-US"/>
        </w:rPr>
        <w:t xml:space="preserve"> Both walking upstairs and downstairs are more </w:t>
      </w:r>
      <w:r w:rsidR="007912E5" w:rsidRPr="008240C3">
        <w:rPr>
          <w:rFonts w:ascii="Times New Roman" w:hAnsi="Times New Roman" w:cs="Times New Roman"/>
          <w:lang w:val="en-US"/>
        </w:rPr>
        <w:lastRenderedPageBreak/>
        <w:t>challenging than walking on a flat surface since both require more balance skills. Difficulty in walking upstairs and downstairs is associated with poor balance, reduced grip strength, and neurological disorders [</w:t>
      </w:r>
      <w:r w:rsidR="000A7DAE">
        <w:rPr>
          <w:rFonts w:ascii="Times New Roman" w:hAnsi="Times New Roman" w:cs="Times New Roman"/>
          <w:lang w:val="en-US"/>
        </w:rPr>
        <w:t>14</w:t>
      </w:r>
      <w:r w:rsidR="007912E5" w:rsidRPr="008240C3">
        <w:rPr>
          <w:rFonts w:ascii="Times New Roman" w:hAnsi="Times New Roman" w:cs="Times New Roman"/>
          <w:lang w:val="en-US"/>
        </w:rPr>
        <w:t xml:space="preserve">]. Walking upstairs is more tiring than downstairs because it against the force of gravity. While walking downstairs is associated with a higher risk of falls. To compensate </w:t>
      </w:r>
      <w:r w:rsidR="00615F20">
        <w:rPr>
          <w:rFonts w:ascii="Times New Roman" w:hAnsi="Times New Roman" w:cs="Times New Roman"/>
          <w:lang w:val="en-US"/>
        </w:rPr>
        <w:t>for</w:t>
      </w:r>
      <w:r w:rsidR="007912E5" w:rsidRPr="008240C3">
        <w:rPr>
          <w:rFonts w:ascii="Times New Roman" w:hAnsi="Times New Roman" w:cs="Times New Roman"/>
          <w:lang w:val="en-US"/>
        </w:rPr>
        <w:t xml:space="preserve"> the challenges, people walk slower when people walking downstairs and upstairs [</w:t>
      </w:r>
      <w:r w:rsidR="000A7DAE">
        <w:rPr>
          <w:rFonts w:ascii="Times New Roman" w:hAnsi="Times New Roman" w:cs="Times New Roman"/>
          <w:lang w:val="en-US"/>
        </w:rPr>
        <w:t>14, 15, 16].</w:t>
      </w:r>
      <w:r w:rsidR="007912E5" w:rsidRPr="008240C3">
        <w:rPr>
          <w:rFonts w:ascii="Times New Roman" w:hAnsi="Times New Roman" w:cs="Times New Roman"/>
          <w:lang w:val="en-US"/>
        </w:rPr>
        <w:t xml:space="preserve"> </w:t>
      </w:r>
    </w:p>
    <w:tbl>
      <w:tblPr>
        <w:tblW w:w="7489" w:type="dxa"/>
        <w:jc w:val="center"/>
        <w:tblLook w:val="04A0" w:firstRow="1" w:lastRow="0" w:firstColumn="1" w:lastColumn="0" w:noHBand="0" w:noVBand="1"/>
      </w:tblPr>
      <w:tblGrid>
        <w:gridCol w:w="2146"/>
        <w:gridCol w:w="555"/>
        <w:gridCol w:w="1079"/>
        <w:gridCol w:w="1440"/>
        <w:gridCol w:w="1170"/>
        <w:gridCol w:w="1099"/>
      </w:tblGrid>
      <w:tr w:rsidR="00F5519C" w:rsidRPr="008240C3" w14:paraId="09D77A1B" w14:textId="0BD228F8" w:rsidTr="00F5519C">
        <w:trPr>
          <w:trHeight w:val="300"/>
          <w:jc w:val="center"/>
        </w:trPr>
        <w:tc>
          <w:tcPr>
            <w:tcW w:w="7489" w:type="dxa"/>
            <w:gridSpan w:val="6"/>
            <w:tcBorders>
              <w:bottom w:val="single" w:sz="4" w:space="0" w:color="auto"/>
            </w:tcBorders>
            <w:shd w:val="clear" w:color="auto" w:fill="auto"/>
            <w:noWrap/>
            <w:vAlign w:val="bottom"/>
          </w:tcPr>
          <w:p w14:paraId="557E7A4B" w14:textId="7A053540" w:rsidR="00F5519C" w:rsidRPr="008240C3" w:rsidRDefault="00F5519C" w:rsidP="00283195">
            <w:pPr>
              <w:spacing w:line="240" w:lineRule="auto"/>
              <w:jc w:val="center"/>
              <w:rPr>
                <w:rFonts w:ascii="Times New Roman" w:hAnsi="Times New Roman" w:cs="Times New Roman"/>
                <w:b/>
                <w:bCs/>
              </w:rPr>
            </w:pPr>
            <w:r w:rsidRPr="008240C3">
              <w:rPr>
                <w:rFonts w:ascii="Times New Roman" w:hAnsi="Times New Roman" w:cs="Times New Roman"/>
                <w:b/>
                <w:bCs/>
              </w:rPr>
              <w:t>Table 2.</w:t>
            </w:r>
            <w:r w:rsidRPr="008240C3">
              <w:rPr>
                <w:rFonts w:ascii="Times New Roman" w:hAnsi="Times New Roman" w:cs="Times New Roman"/>
              </w:rPr>
              <w:t xml:space="preserve"> Paired t-test calculation</w:t>
            </w:r>
          </w:p>
        </w:tc>
      </w:tr>
      <w:tr w:rsidR="00F5519C" w:rsidRPr="008240C3" w14:paraId="444BD239" w14:textId="73F0AE5D" w:rsidTr="00F5519C">
        <w:trPr>
          <w:trHeight w:val="300"/>
          <w:jc w:val="center"/>
        </w:trPr>
        <w:tc>
          <w:tcPr>
            <w:tcW w:w="2146" w:type="dxa"/>
            <w:tcBorders>
              <w:top w:val="single" w:sz="4" w:space="0" w:color="auto"/>
              <w:bottom w:val="single" w:sz="4" w:space="0" w:color="auto"/>
            </w:tcBorders>
            <w:shd w:val="clear" w:color="auto" w:fill="auto"/>
            <w:noWrap/>
            <w:vAlign w:val="bottom"/>
            <w:hideMark/>
          </w:tcPr>
          <w:p w14:paraId="40F00034" w14:textId="77777777" w:rsidR="00F5519C" w:rsidRPr="008240C3" w:rsidRDefault="00F5519C" w:rsidP="00283195">
            <w:pPr>
              <w:spacing w:line="240" w:lineRule="auto"/>
              <w:rPr>
                <w:rFonts w:ascii="Times New Roman" w:hAnsi="Times New Roman" w:cs="Times New Roman"/>
              </w:rPr>
            </w:pPr>
            <w:r w:rsidRPr="008240C3">
              <w:rPr>
                <w:rFonts w:ascii="Times New Roman" w:hAnsi="Times New Roman" w:cs="Times New Roman"/>
              </w:rPr>
              <w:t>Paired t-test</w:t>
            </w:r>
          </w:p>
        </w:tc>
        <w:tc>
          <w:tcPr>
            <w:tcW w:w="3074" w:type="dxa"/>
            <w:gridSpan w:val="3"/>
            <w:tcBorders>
              <w:top w:val="single" w:sz="4" w:space="0" w:color="auto"/>
              <w:bottom w:val="single" w:sz="4" w:space="0" w:color="auto"/>
            </w:tcBorders>
            <w:shd w:val="clear" w:color="auto" w:fill="auto"/>
            <w:vAlign w:val="bottom"/>
          </w:tcPr>
          <w:p w14:paraId="2A742212" w14:textId="689C4531" w:rsidR="00F5519C" w:rsidRPr="008240C3" w:rsidRDefault="00F5519C" w:rsidP="00283195">
            <w:pPr>
              <w:spacing w:line="240" w:lineRule="auto"/>
              <w:jc w:val="center"/>
              <w:rPr>
                <w:rFonts w:ascii="Times New Roman" w:hAnsi="Times New Roman" w:cs="Times New Roman"/>
              </w:rPr>
            </w:pPr>
            <w:r w:rsidRPr="008240C3">
              <w:rPr>
                <w:rFonts w:ascii="Times New Roman" w:hAnsi="Times New Roman" w:cs="Times New Roman"/>
              </w:rPr>
              <w:t>Acceleration</w:t>
            </w:r>
          </w:p>
        </w:tc>
        <w:tc>
          <w:tcPr>
            <w:tcW w:w="2269" w:type="dxa"/>
            <w:gridSpan w:val="2"/>
            <w:tcBorders>
              <w:top w:val="single" w:sz="4" w:space="0" w:color="auto"/>
              <w:bottom w:val="single" w:sz="4" w:space="0" w:color="auto"/>
            </w:tcBorders>
          </w:tcPr>
          <w:p w14:paraId="0E0996BD" w14:textId="603A6C8D" w:rsidR="00F5519C" w:rsidRPr="008240C3" w:rsidRDefault="00F5519C" w:rsidP="00283195">
            <w:pPr>
              <w:spacing w:line="240" w:lineRule="auto"/>
              <w:jc w:val="center"/>
              <w:rPr>
                <w:rFonts w:ascii="Times New Roman" w:hAnsi="Times New Roman" w:cs="Times New Roman"/>
              </w:rPr>
            </w:pPr>
            <w:r w:rsidRPr="008240C3">
              <w:rPr>
                <w:rFonts w:ascii="Times New Roman" w:hAnsi="Times New Roman" w:cs="Times New Roman"/>
              </w:rPr>
              <w:t>Jerk</w:t>
            </w:r>
          </w:p>
        </w:tc>
      </w:tr>
      <w:tr w:rsidR="00F5519C" w:rsidRPr="008240C3" w14:paraId="099A1CA2" w14:textId="6E40C4A3" w:rsidTr="00F5519C">
        <w:trPr>
          <w:trHeight w:val="300"/>
          <w:jc w:val="center"/>
        </w:trPr>
        <w:tc>
          <w:tcPr>
            <w:tcW w:w="2701" w:type="dxa"/>
            <w:gridSpan w:val="2"/>
            <w:shd w:val="clear" w:color="auto" w:fill="auto"/>
            <w:noWrap/>
            <w:vAlign w:val="bottom"/>
            <w:hideMark/>
          </w:tcPr>
          <w:p w14:paraId="2BCCABB3" w14:textId="77777777" w:rsidR="00F5519C" w:rsidRPr="008240C3" w:rsidRDefault="00F5519C" w:rsidP="00283195">
            <w:pPr>
              <w:spacing w:line="240" w:lineRule="auto"/>
              <w:rPr>
                <w:rFonts w:ascii="Times New Roman" w:hAnsi="Times New Roman" w:cs="Times New Roman"/>
              </w:rPr>
            </w:pPr>
            <w:r w:rsidRPr="008240C3">
              <w:rPr>
                <w:rFonts w:ascii="Times New Roman" w:hAnsi="Times New Roman" w:cs="Times New Roman"/>
              </w:rPr>
              <w:t>Activities</w:t>
            </w:r>
          </w:p>
        </w:tc>
        <w:tc>
          <w:tcPr>
            <w:tcW w:w="1079" w:type="dxa"/>
            <w:shd w:val="clear" w:color="auto" w:fill="auto"/>
            <w:noWrap/>
            <w:vAlign w:val="bottom"/>
            <w:hideMark/>
          </w:tcPr>
          <w:p w14:paraId="65E3C772" w14:textId="77777777" w:rsidR="00F5519C" w:rsidRPr="008240C3" w:rsidRDefault="00F5519C" w:rsidP="00283195">
            <w:pPr>
              <w:spacing w:line="240" w:lineRule="auto"/>
              <w:jc w:val="center"/>
              <w:rPr>
                <w:rFonts w:ascii="Times New Roman" w:hAnsi="Times New Roman" w:cs="Times New Roman"/>
              </w:rPr>
            </w:pPr>
            <w:r w:rsidRPr="008240C3">
              <w:rPr>
                <w:rFonts w:ascii="Times New Roman" w:hAnsi="Times New Roman" w:cs="Times New Roman"/>
              </w:rPr>
              <w:t>2-tailed</w:t>
            </w:r>
          </w:p>
        </w:tc>
        <w:tc>
          <w:tcPr>
            <w:tcW w:w="1440" w:type="dxa"/>
            <w:shd w:val="clear" w:color="auto" w:fill="auto"/>
            <w:noWrap/>
            <w:vAlign w:val="bottom"/>
            <w:hideMark/>
          </w:tcPr>
          <w:p w14:paraId="6E673CF3" w14:textId="77777777" w:rsidR="00F5519C" w:rsidRPr="008240C3" w:rsidRDefault="00F5519C" w:rsidP="00283195">
            <w:pPr>
              <w:spacing w:line="240" w:lineRule="auto"/>
              <w:jc w:val="center"/>
              <w:rPr>
                <w:rFonts w:ascii="Times New Roman" w:hAnsi="Times New Roman" w:cs="Times New Roman"/>
              </w:rPr>
            </w:pPr>
            <w:r w:rsidRPr="008240C3">
              <w:rPr>
                <w:rFonts w:ascii="Times New Roman" w:hAnsi="Times New Roman" w:cs="Times New Roman"/>
              </w:rPr>
              <w:t>1-tailed</w:t>
            </w:r>
          </w:p>
        </w:tc>
        <w:tc>
          <w:tcPr>
            <w:tcW w:w="1170" w:type="dxa"/>
            <w:vAlign w:val="bottom"/>
          </w:tcPr>
          <w:p w14:paraId="1CB7CD35" w14:textId="6958E070" w:rsidR="00F5519C" w:rsidRPr="008240C3" w:rsidRDefault="00F5519C" w:rsidP="00283195">
            <w:pPr>
              <w:spacing w:line="240" w:lineRule="auto"/>
              <w:jc w:val="center"/>
              <w:rPr>
                <w:rFonts w:ascii="Times New Roman" w:hAnsi="Times New Roman" w:cs="Times New Roman"/>
              </w:rPr>
            </w:pPr>
            <w:r w:rsidRPr="008240C3">
              <w:rPr>
                <w:rFonts w:ascii="Times New Roman" w:hAnsi="Times New Roman" w:cs="Times New Roman"/>
              </w:rPr>
              <w:t>2-tailed</w:t>
            </w:r>
          </w:p>
        </w:tc>
        <w:tc>
          <w:tcPr>
            <w:tcW w:w="1099" w:type="dxa"/>
            <w:vAlign w:val="bottom"/>
          </w:tcPr>
          <w:p w14:paraId="524829F1" w14:textId="11A70560" w:rsidR="00F5519C" w:rsidRPr="008240C3" w:rsidRDefault="00F5519C" w:rsidP="00283195">
            <w:pPr>
              <w:spacing w:line="240" w:lineRule="auto"/>
              <w:jc w:val="center"/>
              <w:rPr>
                <w:rFonts w:ascii="Times New Roman" w:hAnsi="Times New Roman" w:cs="Times New Roman"/>
              </w:rPr>
            </w:pPr>
            <w:r w:rsidRPr="008240C3">
              <w:rPr>
                <w:rFonts w:ascii="Times New Roman" w:hAnsi="Times New Roman" w:cs="Times New Roman"/>
              </w:rPr>
              <w:t>1-tailed</w:t>
            </w:r>
          </w:p>
        </w:tc>
      </w:tr>
      <w:tr w:rsidR="00283195" w:rsidRPr="008240C3" w14:paraId="2FE267F6" w14:textId="024730AD" w:rsidTr="001E3C09">
        <w:trPr>
          <w:trHeight w:val="300"/>
          <w:jc w:val="center"/>
        </w:trPr>
        <w:tc>
          <w:tcPr>
            <w:tcW w:w="2701" w:type="dxa"/>
            <w:gridSpan w:val="2"/>
            <w:shd w:val="clear" w:color="auto" w:fill="auto"/>
            <w:noWrap/>
            <w:vAlign w:val="bottom"/>
            <w:hideMark/>
          </w:tcPr>
          <w:p w14:paraId="78492B1F" w14:textId="77777777" w:rsidR="00283195" w:rsidRPr="008240C3" w:rsidRDefault="00283195" w:rsidP="00283195">
            <w:pPr>
              <w:spacing w:line="240" w:lineRule="auto"/>
              <w:rPr>
                <w:rFonts w:ascii="Times New Roman" w:hAnsi="Times New Roman" w:cs="Times New Roman"/>
              </w:rPr>
            </w:pPr>
            <w:r w:rsidRPr="008240C3">
              <w:rPr>
                <w:rFonts w:ascii="Times New Roman" w:hAnsi="Times New Roman" w:cs="Times New Roman"/>
              </w:rPr>
              <w:t>Flat - Upstairs</w:t>
            </w:r>
          </w:p>
        </w:tc>
        <w:tc>
          <w:tcPr>
            <w:tcW w:w="1079" w:type="dxa"/>
            <w:shd w:val="clear" w:color="auto" w:fill="auto"/>
            <w:noWrap/>
            <w:vAlign w:val="bottom"/>
            <w:hideMark/>
          </w:tcPr>
          <w:p w14:paraId="2A082DEA" w14:textId="77777777"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0.801</w:t>
            </w:r>
          </w:p>
        </w:tc>
        <w:tc>
          <w:tcPr>
            <w:tcW w:w="1440" w:type="dxa"/>
            <w:shd w:val="clear" w:color="auto" w:fill="auto"/>
            <w:noWrap/>
            <w:vAlign w:val="bottom"/>
            <w:hideMark/>
          </w:tcPr>
          <w:p w14:paraId="16D621FB" w14:textId="77777777"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0.401</w:t>
            </w:r>
          </w:p>
        </w:tc>
        <w:tc>
          <w:tcPr>
            <w:tcW w:w="1170" w:type="dxa"/>
            <w:vAlign w:val="bottom"/>
          </w:tcPr>
          <w:p w14:paraId="2787F94E" w14:textId="21B31C99"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0.114</w:t>
            </w:r>
          </w:p>
        </w:tc>
        <w:tc>
          <w:tcPr>
            <w:tcW w:w="1099" w:type="dxa"/>
            <w:vAlign w:val="bottom"/>
          </w:tcPr>
          <w:p w14:paraId="2673F284" w14:textId="6E5BABF0"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0.057</w:t>
            </w:r>
          </w:p>
        </w:tc>
      </w:tr>
      <w:tr w:rsidR="00283195" w:rsidRPr="008240C3" w14:paraId="3D7BFF43" w14:textId="083B85B3" w:rsidTr="001E3C09">
        <w:trPr>
          <w:trHeight w:val="300"/>
          <w:jc w:val="center"/>
        </w:trPr>
        <w:tc>
          <w:tcPr>
            <w:tcW w:w="2701" w:type="dxa"/>
            <w:gridSpan w:val="2"/>
            <w:shd w:val="clear" w:color="auto" w:fill="auto"/>
            <w:noWrap/>
            <w:vAlign w:val="bottom"/>
            <w:hideMark/>
          </w:tcPr>
          <w:p w14:paraId="1BBB10AD" w14:textId="77777777" w:rsidR="00283195" w:rsidRPr="008240C3" w:rsidRDefault="00283195" w:rsidP="00283195">
            <w:pPr>
              <w:spacing w:line="240" w:lineRule="auto"/>
              <w:rPr>
                <w:rFonts w:ascii="Times New Roman" w:hAnsi="Times New Roman" w:cs="Times New Roman"/>
              </w:rPr>
            </w:pPr>
            <w:r w:rsidRPr="008240C3">
              <w:rPr>
                <w:rFonts w:ascii="Times New Roman" w:hAnsi="Times New Roman" w:cs="Times New Roman"/>
              </w:rPr>
              <w:t>Flat - Downstairs</w:t>
            </w:r>
          </w:p>
        </w:tc>
        <w:tc>
          <w:tcPr>
            <w:tcW w:w="1079" w:type="dxa"/>
            <w:shd w:val="clear" w:color="auto" w:fill="auto"/>
            <w:noWrap/>
            <w:vAlign w:val="bottom"/>
            <w:hideMark/>
          </w:tcPr>
          <w:p w14:paraId="727B7B2F" w14:textId="77777777"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0.039</w:t>
            </w:r>
          </w:p>
        </w:tc>
        <w:tc>
          <w:tcPr>
            <w:tcW w:w="1440" w:type="dxa"/>
            <w:shd w:val="clear" w:color="auto" w:fill="auto"/>
            <w:noWrap/>
            <w:vAlign w:val="bottom"/>
            <w:hideMark/>
          </w:tcPr>
          <w:p w14:paraId="0631BF13" w14:textId="77777777"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0.020</w:t>
            </w:r>
          </w:p>
        </w:tc>
        <w:tc>
          <w:tcPr>
            <w:tcW w:w="1170" w:type="dxa"/>
            <w:vAlign w:val="bottom"/>
          </w:tcPr>
          <w:p w14:paraId="76826D35" w14:textId="6F5CD718"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0.228</w:t>
            </w:r>
          </w:p>
        </w:tc>
        <w:tc>
          <w:tcPr>
            <w:tcW w:w="1099" w:type="dxa"/>
            <w:vAlign w:val="bottom"/>
          </w:tcPr>
          <w:p w14:paraId="04A49014" w14:textId="4DE01245"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0.114</w:t>
            </w:r>
          </w:p>
        </w:tc>
      </w:tr>
      <w:tr w:rsidR="00283195" w:rsidRPr="008240C3" w14:paraId="61A51E1D" w14:textId="7D7240D3" w:rsidTr="001E3C09">
        <w:trPr>
          <w:trHeight w:val="300"/>
          <w:jc w:val="center"/>
        </w:trPr>
        <w:tc>
          <w:tcPr>
            <w:tcW w:w="2701" w:type="dxa"/>
            <w:gridSpan w:val="2"/>
            <w:tcBorders>
              <w:bottom w:val="single" w:sz="4" w:space="0" w:color="auto"/>
            </w:tcBorders>
            <w:shd w:val="clear" w:color="auto" w:fill="auto"/>
            <w:noWrap/>
            <w:vAlign w:val="bottom"/>
            <w:hideMark/>
          </w:tcPr>
          <w:p w14:paraId="58FC927E" w14:textId="77777777" w:rsidR="00283195" w:rsidRPr="008240C3" w:rsidRDefault="00283195" w:rsidP="00283195">
            <w:pPr>
              <w:spacing w:line="240" w:lineRule="auto"/>
              <w:rPr>
                <w:rFonts w:ascii="Times New Roman" w:hAnsi="Times New Roman" w:cs="Times New Roman"/>
              </w:rPr>
            </w:pPr>
            <w:r w:rsidRPr="008240C3">
              <w:rPr>
                <w:rFonts w:ascii="Times New Roman" w:hAnsi="Times New Roman" w:cs="Times New Roman"/>
              </w:rPr>
              <w:t>Upstairs - Downstairs</w:t>
            </w:r>
          </w:p>
        </w:tc>
        <w:tc>
          <w:tcPr>
            <w:tcW w:w="1079" w:type="dxa"/>
            <w:tcBorders>
              <w:bottom w:val="single" w:sz="4" w:space="0" w:color="auto"/>
            </w:tcBorders>
            <w:shd w:val="clear" w:color="auto" w:fill="auto"/>
            <w:noWrap/>
            <w:vAlign w:val="bottom"/>
            <w:hideMark/>
          </w:tcPr>
          <w:p w14:paraId="6C8CCDDA" w14:textId="77777777"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0.123</w:t>
            </w:r>
          </w:p>
        </w:tc>
        <w:tc>
          <w:tcPr>
            <w:tcW w:w="1440" w:type="dxa"/>
            <w:tcBorders>
              <w:bottom w:val="single" w:sz="4" w:space="0" w:color="auto"/>
            </w:tcBorders>
            <w:shd w:val="clear" w:color="auto" w:fill="auto"/>
            <w:noWrap/>
            <w:vAlign w:val="bottom"/>
            <w:hideMark/>
          </w:tcPr>
          <w:p w14:paraId="70C21B7A" w14:textId="77777777"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0.062</w:t>
            </w:r>
          </w:p>
        </w:tc>
        <w:tc>
          <w:tcPr>
            <w:tcW w:w="1170" w:type="dxa"/>
            <w:tcBorders>
              <w:bottom w:val="single" w:sz="4" w:space="0" w:color="auto"/>
            </w:tcBorders>
            <w:vAlign w:val="bottom"/>
          </w:tcPr>
          <w:p w14:paraId="67E6AADF" w14:textId="57B4B8CA"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0.346</w:t>
            </w:r>
          </w:p>
        </w:tc>
        <w:tc>
          <w:tcPr>
            <w:tcW w:w="1099" w:type="dxa"/>
            <w:tcBorders>
              <w:bottom w:val="single" w:sz="4" w:space="0" w:color="auto"/>
            </w:tcBorders>
            <w:vAlign w:val="bottom"/>
          </w:tcPr>
          <w:p w14:paraId="1736244D" w14:textId="2829B31D" w:rsidR="00283195" w:rsidRPr="008240C3" w:rsidRDefault="00283195" w:rsidP="00283195">
            <w:pPr>
              <w:spacing w:line="240" w:lineRule="auto"/>
              <w:jc w:val="center"/>
              <w:rPr>
                <w:rFonts w:ascii="Times New Roman" w:hAnsi="Times New Roman" w:cs="Times New Roman"/>
              </w:rPr>
            </w:pPr>
            <w:r w:rsidRPr="008240C3">
              <w:rPr>
                <w:rFonts w:ascii="Times New Roman" w:hAnsi="Times New Roman" w:cs="Times New Roman"/>
              </w:rPr>
              <w:t>0.173</w:t>
            </w:r>
          </w:p>
        </w:tc>
      </w:tr>
    </w:tbl>
    <w:p w14:paraId="5C96608E" w14:textId="77777777" w:rsidR="007E7173" w:rsidRPr="008240C3" w:rsidRDefault="007E7173" w:rsidP="007E7173">
      <w:pPr>
        <w:rPr>
          <w:rFonts w:ascii="Times New Roman" w:hAnsi="Times New Roman" w:cs="Times New Roman"/>
        </w:rPr>
      </w:pPr>
    </w:p>
    <w:p w14:paraId="7EE41C50" w14:textId="116105F2" w:rsidR="007E7173" w:rsidRPr="008240C3" w:rsidRDefault="007E7173" w:rsidP="007E7173">
      <w:pPr>
        <w:ind w:firstLine="270"/>
        <w:jc w:val="both"/>
        <w:rPr>
          <w:rFonts w:ascii="Times New Roman" w:hAnsi="Times New Roman" w:cs="Times New Roman"/>
          <w:lang w:val="en-US"/>
        </w:rPr>
      </w:pPr>
      <w:r w:rsidRPr="008240C3">
        <w:rPr>
          <w:rFonts w:ascii="Times New Roman" w:hAnsi="Times New Roman" w:cs="Times New Roman"/>
          <w:lang w:val="en-US"/>
        </w:rPr>
        <w:t>The paired t-test w</w:t>
      </w:r>
      <w:r w:rsidR="007912E5" w:rsidRPr="008240C3">
        <w:rPr>
          <w:rFonts w:ascii="Times New Roman" w:hAnsi="Times New Roman" w:cs="Times New Roman"/>
          <w:lang w:val="en-US"/>
        </w:rPr>
        <w:t>as</w:t>
      </w:r>
      <w:r w:rsidRPr="008240C3">
        <w:rPr>
          <w:rFonts w:ascii="Times New Roman" w:hAnsi="Times New Roman" w:cs="Times New Roman"/>
          <w:lang w:val="en-US"/>
        </w:rPr>
        <w:t xml:space="preserve"> used to see whether the PSI of each task is different from one another (Table 2). </w:t>
      </w:r>
      <w:r w:rsidR="005F2138" w:rsidRPr="008240C3">
        <w:rPr>
          <w:rFonts w:ascii="Times New Roman" w:hAnsi="Times New Roman" w:cs="Times New Roman"/>
          <w:lang w:val="en-US"/>
        </w:rPr>
        <w:t>Using acceleration data</w:t>
      </w:r>
      <w:r w:rsidRPr="008240C3">
        <w:rPr>
          <w:rFonts w:ascii="Times New Roman" w:hAnsi="Times New Roman" w:cs="Times New Roman"/>
          <w:lang w:val="en-US"/>
        </w:rPr>
        <w:t xml:space="preserve">, walking on a flat </w:t>
      </w:r>
      <w:proofErr w:type="gramStart"/>
      <w:r w:rsidRPr="008240C3">
        <w:rPr>
          <w:rFonts w:ascii="Times New Roman" w:hAnsi="Times New Roman" w:cs="Times New Roman"/>
          <w:lang w:val="en-US"/>
        </w:rPr>
        <w:t>surface</w:t>
      </w:r>
      <w:proofErr w:type="gramEnd"/>
      <w:r w:rsidRPr="008240C3">
        <w:rPr>
          <w:rFonts w:ascii="Times New Roman" w:hAnsi="Times New Roman" w:cs="Times New Roman"/>
          <w:lang w:val="en-US"/>
        </w:rPr>
        <w:t xml:space="preserve"> and walking downstairs are significantly different.</w:t>
      </w:r>
      <w:r w:rsidR="005F2138" w:rsidRPr="008240C3">
        <w:rPr>
          <w:rFonts w:ascii="Times New Roman" w:hAnsi="Times New Roman" w:cs="Times New Roman"/>
          <w:lang w:val="en-US"/>
        </w:rPr>
        <w:t xml:space="preserve"> Whereas, all activities are no differen</w:t>
      </w:r>
      <w:r w:rsidR="00615F20">
        <w:rPr>
          <w:rFonts w:ascii="Times New Roman" w:hAnsi="Times New Roman" w:cs="Times New Roman"/>
          <w:lang w:val="en-US"/>
        </w:rPr>
        <w:t>t</w:t>
      </w:r>
      <w:r w:rsidR="005F2138" w:rsidRPr="008240C3">
        <w:rPr>
          <w:rFonts w:ascii="Times New Roman" w:hAnsi="Times New Roman" w:cs="Times New Roman"/>
          <w:lang w:val="en-US"/>
        </w:rPr>
        <w:t xml:space="preserve"> when using jerk data.</w:t>
      </w:r>
      <w:r w:rsidRPr="008240C3">
        <w:rPr>
          <w:rFonts w:ascii="Times New Roman" w:hAnsi="Times New Roman" w:cs="Times New Roman"/>
          <w:lang w:val="en-US"/>
        </w:rPr>
        <w:t xml:space="preserve"> Interestingly, the test showed that walking upstairs and walking downstairs are not different, although the PSI values for both tasks seem different. The paired t-test showed that the PSI cannot distinguish the walking on a flat surface and walking upstairs</w:t>
      </w:r>
      <w:r w:rsidR="005F2138" w:rsidRPr="008240C3">
        <w:rPr>
          <w:rFonts w:ascii="Times New Roman" w:hAnsi="Times New Roman" w:cs="Times New Roman"/>
          <w:lang w:val="en-US"/>
        </w:rPr>
        <w:t xml:space="preserve"> for both acceleration and jerk data</w:t>
      </w:r>
      <w:r w:rsidRPr="008240C3">
        <w:rPr>
          <w:rFonts w:ascii="Times New Roman" w:hAnsi="Times New Roman" w:cs="Times New Roman"/>
          <w:lang w:val="en-US"/>
        </w:rPr>
        <w:t>. It is also unable to differentiate the walking upstairs from walking downstairs. This inability to discriminate the tasks might happen because the sampling frequency in this study is 50Hz, whereas the sampling frequency in the past study was 30Hz [</w:t>
      </w:r>
      <w:r w:rsidR="005F2138" w:rsidRPr="008240C3">
        <w:rPr>
          <w:rFonts w:ascii="Times New Roman" w:hAnsi="Times New Roman" w:cs="Times New Roman"/>
          <w:lang w:val="en-US"/>
        </w:rPr>
        <w:t>Nurwulan journal &amp; conf</w:t>
      </w:r>
      <w:r w:rsidRPr="008240C3">
        <w:rPr>
          <w:rFonts w:ascii="Times New Roman" w:hAnsi="Times New Roman" w:cs="Times New Roman"/>
          <w:lang w:val="en-US"/>
        </w:rPr>
        <w:t>]. Past studies comparing the sampling frequency rate found that low sampling frequency is better for human activity recognition [</w:t>
      </w:r>
      <w:r w:rsidR="000A7DAE">
        <w:rPr>
          <w:rFonts w:ascii="Times New Roman" w:hAnsi="Times New Roman" w:cs="Times New Roman"/>
          <w:lang w:val="en-US"/>
        </w:rPr>
        <w:t>17, 18</w:t>
      </w:r>
      <w:r w:rsidRPr="008240C3">
        <w:rPr>
          <w:rFonts w:ascii="Times New Roman" w:hAnsi="Times New Roman" w:cs="Times New Roman"/>
          <w:lang w:val="en-US"/>
        </w:rPr>
        <w:t xml:space="preserve">]. Further studies to evaluate the effect of the sampling rate might be able to describe whether the frequency rate affects the results of the PSI values. </w:t>
      </w:r>
    </w:p>
    <w:p w14:paraId="101F1749" w14:textId="77777777" w:rsidR="007E7173" w:rsidRPr="007E7173" w:rsidRDefault="007E7173" w:rsidP="007E7173">
      <w:pPr>
        <w:rPr>
          <w:rFonts w:ascii="Times New Roman" w:hAnsi="Times New Roman" w:cs="Times New Roman"/>
        </w:rPr>
      </w:pPr>
    </w:p>
    <w:p w14:paraId="13CD067E" w14:textId="77777777" w:rsidR="007E7173" w:rsidRPr="007E7173" w:rsidRDefault="007E7173" w:rsidP="007E7173">
      <w:pPr>
        <w:numPr>
          <w:ilvl w:val="0"/>
          <w:numId w:val="1"/>
        </w:numPr>
        <w:pBdr>
          <w:top w:val="nil"/>
          <w:left w:val="nil"/>
          <w:bottom w:val="nil"/>
          <w:right w:val="nil"/>
          <w:between w:val="nil"/>
        </w:pBdr>
        <w:spacing w:after="240"/>
        <w:rPr>
          <w:rFonts w:ascii="Times New Roman" w:hAnsi="Times New Roman" w:cs="Times New Roman"/>
          <w:b/>
          <w:bCs/>
        </w:rPr>
      </w:pPr>
      <w:r w:rsidRPr="007E7173">
        <w:rPr>
          <w:rFonts w:ascii="Times New Roman" w:hAnsi="Times New Roman" w:cs="Times New Roman"/>
          <w:b/>
          <w:bCs/>
        </w:rPr>
        <w:t>Conclusion</w:t>
      </w:r>
    </w:p>
    <w:p w14:paraId="3B7EC160" w14:textId="1DE5B733" w:rsidR="007E7173" w:rsidRPr="00F1429E" w:rsidRDefault="007E7173" w:rsidP="007E7173">
      <w:pPr>
        <w:pStyle w:val="contentSubBAB"/>
        <w:ind w:left="0" w:firstLine="0"/>
        <w:rPr>
          <w:rFonts w:ascii="Times New Roman" w:hAnsi="Times New Roman"/>
          <w:sz w:val="22"/>
          <w:szCs w:val="22"/>
        </w:rPr>
      </w:pPr>
      <w:r w:rsidRPr="00F1429E">
        <w:rPr>
          <w:rFonts w:ascii="Times New Roman" w:hAnsi="Times New Roman"/>
          <w:sz w:val="22"/>
          <w:szCs w:val="22"/>
        </w:rPr>
        <w:t xml:space="preserve">This study </w:t>
      </w:r>
      <w:r w:rsidR="00F1429E" w:rsidRPr="00F1429E">
        <w:rPr>
          <w:rFonts w:ascii="Times New Roman" w:hAnsi="Times New Roman"/>
          <w:sz w:val="22"/>
          <w:szCs w:val="22"/>
        </w:rPr>
        <w:t xml:space="preserve">evaluated the performance of acceleration and jerk in discriminating </w:t>
      </w:r>
      <w:r w:rsidRPr="00F1429E">
        <w:rPr>
          <w:rFonts w:ascii="Times New Roman" w:hAnsi="Times New Roman"/>
          <w:sz w:val="22"/>
          <w:szCs w:val="22"/>
        </w:rPr>
        <w:t xml:space="preserve">walking on a flat surface, walking upstairs, and walking downstairs </w:t>
      </w:r>
      <w:r w:rsidR="00F1429E" w:rsidRPr="00F1429E">
        <w:rPr>
          <w:rFonts w:ascii="Times New Roman" w:hAnsi="Times New Roman"/>
          <w:sz w:val="22"/>
          <w:szCs w:val="22"/>
        </w:rPr>
        <w:t xml:space="preserve">in healthy subjects </w:t>
      </w:r>
      <w:r w:rsidRPr="00F1429E">
        <w:rPr>
          <w:rFonts w:ascii="Times New Roman" w:hAnsi="Times New Roman"/>
          <w:sz w:val="22"/>
          <w:szCs w:val="22"/>
        </w:rPr>
        <w:t xml:space="preserve">using the postural stability index (PSI). The motivation of this study was to </w:t>
      </w:r>
      <w:r w:rsidR="00F1429E" w:rsidRPr="00F1429E">
        <w:rPr>
          <w:rFonts w:ascii="Times New Roman" w:hAnsi="Times New Roman"/>
          <w:sz w:val="22"/>
          <w:szCs w:val="22"/>
        </w:rPr>
        <w:t xml:space="preserve">compare the sensitivity of acceleration and jerk in distinguishing </w:t>
      </w:r>
      <w:r w:rsidR="0079793C">
        <w:rPr>
          <w:rFonts w:ascii="Times New Roman" w:hAnsi="Times New Roman"/>
          <w:sz w:val="22"/>
          <w:szCs w:val="22"/>
        </w:rPr>
        <w:t xml:space="preserve">slightly different </w:t>
      </w:r>
      <w:r w:rsidR="00F1429E" w:rsidRPr="00F1429E">
        <w:rPr>
          <w:rFonts w:ascii="Times New Roman" w:hAnsi="Times New Roman"/>
          <w:sz w:val="22"/>
          <w:szCs w:val="22"/>
        </w:rPr>
        <w:t>daily activities.</w:t>
      </w:r>
      <w:r w:rsidRPr="00F1429E">
        <w:rPr>
          <w:rFonts w:ascii="Times New Roman" w:hAnsi="Times New Roman"/>
          <w:sz w:val="22"/>
          <w:szCs w:val="22"/>
        </w:rPr>
        <w:t xml:space="preserve"> Based on the evaluation using a paired t-test, </w:t>
      </w:r>
      <w:r w:rsidR="00F1429E" w:rsidRPr="00F1429E">
        <w:rPr>
          <w:rFonts w:ascii="Times New Roman" w:hAnsi="Times New Roman"/>
          <w:sz w:val="22"/>
          <w:szCs w:val="22"/>
        </w:rPr>
        <w:t xml:space="preserve">acceleration data could detect the difference between </w:t>
      </w:r>
      <w:r w:rsidRPr="00F1429E">
        <w:rPr>
          <w:rFonts w:ascii="Times New Roman" w:hAnsi="Times New Roman"/>
          <w:sz w:val="22"/>
          <w:szCs w:val="22"/>
        </w:rPr>
        <w:t xml:space="preserve">walking on a flat surface and walking downstairs. </w:t>
      </w:r>
      <w:r w:rsidR="00F1429E" w:rsidRPr="00F1429E">
        <w:rPr>
          <w:rFonts w:ascii="Times New Roman" w:hAnsi="Times New Roman"/>
          <w:sz w:val="22"/>
          <w:szCs w:val="22"/>
        </w:rPr>
        <w:t xml:space="preserve">Whereas, jerk data could not discriminate the three walking activities. </w:t>
      </w:r>
      <w:r w:rsidRPr="00F1429E">
        <w:rPr>
          <w:rFonts w:ascii="Times New Roman" w:hAnsi="Times New Roman"/>
          <w:sz w:val="22"/>
          <w:szCs w:val="22"/>
        </w:rPr>
        <w:t>From the values of the PSI</w:t>
      </w:r>
      <w:r w:rsidR="00F1429E" w:rsidRPr="00F1429E">
        <w:rPr>
          <w:rFonts w:ascii="Times New Roman" w:hAnsi="Times New Roman"/>
          <w:sz w:val="22"/>
          <w:szCs w:val="22"/>
        </w:rPr>
        <w:t xml:space="preserve"> using acceleration data</w:t>
      </w:r>
      <w:r w:rsidRPr="00F1429E">
        <w:rPr>
          <w:rFonts w:ascii="Times New Roman" w:hAnsi="Times New Roman"/>
          <w:sz w:val="22"/>
          <w:szCs w:val="22"/>
        </w:rPr>
        <w:t xml:space="preserve">, walking downstairs seems to be the least stable movement. Although both walking upstairs and downstairs are more challenging than walking on a flat surface, the young adults could perform walking upstairs better than walking downstairs. </w:t>
      </w:r>
      <w:r w:rsidR="00F1429E" w:rsidRPr="00F1429E">
        <w:rPr>
          <w:rFonts w:ascii="Times New Roman" w:hAnsi="Times New Roman"/>
          <w:sz w:val="22"/>
          <w:szCs w:val="22"/>
        </w:rPr>
        <w:t xml:space="preserve">In conclusion, the acceleration is still better than jerk in recognizing human activities. </w:t>
      </w:r>
    </w:p>
    <w:p w14:paraId="08CD6329" w14:textId="522DC398" w:rsidR="007E7173" w:rsidRDefault="007E7173" w:rsidP="007E7173">
      <w:pPr>
        <w:rPr>
          <w:rFonts w:ascii="Times New Roman" w:hAnsi="Times New Roman" w:cs="Times New Roman"/>
          <w:lang w:val="en-US"/>
        </w:rPr>
      </w:pPr>
    </w:p>
    <w:p w14:paraId="40B57E47" w14:textId="77777777" w:rsidR="00615F20" w:rsidRPr="007E7173" w:rsidRDefault="00615F20" w:rsidP="007E7173">
      <w:pPr>
        <w:rPr>
          <w:rFonts w:ascii="Times New Roman" w:hAnsi="Times New Roman" w:cs="Times New Roman"/>
          <w:lang w:val="en-US"/>
        </w:rPr>
      </w:pPr>
    </w:p>
    <w:p w14:paraId="4A61C2DB" w14:textId="77777777" w:rsidR="007E7173" w:rsidRPr="007E7173" w:rsidRDefault="007E7173" w:rsidP="007E7173">
      <w:pPr>
        <w:numPr>
          <w:ilvl w:val="0"/>
          <w:numId w:val="1"/>
        </w:numPr>
        <w:pBdr>
          <w:top w:val="nil"/>
          <w:left w:val="nil"/>
          <w:bottom w:val="nil"/>
          <w:right w:val="nil"/>
          <w:between w:val="nil"/>
        </w:pBdr>
        <w:spacing w:after="240"/>
        <w:rPr>
          <w:rFonts w:ascii="Times New Roman" w:hAnsi="Times New Roman" w:cs="Times New Roman"/>
          <w:b/>
          <w:bCs/>
        </w:rPr>
      </w:pPr>
      <w:r w:rsidRPr="007E7173">
        <w:rPr>
          <w:rFonts w:ascii="Times New Roman" w:hAnsi="Times New Roman" w:cs="Times New Roman"/>
          <w:b/>
          <w:bCs/>
        </w:rPr>
        <w:lastRenderedPageBreak/>
        <w:t>References</w:t>
      </w:r>
    </w:p>
    <w:p w14:paraId="15AB6DBA" w14:textId="0664FB55"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[1]</w:t>
      </w:r>
      <w:r w:rsidRPr="007E7173">
        <w:rPr>
          <w:rFonts w:ascii="Times New Roman" w:hAnsi="Times New Roman"/>
        </w:rPr>
        <w:tab/>
        <w:t xml:space="preserve">Fletcher PC and </w:t>
      </w:r>
      <w:proofErr w:type="spellStart"/>
      <w:r w:rsidRPr="007E7173">
        <w:rPr>
          <w:rFonts w:ascii="Times New Roman" w:hAnsi="Times New Roman"/>
        </w:rPr>
        <w:t>Hirdes</w:t>
      </w:r>
      <w:proofErr w:type="spellEnd"/>
      <w:r w:rsidRPr="007E7173">
        <w:rPr>
          <w:rFonts w:ascii="Times New Roman" w:hAnsi="Times New Roman"/>
        </w:rPr>
        <w:t xml:space="preserve"> JP 2009 </w:t>
      </w:r>
      <w:r w:rsidRPr="007E7173">
        <w:rPr>
          <w:rFonts w:ascii="Times New Roman" w:hAnsi="Times New Roman"/>
          <w:i/>
          <w:iCs/>
        </w:rPr>
        <w:t xml:space="preserve">Age Ageing </w:t>
      </w:r>
      <w:r w:rsidRPr="007E7173">
        <w:rPr>
          <w:rFonts w:ascii="Times New Roman" w:hAnsi="Times New Roman"/>
        </w:rPr>
        <w:t>vol</w:t>
      </w:r>
      <w:r w:rsidRPr="007E7173">
        <w:rPr>
          <w:rFonts w:ascii="Times New Roman" w:hAnsi="Times New Roman"/>
          <w:i/>
          <w:iCs/>
        </w:rPr>
        <w:t xml:space="preserve"> </w:t>
      </w:r>
      <w:r w:rsidRPr="007E7173">
        <w:rPr>
          <w:rFonts w:ascii="Times New Roman" w:hAnsi="Times New Roman"/>
        </w:rPr>
        <w:t xml:space="preserve">33 p 273-279 </w:t>
      </w:r>
    </w:p>
    <w:p w14:paraId="6C9D2E97" w14:textId="11D534A1"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[2]</w:t>
      </w:r>
      <w:r w:rsidRPr="007E7173">
        <w:rPr>
          <w:rFonts w:ascii="Times New Roman" w:hAnsi="Times New Roman"/>
        </w:rPr>
        <w:tab/>
        <w:t xml:space="preserve">Lo J and Ashton-Miller JA 2008 </w:t>
      </w:r>
      <w:r w:rsidRPr="007E7173">
        <w:rPr>
          <w:rFonts w:ascii="Times New Roman" w:hAnsi="Times New Roman"/>
          <w:i/>
          <w:iCs/>
        </w:rPr>
        <w:t xml:space="preserve">J </w:t>
      </w:r>
      <w:proofErr w:type="spellStart"/>
      <w:r w:rsidRPr="007E7173">
        <w:rPr>
          <w:rFonts w:ascii="Times New Roman" w:hAnsi="Times New Roman"/>
          <w:i/>
          <w:iCs/>
        </w:rPr>
        <w:t>Biomech</w:t>
      </w:r>
      <w:proofErr w:type="spellEnd"/>
      <w:r w:rsidRPr="007E7173">
        <w:rPr>
          <w:rFonts w:ascii="Times New Roman" w:hAnsi="Times New Roman"/>
          <w:i/>
          <w:iCs/>
        </w:rPr>
        <w:t xml:space="preserve">. Eng. </w:t>
      </w:r>
      <w:r w:rsidRPr="007E7173">
        <w:rPr>
          <w:rFonts w:ascii="Times New Roman" w:hAnsi="Times New Roman"/>
        </w:rPr>
        <w:t>vol 2008 p 041015</w:t>
      </w:r>
    </w:p>
    <w:p w14:paraId="651155A2" w14:textId="2A45FC70"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[3]</w:t>
      </w:r>
      <w:r w:rsidRPr="007E7173">
        <w:rPr>
          <w:rFonts w:ascii="Times New Roman" w:hAnsi="Times New Roman"/>
        </w:rPr>
        <w:tab/>
        <w:t xml:space="preserve">Severino A, Moriarty A and Playford D 2014 </w:t>
      </w:r>
      <w:proofErr w:type="spellStart"/>
      <w:r w:rsidRPr="007E7173">
        <w:rPr>
          <w:rFonts w:ascii="Times New Roman" w:hAnsi="Times New Roman"/>
          <w:i/>
          <w:iCs/>
        </w:rPr>
        <w:t>Disabil</w:t>
      </w:r>
      <w:proofErr w:type="spellEnd"/>
      <w:r w:rsidRPr="007E7173">
        <w:rPr>
          <w:rFonts w:ascii="Times New Roman" w:hAnsi="Times New Roman"/>
          <w:i/>
          <w:iCs/>
        </w:rPr>
        <w:t xml:space="preserve">. </w:t>
      </w:r>
      <w:proofErr w:type="spellStart"/>
      <w:r w:rsidRPr="007E7173">
        <w:rPr>
          <w:rFonts w:ascii="Times New Roman" w:hAnsi="Times New Roman"/>
          <w:i/>
          <w:iCs/>
        </w:rPr>
        <w:t>Rehabil</w:t>
      </w:r>
      <w:proofErr w:type="spellEnd"/>
      <w:r w:rsidRPr="007E7173">
        <w:rPr>
          <w:rFonts w:ascii="Times New Roman" w:hAnsi="Times New Roman"/>
          <w:i/>
          <w:iCs/>
        </w:rPr>
        <w:t>.</w:t>
      </w:r>
      <w:r w:rsidRPr="007E7173">
        <w:rPr>
          <w:rFonts w:ascii="Times New Roman" w:hAnsi="Times New Roman"/>
        </w:rPr>
        <w:t xml:space="preserve"> vol 36 p 963-977</w:t>
      </w:r>
    </w:p>
    <w:p w14:paraId="72F9154D" w14:textId="77777777" w:rsidR="003813A8" w:rsidRPr="007E7173" w:rsidRDefault="007E7173" w:rsidP="003813A8">
      <w:pPr>
        <w:pStyle w:val="Reference"/>
        <w:tabs>
          <w:tab w:val="clear" w:pos="709"/>
          <w:tab w:val="left" w:pos="851"/>
        </w:tabs>
        <w:rPr>
          <w:rFonts w:ascii="Times New Roman" w:hAnsi="Times New Roman"/>
          <w:i/>
          <w:iCs/>
        </w:rPr>
      </w:pPr>
      <w:r w:rsidRPr="007E7173">
        <w:rPr>
          <w:rFonts w:ascii="Times New Roman" w:hAnsi="Times New Roman"/>
        </w:rPr>
        <w:t>[4]</w:t>
      </w:r>
      <w:r w:rsidRPr="007E7173">
        <w:rPr>
          <w:rFonts w:ascii="Times New Roman" w:hAnsi="Times New Roman"/>
        </w:rPr>
        <w:tab/>
      </w:r>
      <w:r w:rsidR="003813A8" w:rsidRPr="007E7173">
        <w:rPr>
          <w:rFonts w:ascii="Times New Roman" w:hAnsi="Times New Roman"/>
        </w:rPr>
        <w:t xml:space="preserve">Stevens JA, Ballesteros MF, Mack KA, Rudd RA, </w:t>
      </w:r>
      <w:proofErr w:type="spellStart"/>
      <w:r w:rsidR="003813A8" w:rsidRPr="007E7173">
        <w:rPr>
          <w:rFonts w:ascii="Times New Roman" w:hAnsi="Times New Roman"/>
        </w:rPr>
        <w:t>deCaro</w:t>
      </w:r>
      <w:proofErr w:type="spellEnd"/>
      <w:r w:rsidR="003813A8" w:rsidRPr="007E7173">
        <w:rPr>
          <w:rFonts w:ascii="Times New Roman" w:hAnsi="Times New Roman"/>
        </w:rPr>
        <w:t xml:space="preserve"> E and Adler J 2012 </w:t>
      </w:r>
      <w:r w:rsidR="003813A8" w:rsidRPr="007E7173">
        <w:rPr>
          <w:rFonts w:ascii="Times New Roman" w:hAnsi="Times New Roman"/>
          <w:i/>
          <w:iCs/>
        </w:rPr>
        <w:t xml:space="preserve">Am. J. Prev. </w:t>
      </w:r>
    </w:p>
    <w:p w14:paraId="58B32867" w14:textId="505A2741" w:rsidR="003813A8" w:rsidRDefault="003813A8" w:rsidP="003813A8">
      <w:pPr>
        <w:pStyle w:val="Reference"/>
        <w:tabs>
          <w:tab w:val="clear" w:pos="709"/>
          <w:tab w:val="left" w:pos="851"/>
        </w:tabs>
        <w:rPr>
          <w:rFonts w:ascii="Times New Roman" w:hAnsi="Times New Roman"/>
        </w:rPr>
      </w:pPr>
      <w:r w:rsidRPr="007E7173">
        <w:rPr>
          <w:rFonts w:ascii="Times New Roman" w:hAnsi="Times New Roman"/>
          <w:i/>
          <w:iCs/>
        </w:rPr>
        <w:tab/>
      </w:r>
      <w:r>
        <w:rPr>
          <w:rFonts w:ascii="Times New Roman" w:hAnsi="Times New Roman"/>
          <w:i/>
          <w:iCs/>
        </w:rPr>
        <w:tab/>
      </w:r>
      <w:r w:rsidRPr="007E7173">
        <w:rPr>
          <w:rFonts w:ascii="Times New Roman" w:hAnsi="Times New Roman"/>
          <w:i/>
          <w:iCs/>
        </w:rPr>
        <w:t xml:space="preserve">Med. </w:t>
      </w:r>
      <w:r w:rsidRPr="007E7173">
        <w:rPr>
          <w:rFonts w:ascii="Times New Roman" w:hAnsi="Times New Roman"/>
        </w:rPr>
        <w:t xml:space="preserve">vol 43 p 59-62 </w:t>
      </w:r>
    </w:p>
    <w:p w14:paraId="1AE7E207" w14:textId="77777777" w:rsidR="003813A8" w:rsidRPr="007E7173" w:rsidRDefault="003813A8" w:rsidP="003813A8">
      <w:pPr>
        <w:pStyle w:val="Reference"/>
        <w:tabs>
          <w:tab w:val="clear" w:pos="709"/>
          <w:tab w:val="left" w:pos="851"/>
        </w:tabs>
        <w:rPr>
          <w:rFonts w:ascii="Times New Roman" w:hAnsi="Times New Roman"/>
        </w:rPr>
      </w:pPr>
      <w:r>
        <w:rPr>
          <w:rFonts w:ascii="Times New Roman" w:hAnsi="Times New Roman"/>
        </w:rPr>
        <w:t>[5]</w:t>
      </w:r>
      <w:r>
        <w:rPr>
          <w:rFonts w:ascii="Times New Roman" w:hAnsi="Times New Roman"/>
        </w:rPr>
        <w:tab/>
      </w:r>
      <w:r w:rsidRPr="007E7173">
        <w:rPr>
          <w:rFonts w:ascii="Times New Roman" w:hAnsi="Times New Roman"/>
        </w:rPr>
        <w:t xml:space="preserve">Nurwulan NR, Jiang BC and Novak V 2019 </w:t>
      </w:r>
      <w:r w:rsidRPr="007E7173">
        <w:rPr>
          <w:rFonts w:ascii="Times New Roman" w:hAnsi="Times New Roman"/>
          <w:i/>
          <w:iCs/>
        </w:rPr>
        <w:t xml:space="preserve">Entropy </w:t>
      </w:r>
      <w:r w:rsidRPr="007E7173">
        <w:rPr>
          <w:rFonts w:ascii="Times New Roman" w:hAnsi="Times New Roman"/>
        </w:rPr>
        <w:t>vol 21 p 314</w:t>
      </w:r>
    </w:p>
    <w:p w14:paraId="11F9BB5B" w14:textId="77777777" w:rsidR="003813A8" w:rsidRPr="007E7173" w:rsidRDefault="003813A8" w:rsidP="003813A8">
      <w:pPr>
        <w:pStyle w:val="Reference"/>
        <w:tabs>
          <w:tab w:val="clear" w:pos="709"/>
          <w:tab w:val="left" w:pos="851"/>
        </w:tabs>
        <w:rPr>
          <w:rFonts w:ascii="Times New Roman" w:hAnsi="Times New Roman"/>
          <w:i/>
          <w:iCs/>
        </w:rPr>
      </w:pPr>
      <w:r>
        <w:rPr>
          <w:rFonts w:ascii="Times New Roman" w:hAnsi="Times New Roman"/>
        </w:rPr>
        <w:t>[6]</w:t>
      </w:r>
      <w:r>
        <w:rPr>
          <w:rFonts w:ascii="Times New Roman" w:hAnsi="Times New Roman"/>
        </w:rPr>
        <w:tab/>
      </w:r>
      <w:r w:rsidRPr="007E7173">
        <w:rPr>
          <w:rFonts w:ascii="Times New Roman" w:hAnsi="Times New Roman"/>
        </w:rPr>
        <w:t xml:space="preserve">Nurwulan NR, Jiang BC and Novak V 2019 </w:t>
      </w:r>
      <w:r w:rsidRPr="007E7173">
        <w:rPr>
          <w:rFonts w:ascii="Times New Roman" w:hAnsi="Times New Roman"/>
          <w:i/>
          <w:iCs/>
        </w:rPr>
        <w:t xml:space="preserve">25th ISSAT Int. Conf. on Reliability and Quality in </w:t>
      </w:r>
    </w:p>
    <w:p w14:paraId="34954370" w14:textId="77777777" w:rsidR="003813A8" w:rsidRPr="007E7173" w:rsidRDefault="003813A8" w:rsidP="003813A8">
      <w:pPr>
        <w:pStyle w:val="Reference"/>
        <w:tabs>
          <w:tab w:val="clear" w:pos="709"/>
          <w:tab w:val="left" w:pos="851"/>
        </w:tabs>
        <w:rPr>
          <w:rFonts w:ascii="Times New Roman" w:hAnsi="Times New Roman"/>
        </w:rPr>
      </w:pPr>
      <w:r w:rsidRPr="007E7173">
        <w:rPr>
          <w:rFonts w:ascii="Times New Roman" w:hAnsi="Times New Roman"/>
          <w:i/>
          <w:iCs/>
        </w:rPr>
        <w:tab/>
      </w:r>
      <w:r w:rsidRPr="007E7173">
        <w:rPr>
          <w:rFonts w:ascii="Times New Roman" w:hAnsi="Times New Roman"/>
          <w:i/>
          <w:iCs/>
        </w:rPr>
        <w:tab/>
        <w:t xml:space="preserve">Design </w:t>
      </w:r>
      <w:r>
        <w:rPr>
          <w:rFonts w:ascii="Times New Roman" w:hAnsi="Times New Roman"/>
          <w:i/>
          <w:iCs/>
        </w:rPr>
        <w:t>(Las Vegas)</w:t>
      </w:r>
      <w:r w:rsidRPr="007E7173">
        <w:rPr>
          <w:rFonts w:ascii="Times New Roman" w:hAnsi="Times New Roman"/>
        </w:rPr>
        <w:t xml:space="preserve"> </w:t>
      </w:r>
    </w:p>
    <w:p w14:paraId="13BECE63" w14:textId="77777777" w:rsidR="003813A8" w:rsidRPr="007E7173" w:rsidRDefault="003813A8" w:rsidP="003813A8">
      <w:pPr>
        <w:pStyle w:val="Reference"/>
        <w:tabs>
          <w:tab w:val="clear" w:pos="709"/>
          <w:tab w:val="left" w:pos="851"/>
        </w:tabs>
        <w:rPr>
          <w:rFonts w:ascii="Times New Roman" w:hAnsi="Times New Roman"/>
        </w:rPr>
      </w:pPr>
      <w:r>
        <w:rPr>
          <w:rFonts w:ascii="Times New Roman" w:hAnsi="Times New Roman"/>
        </w:rPr>
        <w:t>[7]</w:t>
      </w:r>
      <w:r>
        <w:rPr>
          <w:rFonts w:ascii="Times New Roman" w:hAnsi="Times New Roman"/>
        </w:rPr>
        <w:tab/>
      </w:r>
      <w:proofErr w:type="spellStart"/>
      <w:r w:rsidRPr="007E7173">
        <w:rPr>
          <w:rFonts w:ascii="Times New Roman" w:hAnsi="Times New Roman"/>
        </w:rPr>
        <w:t>Malekzadeh</w:t>
      </w:r>
      <w:proofErr w:type="spellEnd"/>
      <w:r w:rsidRPr="007E7173">
        <w:rPr>
          <w:rFonts w:ascii="Times New Roman" w:hAnsi="Times New Roman"/>
        </w:rPr>
        <w:t xml:space="preserve"> M, Clegg RG, Cavallaro A and Haddadi H 2020 </w:t>
      </w:r>
      <w:r w:rsidRPr="007E7173">
        <w:rPr>
          <w:rFonts w:ascii="Times New Roman" w:hAnsi="Times New Roman"/>
          <w:i/>
          <w:iCs/>
        </w:rPr>
        <w:t xml:space="preserve">Pervasive Mob. </w:t>
      </w:r>
      <w:proofErr w:type="spellStart"/>
      <w:r w:rsidRPr="007E7173">
        <w:rPr>
          <w:rFonts w:ascii="Times New Roman" w:hAnsi="Times New Roman"/>
          <w:i/>
          <w:iCs/>
        </w:rPr>
        <w:t>Comput</w:t>
      </w:r>
      <w:proofErr w:type="spellEnd"/>
      <w:r w:rsidRPr="007E7173">
        <w:rPr>
          <w:rFonts w:ascii="Times New Roman" w:hAnsi="Times New Roman"/>
          <w:i/>
          <w:iCs/>
        </w:rPr>
        <w:t>.</w:t>
      </w:r>
      <w:r w:rsidRPr="007E7173">
        <w:rPr>
          <w:rFonts w:ascii="Times New Roman" w:hAnsi="Times New Roman"/>
        </w:rPr>
        <w:t xml:space="preserve"> vol 63 </w:t>
      </w:r>
    </w:p>
    <w:p w14:paraId="0BD33BFF" w14:textId="77777777" w:rsidR="00482FAA" w:rsidRDefault="003813A8" w:rsidP="00482FAA">
      <w:pPr>
        <w:pStyle w:val="Reference"/>
        <w:tabs>
          <w:tab w:val="clear" w:pos="709"/>
          <w:tab w:val="left" w:pos="851"/>
        </w:tabs>
        <w:rPr>
          <w:rFonts w:ascii="Times New Roman" w:hAnsi="Times New Roman"/>
        </w:rPr>
      </w:pPr>
      <w:r w:rsidRPr="007E7173">
        <w:rPr>
          <w:rFonts w:ascii="Times New Roman" w:hAnsi="Times New Roman"/>
        </w:rPr>
        <w:tab/>
      </w:r>
      <w:r w:rsidRPr="007E7173">
        <w:rPr>
          <w:rFonts w:ascii="Times New Roman" w:hAnsi="Times New Roman"/>
        </w:rPr>
        <w:tab/>
        <w:t>p 101132</w:t>
      </w:r>
    </w:p>
    <w:p w14:paraId="60684DAC" w14:textId="77777777" w:rsidR="00482FAA" w:rsidRDefault="00482FAA" w:rsidP="00482FAA">
      <w:pPr>
        <w:pStyle w:val="Reference"/>
        <w:tabs>
          <w:tab w:val="clear" w:pos="709"/>
          <w:tab w:val="left" w:pos="851"/>
        </w:tabs>
        <w:rPr>
          <w:i/>
          <w:iCs/>
        </w:rPr>
      </w:pPr>
      <w:r>
        <w:rPr>
          <w:rFonts w:ascii="Times New Roman" w:hAnsi="Times New Roman"/>
        </w:rPr>
        <w:t>[8]</w:t>
      </w:r>
      <w:r>
        <w:rPr>
          <w:rFonts w:ascii="Times New Roman" w:hAnsi="Times New Roman"/>
        </w:rPr>
        <w:tab/>
      </w:r>
      <w:proofErr w:type="spellStart"/>
      <w:r w:rsidR="003813A8">
        <w:t>Hamalainen</w:t>
      </w:r>
      <w:proofErr w:type="spellEnd"/>
      <w:r w:rsidR="003813A8">
        <w:t xml:space="preserve"> W, </w:t>
      </w:r>
      <w:proofErr w:type="spellStart"/>
      <w:r w:rsidR="003813A8">
        <w:t>Jarvinen</w:t>
      </w:r>
      <w:proofErr w:type="spellEnd"/>
      <w:r w:rsidR="003813A8">
        <w:t xml:space="preserve"> M, </w:t>
      </w:r>
      <w:proofErr w:type="spellStart"/>
      <w:r w:rsidR="003813A8">
        <w:t>Martiskainen</w:t>
      </w:r>
      <w:proofErr w:type="spellEnd"/>
      <w:r w:rsidR="003813A8">
        <w:t xml:space="preserve"> P and </w:t>
      </w:r>
      <w:proofErr w:type="spellStart"/>
      <w:r w:rsidR="003813A8">
        <w:t>Mononen</w:t>
      </w:r>
      <w:proofErr w:type="spellEnd"/>
      <w:r w:rsidR="003813A8">
        <w:t xml:space="preserve"> J </w:t>
      </w:r>
      <w:r w:rsidR="003813A8" w:rsidRPr="00C378E7">
        <w:rPr>
          <w:i/>
          <w:iCs/>
        </w:rPr>
        <w:t xml:space="preserve">2011 </w:t>
      </w:r>
      <w:r w:rsidR="003813A8">
        <w:rPr>
          <w:i/>
          <w:iCs/>
        </w:rPr>
        <w:t xml:space="preserve">Proc. </w:t>
      </w:r>
      <w:r w:rsidR="003813A8" w:rsidRPr="00C378E7">
        <w:rPr>
          <w:i/>
          <w:iCs/>
        </w:rPr>
        <w:t>11th Int</w:t>
      </w:r>
      <w:r w:rsidR="003813A8">
        <w:rPr>
          <w:i/>
          <w:iCs/>
        </w:rPr>
        <w:t>.</w:t>
      </w:r>
      <w:r w:rsidR="003813A8" w:rsidRPr="00C378E7">
        <w:rPr>
          <w:i/>
          <w:iCs/>
        </w:rPr>
        <w:t xml:space="preserve"> Conf</w:t>
      </w:r>
      <w:r w:rsidR="003813A8">
        <w:rPr>
          <w:i/>
          <w:iCs/>
        </w:rPr>
        <w:t>.</w:t>
      </w:r>
      <w:r w:rsidR="003813A8" w:rsidRPr="00C378E7">
        <w:rPr>
          <w:i/>
          <w:iCs/>
        </w:rPr>
        <w:t xml:space="preserve"> on </w:t>
      </w:r>
    </w:p>
    <w:p w14:paraId="5CDB9805" w14:textId="5A0C11E9" w:rsidR="003813A8" w:rsidRPr="00482FAA" w:rsidRDefault="00482FAA" w:rsidP="00482FAA">
      <w:pPr>
        <w:pStyle w:val="Reference"/>
        <w:tabs>
          <w:tab w:val="clear" w:pos="709"/>
          <w:tab w:val="left" w:pos="851"/>
        </w:tabs>
        <w:rPr>
          <w:rFonts w:ascii="Times New Roman" w:hAnsi="Times New Roman"/>
        </w:rPr>
      </w:pPr>
      <w:r>
        <w:rPr>
          <w:i/>
          <w:iCs/>
        </w:rPr>
        <w:tab/>
      </w:r>
      <w:r>
        <w:rPr>
          <w:i/>
          <w:iCs/>
        </w:rPr>
        <w:tab/>
      </w:r>
      <w:r w:rsidR="003813A8" w:rsidRPr="00C378E7">
        <w:rPr>
          <w:i/>
          <w:iCs/>
        </w:rPr>
        <w:t>Intelligent Systems Design and Applications</w:t>
      </w:r>
      <w:r w:rsidR="003813A8">
        <w:t xml:space="preserve"> p 831-836</w:t>
      </w:r>
    </w:p>
    <w:p w14:paraId="2DA0B857" w14:textId="37D02738" w:rsidR="003813A8" w:rsidRDefault="000A7DAE" w:rsidP="003813A8">
      <w:pPr>
        <w:pStyle w:val="Reference"/>
        <w:tabs>
          <w:tab w:val="clear" w:pos="709"/>
          <w:tab w:val="left" w:pos="851"/>
        </w:tabs>
      </w:pPr>
      <w:r>
        <w:rPr>
          <w:rFonts w:ascii="Times New Roman" w:hAnsi="Times New Roman"/>
        </w:rPr>
        <w:t>[9]</w:t>
      </w:r>
      <w:r>
        <w:rPr>
          <w:rFonts w:ascii="Times New Roman" w:hAnsi="Times New Roman"/>
        </w:rPr>
        <w:tab/>
      </w:r>
      <w:r>
        <w:t xml:space="preserve">Eager D, </w:t>
      </w:r>
      <w:proofErr w:type="spellStart"/>
      <w:r>
        <w:t>Pendrill</w:t>
      </w:r>
      <w:proofErr w:type="spellEnd"/>
      <w:r>
        <w:t xml:space="preserve"> AM, </w:t>
      </w:r>
      <w:proofErr w:type="spellStart"/>
      <w:r>
        <w:t>Reistad</w:t>
      </w:r>
      <w:proofErr w:type="spellEnd"/>
      <w:r>
        <w:t xml:space="preserve"> N 2016 </w:t>
      </w:r>
      <w:r w:rsidRPr="00C378E7">
        <w:rPr>
          <w:i/>
          <w:iCs/>
        </w:rPr>
        <w:t>Eur. J. Phys.</w:t>
      </w:r>
      <w:r>
        <w:t xml:space="preserve"> vol 37 p 065008</w:t>
      </w:r>
    </w:p>
    <w:p w14:paraId="477D5913" w14:textId="47861CA1" w:rsidR="000A7DAE" w:rsidRPr="003813A8" w:rsidRDefault="000A7DAE" w:rsidP="003813A8">
      <w:pPr>
        <w:pStyle w:val="Reference"/>
        <w:tabs>
          <w:tab w:val="clear" w:pos="709"/>
          <w:tab w:val="left" w:pos="851"/>
        </w:tabs>
        <w:rPr>
          <w:rFonts w:ascii="Times New Roman" w:hAnsi="Times New Roman"/>
        </w:rPr>
      </w:pPr>
      <w:r>
        <w:t>[10]</w:t>
      </w:r>
      <w:r>
        <w:tab/>
      </w:r>
      <w:r w:rsidRPr="007E7173">
        <w:rPr>
          <w:rFonts w:ascii="Times New Roman" w:hAnsi="Times New Roman"/>
        </w:rPr>
        <w:t xml:space="preserve">Wu Z and Huang NE 2009 </w:t>
      </w:r>
      <w:r w:rsidRPr="007E7173">
        <w:rPr>
          <w:rFonts w:ascii="Times New Roman" w:hAnsi="Times New Roman"/>
          <w:i/>
          <w:iCs/>
        </w:rPr>
        <w:t xml:space="preserve">Adv. Adapt. Data Anal. </w:t>
      </w:r>
      <w:r w:rsidRPr="007E7173">
        <w:rPr>
          <w:rFonts w:ascii="Times New Roman" w:hAnsi="Times New Roman"/>
        </w:rPr>
        <w:t>vol 1 p 1-41</w:t>
      </w:r>
      <w:r w:rsidRPr="007E7173">
        <w:rPr>
          <w:rFonts w:ascii="Times New Roman" w:hAnsi="Times New Roman"/>
          <w:i/>
          <w:iCs/>
        </w:rPr>
        <w:t xml:space="preserve"> </w:t>
      </w:r>
      <w:r w:rsidRPr="007E7173">
        <w:rPr>
          <w:rFonts w:ascii="Times New Roman" w:hAnsi="Times New Roman"/>
        </w:rPr>
        <w:t xml:space="preserve">  </w:t>
      </w:r>
    </w:p>
    <w:p w14:paraId="0B332FB5" w14:textId="77777777" w:rsidR="000A7DAE" w:rsidRPr="007E7173" w:rsidRDefault="000A7DAE" w:rsidP="000A7DAE">
      <w:pPr>
        <w:pStyle w:val="Reference"/>
        <w:tabs>
          <w:tab w:val="clear" w:pos="709"/>
          <w:tab w:val="left" w:pos="851"/>
        </w:tabs>
        <w:rPr>
          <w:rFonts w:ascii="Times New Roman" w:hAnsi="Times New Roman"/>
        </w:rPr>
      </w:pPr>
      <w:r>
        <w:rPr>
          <w:rFonts w:ascii="Times New Roman" w:hAnsi="Times New Roman"/>
        </w:rPr>
        <w:t>[11]</w:t>
      </w:r>
      <w:r>
        <w:rPr>
          <w:rFonts w:ascii="Times New Roman" w:hAnsi="Times New Roman"/>
        </w:rPr>
        <w:tab/>
      </w:r>
      <w:r w:rsidRPr="007E7173">
        <w:rPr>
          <w:rFonts w:ascii="Times New Roman" w:hAnsi="Times New Roman"/>
        </w:rPr>
        <w:t xml:space="preserve">Costa M, Goldberger </w:t>
      </w:r>
      <w:proofErr w:type="gramStart"/>
      <w:r w:rsidRPr="007E7173">
        <w:rPr>
          <w:rFonts w:ascii="Times New Roman" w:hAnsi="Times New Roman"/>
        </w:rPr>
        <w:t>AL</w:t>
      </w:r>
      <w:proofErr w:type="gramEnd"/>
      <w:r w:rsidRPr="007E7173">
        <w:rPr>
          <w:rFonts w:ascii="Times New Roman" w:hAnsi="Times New Roman"/>
        </w:rPr>
        <w:t xml:space="preserve"> and Peng CK 2002 </w:t>
      </w:r>
      <w:r w:rsidRPr="007E7173">
        <w:rPr>
          <w:rFonts w:ascii="Times New Roman" w:hAnsi="Times New Roman"/>
          <w:i/>
          <w:iCs/>
        </w:rPr>
        <w:t xml:space="preserve">Phys. Rev. Lett. </w:t>
      </w:r>
      <w:r w:rsidRPr="007E7173">
        <w:rPr>
          <w:rFonts w:ascii="Times New Roman" w:hAnsi="Times New Roman"/>
        </w:rPr>
        <w:t>vol</w:t>
      </w:r>
      <w:r w:rsidRPr="007E7173">
        <w:rPr>
          <w:rFonts w:ascii="Times New Roman" w:hAnsi="Times New Roman"/>
          <w:i/>
          <w:iCs/>
        </w:rPr>
        <w:t xml:space="preserve"> </w:t>
      </w:r>
      <w:r w:rsidRPr="007E7173">
        <w:rPr>
          <w:rFonts w:ascii="Times New Roman" w:hAnsi="Times New Roman"/>
        </w:rPr>
        <w:t>89 p 068102</w:t>
      </w:r>
    </w:p>
    <w:p w14:paraId="1F55CCFF" w14:textId="260F3BC9" w:rsidR="000A7DAE" w:rsidRDefault="000A7DAE" w:rsidP="000A7DAE">
      <w:pPr>
        <w:pStyle w:val="Reference"/>
        <w:tabs>
          <w:tab w:val="clear" w:pos="709"/>
          <w:tab w:val="left" w:pos="851"/>
        </w:tabs>
        <w:rPr>
          <w:rFonts w:ascii="Times New Roman" w:hAnsi="Times New Roman"/>
        </w:rPr>
      </w:pPr>
      <w:r>
        <w:rPr>
          <w:rFonts w:ascii="Times New Roman" w:hAnsi="Times New Roman"/>
        </w:rPr>
        <w:t>[12]</w:t>
      </w:r>
      <w:r>
        <w:rPr>
          <w:rFonts w:ascii="Times New Roman" w:hAnsi="Times New Roman"/>
        </w:rPr>
        <w:tab/>
      </w:r>
      <w:r w:rsidRPr="007E7173">
        <w:rPr>
          <w:rFonts w:ascii="Times New Roman" w:hAnsi="Times New Roman"/>
        </w:rPr>
        <w:t xml:space="preserve">Costa M, </w:t>
      </w:r>
      <w:proofErr w:type="spellStart"/>
      <w:r w:rsidRPr="007E7173">
        <w:rPr>
          <w:rFonts w:ascii="Times New Roman" w:hAnsi="Times New Roman"/>
        </w:rPr>
        <w:t>Priplata</w:t>
      </w:r>
      <w:proofErr w:type="spellEnd"/>
      <w:r w:rsidRPr="007E7173">
        <w:rPr>
          <w:rFonts w:ascii="Times New Roman" w:hAnsi="Times New Roman"/>
        </w:rPr>
        <w:t xml:space="preserve"> A, Lipsitz LA, Wu Z and Huang NE 2007 </w:t>
      </w:r>
      <w:proofErr w:type="spellStart"/>
      <w:r w:rsidRPr="007E7173">
        <w:rPr>
          <w:rFonts w:ascii="Times New Roman" w:hAnsi="Times New Roman"/>
          <w:i/>
          <w:iCs/>
        </w:rPr>
        <w:t>Europhys</w:t>
      </w:r>
      <w:proofErr w:type="spellEnd"/>
      <w:r w:rsidRPr="007E7173">
        <w:rPr>
          <w:rFonts w:ascii="Times New Roman" w:hAnsi="Times New Roman"/>
          <w:i/>
          <w:iCs/>
        </w:rPr>
        <w:t xml:space="preserve">. Lett. </w:t>
      </w:r>
      <w:r w:rsidRPr="007E7173">
        <w:rPr>
          <w:rFonts w:ascii="Times New Roman" w:hAnsi="Times New Roman"/>
        </w:rPr>
        <w:t>vol 77 p 68008</w:t>
      </w:r>
    </w:p>
    <w:p w14:paraId="46A745ED" w14:textId="3C24DD7C" w:rsidR="000A7DAE" w:rsidRDefault="000A7DAE" w:rsidP="007E7173">
      <w:pPr>
        <w:pStyle w:val="Reference"/>
        <w:tabs>
          <w:tab w:val="clear" w:pos="709"/>
          <w:tab w:val="left" w:pos="851"/>
        </w:tabs>
      </w:pPr>
      <w:r>
        <w:rPr>
          <w:rFonts w:ascii="Times New Roman" w:hAnsi="Times New Roman"/>
        </w:rPr>
        <w:t>[13]</w:t>
      </w:r>
      <w:r>
        <w:rPr>
          <w:rFonts w:ascii="Times New Roman" w:hAnsi="Times New Roman"/>
        </w:rPr>
        <w:tab/>
        <w:t xml:space="preserve">Nurwulan NR and Jiang BC 2020 </w:t>
      </w:r>
      <w:r w:rsidRPr="00C378E7">
        <w:rPr>
          <w:i/>
          <w:iCs/>
        </w:rPr>
        <w:t>2nd Asia Pacific Information Technology Conf</w:t>
      </w:r>
      <w:r>
        <w:rPr>
          <w:i/>
          <w:iCs/>
        </w:rPr>
        <w:t>. (Bali)</w:t>
      </w:r>
      <w:r>
        <w:t xml:space="preserve"> p 73-77</w:t>
      </w:r>
    </w:p>
    <w:p w14:paraId="21F3B773" w14:textId="46137BBA"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[14]</w:t>
      </w:r>
      <w:r w:rsidRPr="007E7173">
        <w:rPr>
          <w:rFonts w:ascii="Times New Roman" w:hAnsi="Times New Roman"/>
        </w:rPr>
        <w:tab/>
      </w:r>
      <w:proofErr w:type="spellStart"/>
      <w:r w:rsidRPr="007E7173">
        <w:rPr>
          <w:rFonts w:ascii="Times New Roman" w:hAnsi="Times New Roman"/>
        </w:rPr>
        <w:t>Vergeshe</w:t>
      </w:r>
      <w:proofErr w:type="spellEnd"/>
      <w:r w:rsidRPr="007E7173">
        <w:rPr>
          <w:rFonts w:ascii="Times New Roman" w:hAnsi="Times New Roman"/>
        </w:rPr>
        <w:t xml:space="preserve"> J, Wang C, </w:t>
      </w:r>
      <w:proofErr w:type="spellStart"/>
      <w:r w:rsidRPr="007E7173">
        <w:rPr>
          <w:rFonts w:ascii="Times New Roman" w:hAnsi="Times New Roman"/>
        </w:rPr>
        <w:t>Xue</w:t>
      </w:r>
      <w:proofErr w:type="spellEnd"/>
      <w:r w:rsidRPr="007E7173">
        <w:rPr>
          <w:rFonts w:ascii="Times New Roman" w:hAnsi="Times New Roman"/>
        </w:rPr>
        <w:t xml:space="preserve"> X and </w:t>
      </w:r>
      <w:proofErr w:type="spellStart"/>
      <w:r w:rsidRPr="007E7173">
        <w:rPr>
          <w:rFonts w:ascii="Times New Roman" w:hAnsi="Times New Roman"/>
        </w:rPr>
        <w:t>Holtzer</w:t>
      </w:r>
      <w:proofErr w:type="spellEnd"/>
      <w:r w:rsidRPr="007E7173">
        <w:rPr>
          <w:rFonts w:ascii="Times New Roman" w:hAnsi="Times New Roman"/>
        </w:rPr>
        <w:t xml:space="preserve"> R 2008 </w:t>
      </w:r>
      <w:r w:rsidRPr="007E7173">
        <w:rPr>
          <w:rFonts w:ascii="Times New Roman" w:hAnsi="Times New Roman"/>
          <w:i/>
          <w:iCs/>
        </w:rPr>
        <w:t xml:space="preserve">Arch. Phys. Med. </w:t>
      </w:r>
      <w:proofErr w:type="spellStart"/>
      <w:r w:rsidRPr="007E7173">
        <w:rPr>
          <w:rFonts w:ascii="Times New Roman" w:hAnsi="Times New Roman"/>
          <w:i/>
          <w:iCs/>
        </w:rPr>
        <w:t>Rehabil</w:t>
      </w:r>
      <w:proofErr w:type="spellEnd"/>
      <w:r w:rsidRPr="007E7173">
        <w:rPr>
          <w:rFonts w:ascii="Times New Roman" w:hAnsi="Times New Roman"/>
          <w:i/>
          <w:iCs/>
        </w:rPr>
        <w:t xml:space="preserve">. </w:t>
      </w:r>
      <w:r w:rsidRPr="007E7173">
        <w:rPr>
          <w:rFonts w:ascii="Times New Roman" w:hAnsi="Times New Roman"/>
        </w:rPr>
        <w:t>vol 89 p 100-104</w:t>
      </w:r>
    </w:p>
    <w:p w14:paraId="702D57E4" w14:textId="77777777"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[15]</w:t>
      </w:r>
      <w:r w:rsidRPr="007E7173">
        <w:rPr>
          <w:rFonts w:ascii="Times New Roman" w:hAnsi="Times New Roman"/>
        </w:rPr>
        <w:tab/>
      </w:r>
      <w:proofErr w:type="spellStart"/>
      <w:r w:rsidRPr="007E7173">
        <w:rPr>
          <w:rFonts w:ascii="Times New Roman" w:hAnsi="Times New Roman"/>
        </w:rPr>
        <w:t>Stacoff</w:t>
      </w:r>
      <w:proofErr w:type="spellEnd"/>
      <w:r w:rsidRPr="007E7173">
        <w:rPr>
          <w:rFonts w:ascii="Times New Roman" w:hAnsi="Times New Roman"/>
        </w:rPr>
        <w:t xml:space="preserve"> A, </w:t>
      </w:r>
      <w:proofErr w:type="spellStart"/>
      <w:r w:rsidRPr="007E7173">
        <w:rPr>
          <w:rFonts w:ascii="Times New Roman" w:hAnsi="Times New Roman"/>
        </w:rPr>
        <w:t>Diezi</w:t>
      </w:r>
      <w:proofErr w:type="spellEnd"/>
      <w:r w:rsidRPr="007E7173">
        <w:rPr>
          <w:rFonts w:ascii="Times New Roman" w:hAnsi="Times New Roman"/>
        </w:rPr>
        <w:t xml:space="preserve"> C, </w:t>
      </w:r>
      <w:proofErr w:type="spellStart"/>
      <w:r w:rsidRPr="007E7173">
        <w:rPr>
          <w:rFonts w:ascii="Times New Roman" w:hAnsi="Times New Roman"/>
        </w:rPr>
        <w:t>Luder</w:t>
      </w:r>
      <w:proofErr w:type="spellEnd"/>
      <w:r w:rsidRPr="007E7173">
        <w:rPr>
          <w:rFonts w:ascii="Times New Roman" w:hAnsi="Times New Roman"/>
        </w:rPr>
        <w:t xml:space="preserve"> G, </w:t>
      </w:r>
      <w:proofErr w:type="spellStart"/>
      <w:r w:rsidRPr="007E7173">
        <w:rPr>
          <w:rFonts w:ascii="Times New Roman" w:hAnsi="Times New Roman"/>
        </w:rPr>
        <w:t>Stussi</w:t>
      </w:r>
      <w:proofErr w:type="spellEnd"/>
      <w:r w:rsidRPr="007E7173">
        <w:rPr>
          <w:rFonts w:ascii="Times New Roman" w:hAnsi="Times New Roman"/>
        </w:rPr>
        <w:t xml:space="preserve"> E and </w:t>
      </w:r>
      <w:proofErr w:type="spellStart"/>
      <w:r w:rsidRPr="007E7173">
        <w:rPr>
          <w:rFonts w:ascii="Times New Roman" w:hAnsi="Times New Roman"/>
        </w:rPr>
        <w:t>Kramers</w:t>
      </w:r>
      <w:proofErr w:type="spellEnd"/>
      <w:r w:rsidRPr="007E7173">
        <w:rPr>
          <w:rFonts w:ascii="Times New Roman" w:hAnsi="Times New Roman"/>
        </w:rPr>
        <w:t xml:space="preserve">-de </w:t>
      </w:r>
      <w:proofErr w:type="spellStart"/>
      <w:r w:rsidRPr="007E7173">
        <w:rPr>
          <w:rFonts w:ascii="Times New Roman" w:hAnsi="Times New Roman"/>
        </w:rPr>
        <w:t>Quervain</w:t>
      </w:r>
      <w:proofErr w:type="spellEnd"/>
      <w:r w:rsidRPr="007E7173">
        <w:rPr>
          <w:rFonts w:ascii="Times New Roman" w:hAnsi="Times New Roman"/>
        </w:rPr>
        <w:t xml:space="preserve"> IA 2005 </w:t>
      </w:r>
      <w:r w:rsidRPr="007E7173">
        <w:rPr>
          <w:rFonts w:ascii="Times New Roman" w:hAnsi="Times New Roman"/>
          <w:i/>
          <w:iCs/>
        </w:rPr>
        <w:t xml:space="preserve">Gait Posture </w:t>
      </w:r>
      <w:r w:rsidRPr="007E7173">
        <w:rPr>
          <w:rFonts w:ascii="Times New Roman" w:hAnsi="Times New Roman"/>
        </w:rPr>
        <w:t xml:space="preserve">vol 21 p </w:t>
      </w:r>
    </w:p>
    <w:p w14:paraId="1DD18A8D" w14:textId="70B34AC5"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ab/>
      </w:r>
      <w:r w:rsidRPr="007E7173">
        <w:rPr>
          <w:rFonts w:ascii="Times New Roman" w:hAnsi="Times New Roman"/>
        </w:rPr>
        <w:tab/>
        <w:t>24-38</w:t>
      </w:r>
    </w:p>
    <w:p w14:paraId="2C98BDF8" w14:textId="77777777" w:rsidR="000A7DAE" w:rsidRDefault="007E7173" w:rsidP="007E7173">
      <w:pPr>
        <w:pStyle w:val="Reference"/>
        <w:tabs>
          <w:tab w:val="clear" w:pos="709"/>
          <w:tab w:val="left" w:pos="851"/>
        </w:tabs>
      </w:pPr>
      <w:r w:rsidRPr="007E7173">
        <w:rPr>
          <w:rFonts w:ascii="Times New Roman" w:hAnsi="Times New Roman"/>
        </w:rPr>
        <w:t xml:space="preserve">[16] </w:t>
      </w:r>
      <w:r w:rsidRPr="007E7173">
        <w:rPr>
          <w:rFonts w:ascii="Times New Roman" w:hAnsi="Times New Roman"/>
        </w:rPr>
        <w:tab/>
      </w:r>
      <w:proofErr w:type="spellStart"/>
      <w:r w:rsidR="000A7DAE">
        <w:t>Selamaj</w:t>
      </w:r>
      <w:proofErr w:type="spellEnd"/>
      <w:r w:rsidR="000A7DAE">
        <w:t xml:space="preserve"> G 2020 </w:t>
      </w:r>
      <w:r w:rsidR="000A7DAE" w:rsidRPr="00C378E7">
        <w:rPr>
          <w:i/>
          <w:iCs/>
        </w:rPr>
        <w:t>Indonesian Journal of Computing, Engineering, and Design</w:t>
      </w:r>
      <w:r w:rsidR="000A7DAE">
        <w:t xml:space="preserve"> vol 2 p 32-37</w:t>
      </w:r>
    </w:p>
    <w:p w14:paraId="0EBE3DCA" w14:textId="5C29B17C" w:rsidR="007E7173" w:rsidRPr="007E7173" w:rsidRDefault="007E7173" w:rsidP="007E7173">
      <w:pPr>
        <w:pStyle w:val="Reference"/>
        <w:tabs>
          <w:tab w:val="clear" w:pos="709"/>
          <w:tab w:val="left" w:pos="851"/>
        </w:tabs>
        <w:rPr>
          <w:rFonts w:ascii="Times New Roman" w:hAnsi="Times New Roman"/>
        </w:rPr>
      </w:pPr>
      <w:r w:rsidRPr="007E7173">
        <w:rPr>
          <w:rFonts w:ascii="Times New Roman" w:hAnsi="Times New Roman"/>
        </w:rPr>
        <w:t>[17]</w:t>
      </w:r>
      <w:r w:rsidRPr="007E7173">
        <w:rPr>
          <w:rFonts w:ascii="Times New Roman" w:hAnsi="Times New Roman"/>
        </w:rPr>
        <w:tab/>
        <w:t xml:space="preserve">Lau SL and David K 2010 </w:t>
      </w:r>
      <w:r w:rsidRPr="007E7173">
        <w:rPr>
          <w:rFonts w:ascii="Times New Roman" w:hAnsi="Times New Roman"/>
          <w:i/>
          <w:iCs/>
        </w:rPr>
        <w:t xml:space="preserve">Future Network &amp; Mobile Summit </w:t>
      </w:r>
      <w:r w:rsidRPr="007E7173">
        <w:rPr>
          <w:rFonts w:ascii="Times New Roman" w:hAnsi="Times New Roman"/>
        </w:rPr>
        <w:t>p 1-9</w:t>
      </w:r>
    </w:p>
    <w:p w14:paraId="43C9A83D" w14:textId="08333923" w:rsidR="00840E98" w:rsidRPr="00C361A9" w:rsidRDefault="007E7173" w:rsidP="000A7DAE">
      <w:pPr>
        <w:pStyle w:val="Reference"/>
        <w:tabs>
          <w:tab w:val="clear" w:pos="709"/>
          <w:tab w:val="left" w:pos="851"/>
        </w:tabs>
        <w:rPr>
          <w:rFonts w:ascii="Times New Roman" w:hAnsi="Times New Roman"/>
        </w:rPr>
      </w:pPr>
      <w:r w:rsidRPr="007E7173">
        <w:rPr>
          <w:rFonts w:ascii="Times New Roman" w:hAnsi="Times New Roman"/>
        </w:rPr>
        <w:t>[18]</w:t>
      </w:r>
      <w:r w:rsidRPr="007E7173">
        <w:rPr>
          <w:rFonts w:ascii="Times New Roman" w:hAnsi="Times New Roman"/>
        </w:rPr>
        <w:tab/>
        <w:t xml:space="preserve">Liang Y, Zhou X, Yu Z and Guo B 2013 </w:t>
      </w:r>
      <w:r w:rsidRPr="007E7173">
        <w:rPr>
          <w:rFonts w:ascii="Times New Roman" w:hAnsi="Times New Roman"/>
          <w:i/>
          <w:iCs/>
        </w:rPr>
        <w:t xml:space="preserve">Mobile </w:t>
      </w:r>
      <w:proofErr w:type="spellStart"/>
      <w:r w:rsidRPr="007E7173">
        <w:rPr>
          <w:rFonts w:ascii="Times New Roman" w:hAnsi="Times New Roman"/>
          <w:i/>
          <w:iCs/>
        </w:rPr>
        <w:t>Netw</w:t>
      </w:r>
      <w:proofErr w:type="spellEnd"/>
      <w:r w:rsidRPr="007E7173">
        <w:rPr>
          <w:rFonts w:ascii="Times New Roman" w:hAnsi="Times New Roman"/>
          <w:i/>
          <w:iCs/>
        </w:rPr>
        <w:t xml:space="preserve">. Appl. </w:t>
      </w:r>
      <w:r w:rsidRPr="007E7173">
        <w:rPr>
          <w:rFonts w:ascii="Times New Roman" w:hAnsi="Times New Roman"/>
        </w:rPr>
        <w:t>vol 19 p 303-317</w:t>
      </w:r>
    </w:p>
    <w:sectPr w:rsidR="00840E98" w:rsidRPr="00C361A9">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ab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7B85171"/>
    <w:multiLevelType w:val="hybridMultilevel"/>
    <w:tmpl w:val="30E0643C"/>
    <w:lvl w:ilvl="0" w:tplc="6F8AA12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9B59C3"/>
    <w:multiLevelType w:val="multilevel"/>
    <w:tmpl w:val="AA8EA768"/>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D200390"/>
    <w:multiLevelType w:val="multilevel"/>
    <w:tmpl w:val="9C6684A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3F87C20"/>
    <w:multiLevelType w:val="hybridMultilevel"/>
    <w:tmpl w:val="25CC5778"/>
    <w:lvl w:ilvl="0" w:tplc="00F05628">
      <w:start w:val="1"/>
      <w:numFmt w:val="decimal"/>
      <w:lvlText w:val="[%1]."/>
      <w:lvlJc w:val="left"/>
      <w:pPr>
        <w:ind w:left="739" w:hanging="360"/>
      </w:pPr>
      <w:rPr>
        <w:rFonts w:hint="default"/>
        <w:i w:val="0"/>
        <w:iCs w:val="0"/>
        <w:sz w:val="22"/>
        <w:szCs w:val="22"/>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5" w15:restartNumberingAfterBreak="0">
    <w:nsid w:val="63FF09B4"/>
    <w:multiLevelType w:val="multilevel"/>
    <w:tmpl w:val="4A40E70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wNzY1tTQ1NLQ0tzRS0lEKTi0uzszPAykwrQUAORd7QiwAAAA="/>
  </w:docVars>
  <w:rsids>
    <w:rsidRoot w:val="00840E98"/>
    <w:rsid w:val="000278EA"/>
    <w:rsid w:val="00033B72"/>
    <w:rsid w:val="00063610"/>
    <w:rsid w:val="00087B48"/>
    <w:rsid w:val="0009120A"/>
    <w:rsid w:val="000A7DAE"/>
    <w:rsid w:val="000B1FA3"/>
    <w:rsid w:val="000C75C1"/>
    <w:rsid w:val="00114E98"/>
    <w:rsid w:val="00157322"/>
    <w:rsid w:val="001E3C09"/>
    <w:rsid w:val="00283195"/>
    <w:rsid w:val="00293FB9"/>
    <w:rsid w:val="003112FC"/>
    <w:rsid w:val="0036293A"/>
    <w:rsid w:val="003813A8"/>
    <w:rsid w:val="003F1D81"/>
    <w:rsid w:val="00440BDA"/>
    <w:rsid w:val="00444B08"/>
    <w:rsid w:val="00466DD2"/>
    <w:rsid w:val="00482FAA"/>
    <w:rsid w:val="004F00C2"/>
    <w:rsid w:val="005F2138"/>
    <w:rsid w:val="006108D8"/>
    <w:rsid w:val="00615F20"/>
    <w:rsid w:val="00646D32"/>
    <w:rsid w:val="00675C44"/>
    <w:rsid w:val="00704B70"/>
    <w:rsid w:val="00736673"/>
    <w:rsid w:val="00741DE5"/>
    <w:rsid w:val="007912E5"/>
    <w:rsid w:val="0079793C"/>
    <w:rsid w:val="007B4A29"/>
    <w:rsid w:val="007C245F"/>
    <w:rsid w:val="007E7173"/>
    <w:rsid w:val="008240C3"/>
    <w:rsid w:val="00834192"/>
    <w:rsid w:val="00840E98"/>
    <w:rsid w:val="0099731B"/>
    <w:rsid w:val="009B22BD"/>
    <w:rsid w:val="009B4DB0"/>
    <w:rsid w:val="009E7A1F"/>
    <w:rsid w:val="00A1394C"/>
    <w:rsid w:val="00A27ED1"/>
    <w:rsid w:val="00B13BA2"/>
    <w:rsid w:val="00BA297F"/>
    <w:rsid w:val="00BD53D2"/>
    <w:rsid w:val="00C361A9"/>
    <w:rsid w:val="00D275EB"/>
    <w:rsid w:val="00E707A7"/>
    <w:rsid w:val="00F1429E"/>
    <w:rsid w:val="00F275C5"/>
    <w:rsid w:val="00F5519C"/>
    <w:rsid w:val="00FA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EB749"/>
  <w15:docId w15:val="{E9203FED-97F1-4E2E-BFC1-7229A43D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tabel"/>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link w:val="sectionChar"/>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styleId="ListBullet2">
    <w:name w:val="List Bullet 2"/>
    <w:basedOn w:val="Normal"/>
    <w:autoRedefine/>
    <w:semiHidden/>
    <w:rsid w:val="00063610"/>
    <w:pPr>
      <w:numPr>
        <w:numId w:val="4"/>
      </w:numPr>
      <w:spacing w:after="0" w:line="240" w:lineRule="auto"/>
    </w:pPr>
    <w:rPr>
      <w:rFonts w:ascii="Sabon" w:eastAsia="Times New Roman" w:hAnsi="Sabon" w:cs="Times New Roman"/>
      <w:szCs w:val="20"/>
    </w:rPr>
  </w:style>
  <w:style w:type="character" w:customStyle="1" w:styleId="sectionChar">
    <w:name w:val="section Char"/>
    <w:link w:val="section"/>
    <w:rsid w:val="007E7173"/>
    <w:rPr>
      <w:rFonts w:ascii="Times" w:eastAsia="Times New Roman" w:hAnsi="Times" w:cs="Times New Roman"/>
      <w:b/>
      <w:color w:val="000000"/>
    </w:rPr>
  </w:style>
  <w:style w:type="paragraph" w:customStyle="1" w:styleId="contentSubBAB">
    <w:name w:val="contentSubBAB"/>
    <w:basedOn w:val="Normal"/>
    <w:next w:val="Normal"/>
    <w:qFormat/>
    <w:rsid w:val="007E7173"/>
    <w:pPr>
      <w:overflowPunct w:val="0"/>
      <w:autoSpaceDE w:val="0"/>
      <w:autoSpaceDN w:val="0"/>
      <w:spacing w:after="0" w:line="240" w:lineRule="auto"/>
      <w:ind w:left="369" w:firstLine="369"/>
      <w:jc w:val="both"/>
    </w:pPr>
    <w:rPr>
      <w:rFonts w:ascii="Tahoma" w:eastAsia="Times New Roman" w:hAnsi="Tahoma" w:cs="Times New Roman"/>
      <w:sz w:val="20"/>
      <w:szCs w:val="20"/>
      <w:lang w:val="en-US"/>
    </w:rPr>
  </w:style>
  <w:style w:type="paragraph" w:styleId="Caption">
    <w:name w:val="caption"/>
    <w:basedOn w:val="Normal"/>
    <w:next w:val="Normal"/>
    <w:uiPriority w:val="35"/>
    <w:unhideWhenUsed/>
    <w:qFormat/>
    <w:rsid w:val="007E7173"/>
    <w:pPr>
      <w:overflowPunct w:val="0"/>
      <w:autoSpaceDE w:val="0"/>
      <w:autoSpaceDN w:val="0"/>
      <w:adjustRightInd w:val="0"/>
      <w:spacing w:line="240" w:lineRule="auto"/>
      <w:ind w:firstLine="284"/>
      <w:jc w:val="both"/>
      <w:textAlignment w:val="baseline"/>
    </w:pPr>
    <w:rPr>
      <w:rFonts w:ascii="Times New Roman" w:eastAsia="Times New Roman" w:hAnsi="Times New Roman" w:cs="Times New Roman"/>
      <w:b/>
      <w:bCs/>
      <w:color w:val="4F81BD"/>
      <w:sz w:val="18"/>
      <w:szCs w:val="18"/>
      <w:lang w:val="en-US" w:eastAsia="zh-CN"/>
    </w:rPr>
  </w:style>
  <w:style w:type="paragraph" w:customStyle="1" w:styleId="abstract">
    <w:name w:val="abstract"/>
    <w:basedOn w:val="Normal"/>
    <w:rsid w:val="000B1FA3"/>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rPr>
  </w:style>
  <w:style w:type="paragraph" w:customStyle="1" w:styleId="referenceitem">
    <w:name w:val="referenceitem"/>
    <w:basedOn w:val="Normal"/>
    <w:rsid w:val="000278EA"/>
    <w:pPr>
      <w:numPr>
        <w:numId w:val="7"/>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NoList"/>
    <w:semiHidden/>
    <w:rsid w:val="000278EA"/>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Nurul Retno Nurwulan</cp:lastModifiedBy>
  <cp:revision>4</cp:revision>
  <dcterms:created xsi:type="dcterms:W3CDTF">2020-07-29T03:24:00Z</dcterms:created>
  <dcterms:modified xsi:type="dcterms:W3CDTF">2020-07-29T09:18:00Z</dcterms:modified>
</cp:coreProperties>
</file>